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3C8EE6EB" w14:textId="77777777" w:rsidTr="009B366B">
        <w:trPr>
          <w:cantSplit/>
          <w:trHeight w:val="20"/>
        </w:trPr>
        <w:tc>
          <w:tcPr>
            <w:tcW w:w="858" w:type="dxa"/>
          </w:tcPr>
          <w:p w14:paraId="4F7B59C9" w14:textId="77777777" w:rsidR="000E14E2" w:rsidRDefault="000E14E2">
            <w:pPr>
              <w:pStyle w:val="xLedtext"/>
              <w:keepNext/>
              <w:rPr>
                <w:noProof/>
              </w:rPr>
            </w:pPr>
          </w:p>
        </w:tc>
        <w:tc>
          <w:tcPr>
            <w:tcW w:w="8723" w:type="dxa"/>
            <w:gridSpan w:val="3"/>
            <w:vAlign w:val="bottom"/>
          </w:tcPr>
          <w:p w14:paraId="4A305DE5" w14:textId="6FEDAD83" w:rsidR="000E14E2" w:rsidRDefault="00C90082">
            <w:pPr>
              <w:pStyle w:val="xMellanrum"/>
            </w:pPr>
            <w:r>
              <w:rPr>
                <w:noProof/>
              </w:rPr>
              <w:drawing>
                <wp:inline distT="0" distB="0" distL="0" distR="0" wp14:anchorId="58AA109A" wp14:editId="03690B93">
                  <wp:extent cx="57150" cy="57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p>
        </w:tc>
      </w:tr>
      <w:tr w:rsidR="009B366B" w14:paraId="750B6C45" w14:textId="77777777" w:rsidTr="000E14E2">
        <w:trPr>
          <w:cantSplit/>
          <w:trHeight w:val="299"/>
        </w:trPr>
        <w:tc>
          <w:tcPr>
            <w:tcW w:w="5300" w:type="dxa"/>
            <w:gridSpan w:val="2"/>
            <w:vMerge w:val="restart"/>
          </w:tcPr>
          <w:p w14:paraId="513D9F36" w14:textId="1A859517" w:rsidR="009B366B" w:rsidRDefault="00C90082">
            <w:pPr>
              <w:pStyle w:val="xAvsandare1"/>
            </w:pPr>
            <w:r>
              <w:rPr>
                <w:noProof/>
              </w:rPr>
              <w:drawing>
                <wp:inline distT="0" distB="0" distL="0" distR="0" wp14:anchorId="0F4BD072" wp14:editId="2F102C70">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4411AC4A" w14:textId="564D49D5" w:rsidR="009B366B" w:rsidRDefault="009B366B" w:rsidP="00850D2A">
            <w:pPr>
              <w:pStyle w:val="xDokTypNr"/>
            </w:pPr>
            <w:r>
              <w:t xml:space="preserve">YTTRANDE nr </w:t>
            </w:r>
            <w:r w:rsidR="007B02E0">
              <w:t>9</w:t>
            </w:r>
            <w:r>
              <w:t>/20</w:t>
            </w:r>
            <w:r w:rsidR="00E20E76">
              <w:t>2</w:t>
            </w:r>
            <w:r w:rsidR="007B02E0">
              <w:t>1</w:t>
            </w:r>
            <w:r>
              <w:t>-20</w:t>
            </w:r>
            <w:r w:rsidR="00E20E76">
              <w:t>2</w:t>
            </w:r>
            <w:r w:rsidR="007B02E0">
              <w:t>2</w:t>
            </w:r>
          </w:p>
        </w:tc>
      </w:tr>
      <w:tr w:rsidR="009B366B" w14:paraId="6B417484" w14:textId="77777777" w:rsidTr="009B366B">
        <w:trPr>
          <w:cantSplit/>
          <w:trHeight w:val="238"/>
        </w:trPr>
        <w:tc>
          <w:tcPr>
            <w:tcW w:w="5296" w:type="dxa"/>
            <w:gridSpan w:val="2"/>
            <w:vMerge/>
          </w:tcPr>
          <w:p w14:paraId="524587A7" w14:textId="77777777" w:rsidR="009B366B" w:rsidRDefault="009B366B">
            <w:pPr>
              <w:pStyle w:val="xLedtext"/>
            </w:pPr>
          </w:p>
        </w:tc>
        <w:tc>
          <w:tcPr>
            <w:tcW w:w="1721" w:type="dxa"/>
            <w:vAlign w:val="bottom"/>
          </w:tcPr>
          <w:p w14:paraId="507203C8" w14:textId="77777777" w:rsidR="009B366B" w:rsidRDefault="009B366B">
            <w:pPr>
              <w:pStyle w:val="xLedtext"/>
            </w:pPr>
            <w:r>
              <w:t>Datum</w:t>
            </w:r>
          </w:p>
        </w:tc>
        <w:tc>
          <w:tcPr>
            <w:tcW w:w="2564" w:type="dxa"/>
            <w:vAlign w:val="bottom"/>
          </w:tcPr>
          <w:p w14:paraId="410801FF" w14:textId="77777777" w:rsidR="009B366B" w:rsidRDefault="009B366B">
            <w:pPr>
              <w:pStyle w:val="xLedtext"/>
            </w:pPr>
          </w:p>
        </w:tc>
      </w:tr>
      <w:tr w:rsidR="009B366B" w14:paraId="4F19D9FC" w14:textId="77777777" w:rsidTr="009B366B">
        <w:trPr>
          <w:cantSplit/>
          <w:trHeight w:val="238"/>
        </w:trPr>
        <w:tc>
          <w:tcPr>
            <w:tcW w:w="5296" w:type="dxa"/>
            <w:gridSpan w:val="2"/>
            <w:vMerge/>
          </w:tcPr>
          <w:p w14:paraId="491FE6D6" w14:textId="77777777" w:rsidR="009B366B" w:rsidRDefault="009B366B">
            <w:pPr>
              <w:pStyle w:val="xAvsandare2"/>
            </w:pPr>
          </w:p>
        </w:tc>
        <w:tc>
          <w:tcPr>
            <w:tcW w:w="1721" w:type="dxa"/>
            <w:vAlign w:val="center"/>
          </w:tcPr>
          <w:p w14:paraId="67E77562" w14:textId="2CF65EBE" w:rsidR="009B366B" w:rsidRDefault="009B366B" w:rsidP="00850D2A">
            <w:pPr>
              <w:pStyle w:val="xDatum1"/>
            </w:pPr>
            <w:r>
              <w:t>20</w:t>
            </w:r>
            <w:r w:rsidR="00E20E76">
              <w:t>22</w:t>
            </w:r>
            <w:r>
              <w:t>-</w:t>
            </w:r>
            <w:r w:rsidR="002139BD">
              <w:t>05</w:t>
            </w:r>
            <w:r>
              <w:t>-</w:t>
            </w:r>
            <w:r w:rsidR="009A3934">
              <w:t>25</w:t>
            </w:r>
          </w:p>
        </w:tc>
        <w:tc>
          <w:tcPr>
            <w:tcW w:w="2564" w:type="dxa"/>
            <w:vAlign w:val="center"/>
          </w:tcPr>
          <w:p w14:paraId="358F220B" w14:textId="77777777" w:rsidR="009B366B" w:rsidRDefault="009B366B">
            <w:pPr>
              <w:pStyle w:val="xBeteckning1"/>
            </w:pPr>
          </w:p>
        </w:tc>
      </w:tr>
      <w:tr w:rsidR="00850D2A" w14:paraId="5E15EF25" w14:textId="77777777" w:rsidTr="009B366B">
        <w:trPr>
          <w:cantSplit/>
          <w:trHeight w:val="238"/>
        </w:trPr>
        <w:tc>
          <w:tcPr>
            <w:tcW w:w="5296" w:type="dxa"/>
            <w:gridSpan w:val="2"/>
          </w:tcPr>
          <w:p w14:paraId="2DCC7828" w14:textId="77777777" w:rsidR="00850D2A" w:rsidRDefault="00850D2A">
            <w:pPr>
              <w:pStyle w:val="xLedtext"/>
            </w:pPr>
          </w:p>
        </w:tc>
        <w:tc>
          <w:tcPr>
            <w:tcW w:w="1721" w:type="dxa"/>
            <w:vAlign w:val="bottom"/>
          </w:tcPr>
          <w:p w14:paraId="182A67AE" w14:textId="77777777" w:rsidR="00850D2A" w:rsidRDefault="00850D2A">
            <w:pPr>
              <w:pStyle w:val="xLedtext"/>
            </w:pPr>
          </w:p>
        </w:tc>
        <w:tc>
          <w:tcPr>
            <w:tcW w:w="2564" w:type="dxa"/>
            <w:vAlign w:val="bottom"/>
          </w:tcPr>
          <w:p w14:paraId="2DD84D30" w14:textId="77777777" w:rsidR="00850D2A" w:rsidRDefault="00850D2A">
            <w:pPr>
              <w:pStyle w:val="xLedtext"/>
            </w:pPr>
          </w:p>
        </w:tc>
      </w:tr>
      <w:tr w:rsidR="00850D2A" w14:paraId="53391F9B" w14:textId="77777777" w:rsidTr="009B366B">
        <w:trPr>
          <w:cantSplit/>
          <w:trHeight w:val="238"/>
        </w:trPr>
        <w:tc>
          <w:tcPr>
            <w:tcW w:w="5296" w:type="dxa"/>
            <w:gridSpan w:val="2"/>
            <w:tcBorders>
              <w:bottom w:val="single" w:sz="4" w:space="0" w:color="auto"/>
            </w:tcBorders>
          </w:tcPr>
          <w:p w14:paraId="0A844DF0" w14:textId="77777777" w:rsidR="00850D2A" w:rsidRDefault="00850D2A">
            <w:pPr>
              <w:pStyle w:val="xAvsandare3"/>
            </w:pPr>
          </w:p>
        </w:tc>
        <w:tc>
          <w:tcPr>
            <w:tcW w:w="1721" w:type="dxa"/>
            <w:tcBorders>
              <w:bottom w:val="single" w:sz="4" w:space="0" w:color="auto"/>
            </w:tcBorders>
            <w:vAlign w:val="center"/>
          </w:tcPr>
          <w:p w14:paraId="10AEAE75" w14:textId="77777777" w:rsidR="00850D2A" w:rsidRDefault="00850D2A">
            <w:pPr>
              <w:pStyle w:val="xDatum2"/>
            </w:pPr>
          </w:p>
        </w:tc>
        <w:tc>
          <w:tcPr>
            <w:tcW w:w="2564" w:type="dxa"/>
            <w:tcBorders>
              <w:bottom w:val="single" w:sz="4" w:space="0" w:color="auto"/>
            </w:tcBorders>
            <w:vAlign w:val="center"/>
          </w:tcPr>
          <w:p w14:paraId="18676FCF" w14:textId="77777777" w:rsidR="00850D2A" w:rsidRDefault="00850D2A">
            <w:pPr>
              <w:pStyle w:val="xBeteckning2"/>
            </w:pPr>
          </w:p>
        </w:tc>
      </w:tr>
      <w:tr w:rsidR="000E14E2" w14:paraId="6CD93A3D" w14:textId="77777777" w:rsidTr="009B366B">
        <w:trPr>
          <w:cantSplit/>
          <w:trHeight w:val="238"/>
        </w:trPr>
        <w:tc>
          <w:tcPr>
            <w:tcW w:w="858" w:type="dxa"/>
            <w:tcBorders>
              <w:top w:val="single" w:sz="4" w:space="0" w:color="auto"/>
            </w:tcBorders>
            <w:vAlign w:val="bottom"/>
          </w:tcPr>
          <w:p w14:paraId="517E5B1E" w14:textId="77777777" w:rsidR="000E14E2" w:rsidRDefault="000E14E2">
            <w:pPr>
              <w:pStyle w:val="xLedtext"/>
            </w:pPr>
          </w:p>
        </w:tc>
        <w:tc>
          <w:tcPr>
            <w:tcW w:w="4438" w:type="dxa"/>
            <w:tcBorders>
              <w:top w:val="single" w:sz="4" w:space="0" w:color="auto"/>
            </w:tcBorders>
            <w:vAlign w:val="bottom"/>
          </w:tcPr>
          <w:p w14:paraId="777A779F" w14:textId="77777777" w:rsidR="000E14E2" w:rsidRDefault="000E14E2">
            <w:pPr>
              <w:pStyle w:val="xLedtext"/>
            </w:pPr>
          </w:p>
        </w:tc>
        <w:tc>
          <w:tcPr>
            <w:tcW w:w="4285" w:type="dxa"/>
            <w:gridSpan w:val="2"/>
            <w:tcBorders>
              <w:top w:val="single" w:sz="4" w:space="0" w:color="auto"/>
            </w:tcBorders>
            <w:vAlign w:val="bottom"/>
          </w:tcPr>
          <w:p w14:paraId="304BF3EB" w14:textId="77777777" w:rsidR="000E14E2" w:rsidRDefault="000E14E2">
            <w:pPr>
              <w:pStyle w:val="xLedtext"/>
            </w:pPr>
          </w:p>
        </w:tc>
      </w:tr>
      <w:tr w:rsidR="000E14E2" w14:paraId="233F5CF8" w14:textId="77777777" w:rsidTr="009B366B">
        <w:trPr>
          <w:cantSplit/>
          <w:trHeight w:val="238"/>
        </w:trPr>
        <w:tc>
          <w:tcPr>
            <w:tcW w:w="858" w:type="dxa"/>
          </w:tcPr>
          <w:p w14:paraId="649C1504" w14:textId="77777777" w:rsidR="000E14E2" w:rsidRDefault="000E14E2">
            <w:pPr>
              <w:pStyle w:val="xCelltext"/>
            </w:pPr>
          </w:p>
        </w:tc>
        <w:tc>
          <w:tcPr>
            <w:tcW w:w="4438" w:type="dxa"/>
            <w:vMerge w:val="restart"/>
          </w:tcPr>
          <w:p w14:paraId="52DF3928" w14:textId="77777777" w:rsidR="000E14E2" w:rsidRDefault="000E14E2">
            <w:pPr>
              <w:pStyle w:val="xMottagare1"/>
            </w:pPr>
            <w:r>
              <w:t>Till Ålands lagting</w:t>
            </w:r>
          </w:p>
        </w:tc>
        <w:tc>
          <w:tcPr>
            <w:tcW w:w="4285" w:type="dxa"/>
            <w:gridSpan w:val="2"/>
            <w:vMerge w:val="restart"/>
          </w:tcPr>
          <w:p w14:paraId="58A0934A" w14:textId="77777777" w:rsidR="000E14E2" w:rsidRDefault="000E14E2">
            <w:pPr>
              <w:pStyle w:val="xMottagare1"/>
              <w:tabs>
                <w:tab w:val="left" w:pos="2349"/>
              </w:tabs>
            </w:pPr>
          </w:p>
        </w:tc>
      </w:tr>
      <w:tr w:rsidR="000E14E2" w14:paraId="5EF13FB6" w14:textId="77777777" w:rsidTr="009B366B">
        <w:trPr>
          <w:cantSplit/>
          <w:trHeight w:val="238"/>
        </w:trPr>
        <w:tc>
          <w:tcPr>
            <w:tcW w:w="858" w:type="dxa"/>
          </w:tcPr>
          <w:p w14:paraId="50DE5CD3" w14:textId="77777777" w:rsidR="000E14E2" w:rsidRDefault="000E14E2">
            <w:pPr>
              <w:pStyle w:val="xCelltext"/>
            </w:pPr>
          </w:p>
        </w:tc>
        <w:tc>
          <w:tcPr>
            <w:tcW w:w="4438" w:type="dxa"/>
            <w:vMerge/>
            <w:vAlign w:val="center"/>
          </w:tcPr>
          <w:p w14:paraId="7D9BF679" w14:textId="77777777" w:rsidR="000E14E2" w:rsidRDefault="000E14E2">
            <w:pPr>
              <w:pStyle w:val="xCelltext"/>
            </w:pPr>
          </w:p>
        </w:tc>
        <w:tc>
          <w:tcPr>
            <w:tcW w:w="4285" w:type="dxa"/>
            <w:gridSpan w:val="2"/>
            <w:vMerge/>
            <w:vAlign w:val="center"/>
          </w:tcPr>
          <w:p w14:paraId="634B6868" w14:textId="77777777" w:rsidR="000E14E2" w:rsidRDefault="000E14E2">
            <w:pPr>
              <w:pStyle w:val="xCelltext"/>
            </w:pPr>
          </w:p>
        </w:tc>
      </w:tr>
      <w:tr w:rsidR="000E14E2" w14:paraId="27DE8C5C" w14:textId="77777777" w:rsidTr="009B366B">
        <w:trPr>
          <w:cantSplit/>
          <w:trHeight w:val="238"/>
        </w:trPr>
        <w:tc>
          <w:tcPr>
            <w:tcW w:w="858" w:type="dxa"/>
          </w:tcPr>
          <w:p w14:paraId="68261277" w14:textId="77777777" w:rsidR="000E14E2" w:rsidRDefault="000E14E2">
            <w:pPr>
              <w:pStyle w:val="xCelltext"/>
            </w:pPr>
          </w:p>
        </w:tc>
        <w:tc>
          <w:tcPr>
            <w:tcW w:w="4438" w:type="dxa"/>
            <w:vMerge/>
            <w:vAlign w:val="center"/>
          </w:tcPr>
          <w:p w14:paraId="179F47E8" w14:textId="77777777" w:rsidR="000E14E2" w:rsidRDefault="000E14E2">
            <w:pPr>
              <w:pStyle w:val="xCelltext"/>
            </w:pPr>
          </w:p>
        </w:tc>
        <w:tc>
          <w:tcPr>
            <w:tcW w:w="4285" w:type="dxa"/>
            <w:gridSpan w:val="2"/>
            <w:vMerge/>
            <w:vAlign w:val="center"/>
          </w:tcPr>
          <w:p w14:paraId="54965F9A" w14:textId="77777777" w:rsidR="000E14E2" w:rsidRDefault="000E14E2">
            <w:pPr>
              <w:pStyle w:val="xCelltext"/>
            </w:pPr>
          </w:p>
        </w:tc>
      </w:tr>
      <w:tr w:rsidR="000E14E2" w14:paraId="0924D997" w14:textId="77777777" w:rsidTr="009B366B">
        <w:trPr>
          <w:cantSplit/>
          <w:trHeight w:val="238"/>
        </w:trPr>
        <w:tc>
          <w:tcPr>
            <w:tcW w:w="858" w:type="dxa"/>
          </w:tcPr>
          <w:p w14:paraId="1FBB711A" w14:textId="77777777" w:rsidR="000E14E2" w:rsidRDefault="000E14E2">
            <w:pPr>
              <w:pStyle w:val="xCelltext"/>
            </w:pPr>
          </w:p>
        </w:tc>
        <w:tc>
          <w:tcPr>
            <w:tcW w:w="4438" w:type="dxa"/>
            <w:vMerge/>
            <w:vAlign w:val="center"/>
          </w:tcPr>
          <w:p w14:paraId="74EEB774" w14:textId="77777777" w:rsidR="000E14E2" w:rsidRDefault="000E14E2">
            <w:pPr>
              <w:pStyle w:val="xCelltext"/>
            </w:pPr>
          </w:p>
        </w:tc>
        <w:tc>
          <w:tcPr>
            <w:tcW w:w="4285" w:type="dxa"/>
            <w:gridSpan w:val="2"/>
            <w:vMerge/>
            <w:vAlign w:val="center"/>
          </w:tcPr>
          <w:p w14:paraId="0500C226" w14:textId="77777777" w:rsidR="000E14E2" w:rsidRDefault="000E14E2">
            <w:pPr>
              <w:pStyle w:val="xCelltext"/>
            </w:pPr>
          </w:p>
        </w:tc>
      </w:tr>
      <w:tr w:rsidR="000E14E2" w14:paraId="4284A070" w14:textId="77777777" w:rsidTr="009B366B">
        <w:trPr>
          <w:cantSplit/>
          <w:trHeight w:val="238"/>
        </w:trPr>
        <w:tc>
          <w:tcPr>
            <w:tcW w:w="858" w:type="dxa"/>
          </w:tcPr>
          <w:p w14:paraId="65BC28A8" w14:textId="77777777" w:rsidR="000E14E2" w:rsidRDefault="000E14E2">
            <w:pPr>
              <w:pStyle w:val="xCelltext"/>
            </w:pPr>
          </w:p>
        </w:tc>
        <w:tc>
          <w:tcPr>
            <w:tcW w:w="4438" w:type="dxa"/>
            <w:vMerge/>
            <w:vAlign w:val="center"/>
          </w:tcPr>
          <w:p w14:paraId="7E7094B6" w14:textId="77777777" w:rsidR="000E14E2" w:rsidRDefault="000E14E2">
            <w:pPr>
              <w:pStyle w:val="xCelltext"/>
            </w:pPr>
          </w:p>
        </w:tc>
        <w:tc>
          <w:tcPr>
            <w:tcW w:w="4285" w:type="dxa"/>
            <w:gridSpan w:val="2"/>
            <w:vMerge/>
            <w:vAlign w:val="center"/>
          </w:tcPr>
          <w:p w14:paraId="40060899" w14:textId="77777777" w:rsidR="000E14E2" w:rsidRDefault="000E14E2">
            <w:pPr>
              <w:pStyle w:val="xCelltext"/>
            </w:pPr>
          </w:p>
        </w:tc>
      </w:tr>
    </w:tbl>
    <w:p w14:paraId="750BADC5" w14:textId="77777777" w:rsidR="000E14E2" w:rsidRDefault="000E14E2">
      <w:pPr>
        <w:rPr>
          <w:b/>
          <w:bCs/>
        </w:rPr>
        <w:sectPr w:rsidR="000E14E2">
          <w:footerReference w:type="even" r:id="rId10"/>
          <w:footerReference w:type="default" r:id="rId11"/>
          <w:pgSz w:w="11906" w:h="16838" w:code="9"/>
          <w:pgMar w:top="567" w:right="1134" w:bottom="1134" w:left="1191" w:header="624" w:footer="851" w:gutter="0"/>
          <w:cols w:space="708"/>
          <w:docGrid w:linePitch="360"/>
        </w:sectPr>
      </w:pPr>
    </w:p>
    <w:p w14:paraId="5C164A89" w14:textId="77777777" w:rsidR="00711FC2" w:rsidRDefault="00363052" w:rsidP="00711FC2">
      <w:pPr>
        <w:pStyle w:val="ArendeOverRubrik"/>
      </w:pPr>
      <w:r>
        <w:t xml:space="preserve">Landskapsregeringens </w:t>
      </w:r>
      <w:r w:rsidR="00711FC2">
        <w:t>yttrande</w:t>
      </w:r>
    </w:p>
    <w:p w14:paraId="5E36603B" w14:textId="4F455D29" w:rsidR="00711FC2" w:rsidRDefault="005C5CBA" w:rsidP="00711FC2">
      <w:pPr>
        <w:pStyle w:val="ArendeRubrik"/>
      </w:pPr>
      <w:r>
        <w:t xml:space="preserve">Över </w:t>
      </w:r>
      <w:r w:rsidRPr="005C5CBA">
        <w:t xml:space="preserve">republikens presidents framställning till Ålands lagting om statsrådets förordning om </w:t>
      </w:r>
      <w:r w:rsidR="0002224F">
        <w:t xml:space="preserve">det </w:t>
      </w:r>
      <w:r>
        <w:t>multilateral</w:t>
      </w:r>
      <w:r w:rsidR="0002224F">
        <w:t>a</w:t>
      </w:r>
      <w:r>
        <w:t xml:space="preserve"> avtal</w:t>
      </w:r>
      <w:r w:rsidR="0002224F">
        <w:t>et M3</w:t>
      </w:r>
      <w:r w:rsidR="00E20E76">
        <w:t>4</w:t>
      </w:r>
      <w:r w:rsidR="007C1E2C">
        <w:t>4</w:t>
      </w:r>
      <w:r w:rsidR="00E20E76">
        <w:t xml:space="preserve"> enligt kapitel </w:t>
      </w:r>
      <w:r w:rsidR="002139BD">
        <w:t>1.5 punkt 1.5.1 i bilaga A till</w:t>
      </w:r>
      <w:r w:rsidR="00E20E76">
        <w:t xml:space="preserve"> överenskommelsen om internationell</w:t>
      </w:r>
      <w:r w:rsidR="00D17355">
        <w:t xml:space="preserve"> transport av farligt gods på väg (</w:t>
      </w:r>
      <w:r>
        <w:t>ADR</w:t>
      </w:r>
      <w:r w:rsidR="00D17355">
        <w:t>)</w:t>
      </w:r>
    </w:p>
    <w:p w14:paraId="671697F0" w14:textId="7FB1F4D4" w:rsidR="00711FC2" w:rsidRDefault="00711FC2" w:rsidP="00711FC2">
      <w:pPr>
        <w:pStyle w:val="ArendeUnderRubrik"/>
      </w:pPr>
      <w:r w:rsidRPr="00AC4B07">
        <w:t xml:space="preserve">Republikens presidents framställning nr </w:t>
      </w:r>
      <w:r w:rsidR="007C1E2C">
        <w:t>9</w:t>
      </w:r>
      <w:r w:rsidRPr="00AC4B07">
        <w:t>/</w:t>
      </w:r>
      <w:proofErr w:type="gramStart"/>
      <w:r w:rsidRPr="00AC4B07">
        <w:t>20</w:t>
      </w:r>
      <w:r w:rsidR="002E5308" w:rsidRPr="00AC4B07">
        <w:t>2</w:t>
      </w:r>
      <w:r w:rsidR="00AC4B07" w:rsidRPr="00AC4B07">
        <w:t>1</w:t>
      </w:r>
      <w:r w:rsidRPr="00AC4B07">
        <w:t>-20</w:t>
      </w:r>
      <w:r w:rsidR="002E5308" w:rsidRPr="00AC4B07">
        <w:t>2</w:t>
      </w:r>
      <w:r w:rsidR="00AC4B07" w:rsidRPr="00AC4B07">
        <w:t>2</w:t>
      </w:r>
      <w:proofErr w:type="gramEnd"/>
    </w:p>
    <w:p w14:paraId="0F111D7C" w14:textId="77777777" w:rsidR="00363052" w:rsidRDefault="00363052" w:rsidP="00304390">
      <w:pPr>
        <w:pStyle w:val="RubrikA"/>
      </w:pPr>
    </w:p>
    <w:p w14:paraId="1EA4E5D5" w14:textId="6006A32A" w:rsidR="000E14E2" w:rsidRDefault="005C5CBA" w:rsidP="00304390">
      <w:pPr>
        <w:pStyle w:val="RubrikA"/>
      </w:pPr>
      <w:r>
        <w:t>Bakgrund</w:t>
      </w:r>
    </w:p>
    <w:p w14:paraId="3711D04E" w14:textId="77777777" w:rsidR="00850D2A" w:rsidRDefault="00850D2A" w:rsidP="00850D2A">
      <w:pPr>
        <w:pStyle w:val="Rubrikmellanrum"/>
      </w:pPr>
    </w:p>
    <w:p w14:paraId="2BFD4E05" w14:textId="4541E6FE" w:rsidR="005C5CBA" w:rsidRDefault="0068054C" w:rsidP="00850D2A">
      <w:pPr>
        <w:pStyle w:val="ANormal"/>
      </w:pPr>
      <w:r>
        <w:t xml:space="preserve">Ålands lagting har den </w:t>
      </w:r>
      <w:r w:rsidR="007C1E2C">
        <w:t>6</w:t>
      </w:r>
      <w:r w:rsidR="006F1772">
        <w:t xml:space="preserve"> </w:t>
      </w:r>
      <w:r w:rsidR="002139BD">
        <w:t>ma</w:t>
      </w:r>
      <w:r w:rsidR="007C1E2C">
        <w:t>j</w:t>
      </w:r>
      <w:r>
        <w:t xml:space="preserve"> 202</w:t>
      </w:r>
      <w:r w:rsidR="00D17355">
        <w:t>2</w:t>
      </w:r>
      <w:r>
        <w:t xml:space="preserve"> begärt </w:t>
      </w:r>
      <w:r w:rsidR="005C5CBA">
        <w:t xml:space="preserve">landskapsregeringens yttrande över </w:t>
      </w:r>
      <w:r w:rsidR="005C5CBA" w:rsidRPr="005C5CBA">
        <w:t xml:space="preserve">republikens presidents </w:t>
      </w:r>
      <w:r w:rsidR="005C5CBA">
        <w:t>begäran</w:t>
      </w:r>
      <w:r w:rsidR="005C5CBA" w:rsidRPr="005C5CBA">
        <w:t xml:space="preserve"> till Ålands lagting om </w:t>
      </w:r>
      <w:r w:rsidR="005C5CBA">
        <w:t xml:space="preserve">bifall till </w:t>
      </w:r>
      <w:r w:rsidR="005C5CBA" w:rsidRPr="005C5CBA">
        <w:t>statsrå</w:t>
      </w:r>
      <w:r w:rsidR="005C5CBA">
        <w:t xml:space="preserve">dets </w:t>
      </w:r>
      <w:r w:rsidR="005C5CBA" w:rsidRPr="005C5CBA">
        <w:t>förordning</w:t>
      </w:r>
      <w:r w:rsidR="005C5CBA">
        <w:t xml:space="preserve"> som sätter i kraft d</w:t>
      </w:r>
      <w:r w:rsidR="005C5CBA" w:rsidRPr="005C5CBA">
        <w:t>et multilaterala avtalet M3</w:t>
      </w:r>
      <w:r w:rsidR="007F2AF5">
        <w:t>4</w:t>
      </w:r>
      <w:r w:rsidR="007C1E2C">
        <w:t>4</w:t>
      </w:r>
      <w:r w:rsidR="005C5CBA" w:rsidRPr="005C5CBA">
        <w:t xml:space="preserve"> </w:t>
      </w:r>
      <w:r w:rsidR="007F2AF5" w:rsidRPr="007F2AF5">
        <w:t>enligt kapitel 1.5 punkt 1.5.1 i bilaga A till överenskommelsen om internationell transport av farligt gods på väg (ADR)</w:t>
      </w:r>
      <w:r w:rsidR="007F2AF5">
        <w:t>.</w:t>
      </w:r>
    </w:p>
    <w:p w14:paraId="3F17A901" w14:textId="09BB546C" w:rsidR="005C5CBA" w:rsidRDefault="005C5CBA" w:rsidP="00850D2A">
      <w:pPr>
        <w:pStyle w:val="ANormal"/>
      </w:pPr>
    </w:p>
    <w:p w14:paraId="72A26A87" w14:textId="059AC4DD" w:rsidR="005C5CBA" w:rsidRDefault="005C5CBA" w:rsidP="00850D2A">
      <w:pPr>
        <w:pStyle w:val="ANormal"/>
      </w:pPr>
      <w:r w:rsidRPr="005C5CBA">
        <w:t xml:space="preserve">Eftersom </w:t>
      </w:r>
      <w:r>
        <w:t xml:space="preserve">avtalet </w:t>
      </w:r>
      <w:r w:rsidRPr="005C5CBA">
        <w:t>innehåller bestämmelser som hör till landskapets lagstiftningsbehörighet måste Ålands lagtings godkännande i enlighet med 59</w:t>
      </w:r>
      <w:r w:rsidR="006F1772">
        <w:t> </w:t>
      </w:r>
      <w:r w:rsidRPr="005C5CBA">
        <w:t>§</w:t>
      </w:r>
      <w:r w:rsidR="006F1772">
        <w:t> </w:t>
      </w:r>
      <w:r w:rsidRPr="005C5CBA">
        <w:t>1</w:t>
      </w:r>
      <w:r w:rsidR="006F1772">
        <w:t> </w:t>
      </w:r>
      <w:r w:rsidRPr="005C5CBA">
        <w:t>mom. i självstyrelselagen (1991:71) för Åland inhämtas för att ikraftträdandeförordning</w:t>
      </w:r>
      <w:r>
        <w:t>en</w:t>
      </w:r>
      <w:r w:rsidRPr="005C5CBA">
        <w:t xml:space="preserve"> ska träda i kraft även på Åland.</w:t>
      </w:r>
    </w:p>
    <w:p w14:paraId="65568033" w14:textId="55B4D9C5" w:rsidR="005C5CBA" w:rsidRDefault="005C5CBA" w:rsidP="00850D2A">
      <w:pPr>
        <w:pStyle w:val="ANormal"/>
      </w:pPr>
    </w:p>
    <w:p w14:paraId="16134FE8" w14:textId="18D6EE3E" w:rsidR="00F60C4B" w:rsidRDefault="00F60C4B" w:rsidP="00850D2A">
      <w:pPr>
        <w:pStyle w:val="ANormal"/>
      </w:pPr>
      <w:r>
        <w:t xml:space="preserve">Kommunikationsministeriet offentliggör Ålands lagtings beslut i ministeriets meddelande som publiceras i fördragsserien. </w:t>
      </w:r>
    </w:p>
    <w:p w14:paraId="7AC60C11" w14:textId="1AC9E9F4" w:rsidR="005C5CBA" w:rsidRDefault="005C5CBA" w:rsidP="00850D2A">
      <w:pPr>
        <w:pStyle w:val="ANormal"/>
      </w:pPr>
    </w:p>
    <w:p w14:paraId="348453DB" w14:textId="77777777" w:rsidR="005C5CBA" w:rsidRDefault="005C5CBA" w:rsidP="005C5CBA">
      <w:pPr>
        <w:pStyle w:val="RubrikA"/>
      </w:pPr>
      <w:r>
        <w:t>Behörighetsfördelning</w:t>
      </w:r>
    </w:p>
    <w:p w14:paraId="4F210032" w14:textId="4E36891E" w:rsidR="005C5CBA" w:rsidRDefault="005C5CBA" w:rsidP="005C5CBA">
      <w:pPr>
        <w:pStyle w:val="ANormal"/>
      </w:pPr>
      <w:r>
        <w:br/>
        <w:t>Enligt 18 § 6, 21 och 22 punkterna i självstyrelselagen för Åland har landskapet behörighet i fråga om bland annat allmän ordning och säkerhet, vägar och vägtrafik samt näringsverksamhet.</w:t>
      </w:r>
    </w:p>
    <w:p w14:paraId="72E021C0" w14:textId="77777777" w:rsidR="005C5CBA" w:rsidRDefault="005C5CBA" w:rsidP="00850D2A">
      <w:pPr>
        <w:pStyle w:val="ANormal"/>
      </w:pPr>
    </w:p>
    <w:p w14:paraId="588AB951" w14:textId="17BDE7C8" w:rsidR="005C5CBA" w:rsidRDefault="005C5CBA" w:rsidP="00850D2A">
      <w:pPr>
        <w:pStyle w:val="ANormal"/>
      </w:pPr>
    </w:p>
    <w:p w14:paraId="5AF1BAD1" w14:textId="77777777" w:rsidR="005C5CBA" w:rsidRDefault="005C5CBA" w:rsidP="005C5CBA">
      <w:pPr>
        <w:pStyle w:val="RubrikA"/>
      </w:pPr>
      <w:r>
        <w:t>Allmänt om ADR</w:t>
      </w:r>
    </w:p>
    <w:p w14:paraId="1D542DE0" w14:textId="77777777" w:rsidR="005C5CBA" w:rsidRDefault="005C5CBA" w:rsidP="005C5CBA">
      <w:pPr>
        <w:pStyle w:val="ANormal"/>
      </w:pPr>
    </w:p>
    <w:p w14:paraId="0698DDC3" w14:textId="7D642520" w:rsidR="005C5CBA" w:rsidRDefault="005C5CBA" w:rsidP="005C5CBA">
      <w:pPr>
        <w:pStyle w:val="ANormal"/>
      </w:pPr>
      <w:r>
        <w:t>ADR</w:t>
      </w:r>
      <w:r w:rsidR="00755281">
        <w:t xml:space="preserve"> (The </w:t>
      </w:r>
      <w:proofErr w:type="spellStart"/>
      <w:r w:rsidR="00755281">
        <w:t>European</w:t>
      </w:r>
      <w:proofErr w:type="spellEnd"/>
      <w:r w:rsidR="00755281">
        <w:t xml:space="preserve"> </w:t>
      </w:r>
      <w:proofErr w:type="spellStart"/>
      <w:r w:rsidR="00755281">
        <w:t>Agreement</w:t>
      </w:r>
      <w:proofErr w:type="spellEnd"/>
      <w:r w:rsidR="00755281">
        <w:t xml:space="preserve"> </w:t>
      </w:r>
      <w:proofErr w:type="spellStart"/>
      <w:r w:rsidR="00755281">
        <w:t>concerning</w:t>
      </w:r>
      <w:proofErr w:type="spellEnd"/>
      <w:r w:rsidR="00755281">
        <w:t xml:space="preserve"> the International </w:t>
      </w:r>
      <w:proofErr w:type="spellStart"/>
      <w:r w:rsidR="00755281">
        <w:t>Carriage</w:t>
      </w:r>
      <w:proofErr w:type="spellEnd"/>
      <w:r w:rsidR="00755281">
        <w:t xml:space="preserve"> </w:t>
      </w:r>
      <w:proofErr w:type="spellStart"/>
      <w:r w:rsidR="00755281">
        <w:t>of</w:t>
      </w:r>
      <w:proofErr w:type="spellEnd"/>
      <w:r w:rsidR="00755281">
        <w:t xml:space="preserve"> </w:t>
      </w:r>
      <w:proofErr w:type="spellStart"/>
      <w:r w:rsidR="00755281">
        <w:t>Dangerous</w:t>
      </w:r>
      <w:proofErr w:type="spellEnd"/>
      <w:r w:rsidR="00755281">
        <w:t xml:space="preserve"> Gods by Road)</w:t>
      </w:r>
      <w:r>
        <w:t xml:space="preserve"> är en europeisk överenskommelse från 1957 om transport av farligt gods i vägtrafik. Den trädde i kraft i Finland år 1979 genom att en förordning om ikraftträdande utfärdades (FFS 289/1979 och </w:t>
      </w:r>
      <w:proofErr w:type="spellStart"/>
      <w:r>
        <w:t>FördrS</w:t>
      </w:r>
      <w:proofErr w:type="spellEnd"/>
      <w:r>
        <w:t xml:space="preserve"> 23/1979, se bilaga 1). Den 20 april 2020 beslutade lagtinget att på eget initiativ ge sitt bifall till att ikraftträdandeförordningen träder i kraft också på Åland till de delar ADR faller inom landskapets behörighet. </w:t>
      </w:r>
    </w:p>
    <w:p w14:paraId="54E90F85" w14:textId="77777777" w:rsidR="005C5CBA" w:rsidRDefault="005C5CBA" w:rsidP="005C5CBA">
      <w:pPr>
        <w:pStyle w:val="ANormal"/>
      </w:pPr>
    </w:p>
    <w:p w14:paraId="4316B889" w14:textId="77777777" w:rsidR="005C5CBA" w:rsidRDefault="005C5CBA" w:rsidP="005C5CBA">
      <w:pPr>
        <w:pStyle w:val="ANormal"/>
      </w:pPr>
      <w:r>
        <w:t>Bestämmelserna i ADR omfattar bland annat klassificering, förpackning och märkning av farliga ämnen samt konstruktion, utrustning och användning av fordon och tankar i samband med transport av sådana ämnen. Överenskommelsen innehåller också bestämmelser om utbildningar, certifikat och intyg.</w:t>
      </w:r>
    </w:p>
    <w:p w14:paraId="318042A7" w14:textId="0C055190" w:rsidR="005C5CBA" w:rsidRDefault="005C5CBA" w:rsidP="005C5CBA">
      <w:pPr>
        <w:pStyle w:val="ANormal"/>
      </w:pPr>
      <w:r>
        <w:lastRenderedPageBreak/>
        <w:t xml:space="preserve"> </w:t>
      </w:r>
    </w:p>
    <w:p w14:paraId="6B71AEF5" w14:textId="0C477797" w:rsidR="005C5CBA" w:rsidRDefault="005C5CBA" w:rsidP="005C5CBA">
      <w:pPr>
        <w:pStyle w:val="ANormal"/>
      </w:pPr>
      <w:r>
        <w:t xml:space="preserve">Enligt artikel 4.3 i ADR har de fördragsslutande parterna rätt att genom bilaterala eller multilaterala fördrag tillåta att farligt gods transporteras med avvikelse från ADR-bestämmelserna, under förutsättning att en säkerhetsnivå som motsvarar ADR-bestämmelserna bibehålls. </w:t>
      </w:r>
    </w:p>
    <w:p w14:paraId="2CC3A31D" w14:textId="68555F68" w:rsidR="007C1E2C" w:rsidRDefault="007C1E2C" w:rsidP="005C5CBA">
      <w:pPr>
        <w:pStyle w:val="ANormal"/>
      </w:pPr>
    </w:p>
    <w:p w14:paraId="2E3A0AC0" w14:textId="1CA54650" w:rsidR="007C1E2C" w:rsidRDefault="007C1E2C" w:rsidP="005C5CBA">
      <w:pPr>
        <w:pStyle w:val="ANormal"/>
      </w:pPr>
      <w:r>
        <w:t>Dessutom tillåter Europaparlamentets och rådets direktiv 2008/68/EG om transport av farligt gods på väg, järnväg och inre vattenvägar (TFÄ-direktivet) att medlemsstaterna kan ingå multilaterala separata ADR-överenskommelser.</w:t>
      </w:r>
    </w:p>
    <w:p w14:paraId="766DD9CC" w14:textId="703BDC8C" w:rsidR="005C5CBA" w:rsidRDefault="005C5CBA" w:rsidP="00850D2A">
      <w:pPr>
        <w:pStyle w:val="ANormal"/>
      </w:pPr>
    </w:p>
    <w:p w14:paraId="4388CA4A" w14:textId="77777777" w:rsidR="006F1772" w:rsidRDefault="006F1772" w:rsidP="00850D2A">
      <w:pPr>
        <w:pStyle w:val="ANormal"/>
      </w:pPr>
    </w:p>
    <w:p w14:paraId="0A5F3147" w14:textId="32539490" w:rsidR="005C5CBA" w:rsidRDefault="005C5CBA" w:rsidP="005C5CBA">
      <w:pPr>
        <w:pStyle w:val="RubrikA"/>
      </w:pPr>
      <w:r>
        <w:t>Aktuell</w:t>
      </w:r>
      <w:r w:rsidR="005C0499">
        <w:t>t</w:t>
      </w:r>
      <w:r>
        <w:t xml:space="preserve"> tilläggsavtal till ADR</w:t>
      </w:r>
    </w:p>
    <w:p w14:paraId="2BFD7857" w14:textId="77777777" w:rsidR="005C5CBA" w:rsidRDefault="005C5CBA" w:rsidP="005C5CBA">
      <w:pPr>
        <w:pStyle w:val="ANormal"/>
      </w:pPr>
    </w:p>
    <w:p w14:paraId="2282D2D8" w14:textId="69F86E51" w:rsidR="00C12D8E" w:rsidRDefault="00B304A5" w:rsidP="00850D2A">
      <w:pPr>
        <w:pStyle w:val="ANormal"/>
      </w:pPr>
      <w:r>
        <w:t xml:space="preserve">Sverige föreslår </w:t>
      </w:r>
      <w:r w:rsidR="001C5CBD">
        <w:t>den multilaterala separata överenskommelsen M344. Den separata överenskommelsen gäller krav på att tillåta avvikande klassificering för elektroniska sprängkapslar</w:t>
      </w:r>
      <w:r w:rsidR="004B3346">
        <w:t xml:space="preserve">. Enligt den separata överenskommelsen får transportbenämningarna för elektriska </w:t>
      </w:r>
      <w:r w:rsidR="001C5CBD">
        <w:t>(UN 0030, 0255 och 0456)</w:t>
      </w:r>
      <w:r w:rsidR="004B3346">
        <w:t xml:space="preserve"> användas för elektroniska sprängkapslar, fastän de elektroniska sprängkapslarna har separata transportbenämningar som trätt i kraft 2021 (UN 0511, 0512 och 0513). Den separata överenskommelsen M344 är i kraft till och med den 31 december 2022. Genom den separata överenskommelsen möjliggörs störningsfri transport genom att tillåta en trygg transport med de tidigare klassificeringsbestämmelserna, eftersom företag exempelvis kan ha produkter som skaffats innan ändringarna i klassificeringarna och således namngivits tidigare. </w:t>
      </w:r>
      <w:r w:rsidR="00EB3AB2">
        <w:t xml:space="preserve">Alla länder har inte heller klassificerat de ifrågavarande sprängkapslarna enligt de nya kraven. </w:t>
      </w:r>
      <w:r w:rsidR="001A243C">
        <w:t xml:space="preserve">Under år 2021 kan såldes både de nya klassificeringarna (UN 0511, 0512 eller 0513) och de gamla klassificeringarna (UN 0030, 0255 och 0456) användas. </w:t>
      </w:r>
      <w:r w:rsidR="00EB3AB2">
        <w:t>Trots avvikande klassificering ska alla andra transportbestämmelser iakttas.</w:t>
      </w:r>
    </w:p>
    <w:p w14:paraId="59677914" w14:textId="38E11DC5" w:rsidR="00EB3AB2" w:rsidRDefault="004B3346" w:rsidP="00850D2A">
      <w:pPr>
        <w:pStyle w:val="ANormal"/>
      </w:pPr>
      <w:r>
        <w:t xml:space="preserve"> </w:t>
      </w:r>
      <w:r w:rsidR="001C5CBD">
        <w:t xml:space="preserve">  </w:t>
      </w:r>
    </w:p>
    <w:p w14:paraId="2A36957A" w14:textId="114B0459" w:rsidR="00EB3AB2" w:rsidRDefault="00F60C4B" w:rsidP="00850D2A">
      <w:pPr>
        <w:pStyle w:val="ANormal"/>
      </w:pPr>
      <w:r>
        <w:t>K</w:t>
      </w:r>
      <w:r w:rsidR="00EB3AB2">
        <w:t>ommunikationsministeriet har fattat beslut om att godkänna den separata överenskommelsen M344 26 januari 2022, och undertecknat överenskommelsen 14 mars 2022. Finland är således part i överenskommelsen. Statsrådet u</w:t>
      </w:r>
      <w:r>
        <w:t xml:space="preserve">tfärdar sedan en förordning om ikraftträdandet av överenskommelsen.  </w:t>
      </w:r>
    </w:p>
    <w:p w14:paraId="0D26BA32" w14:textId="77777777" w:rsidR="00E14007" w:rsidRDefault="00E14007" w:rsidP="00850D2A">
      <w:pPr>
        <w:pStyle w:val="ANormal"/>
      </w:pPr>
    </w:p>
    <w:p w14:paraId="322AF2DE" w14:textId="4D7D48EC" w:rsidR="005C5CBA" w:rsidRDefault="005C5CBA" w:rsidP="005C5CBA">
      <w:pPr>
        <w:pStyle w:val="RubrikA"/>
      </w:pPr>
      <w:r>
        <w:t>Ställningstagande</w:t>
      </w:r>
    </w:p>
    <w:p w14:paraId="5A637706" w14:textId="34DA1399" w:rsidR="005C5CBA" w:rsidRDefault="005C5CBA" w:rsidP="00850D2A">
      <w:pPr>
        <w:pStyle w:val="ANormal"/>
      </w:pPr>
    </w:p>
    <w:p w14:paraId="3D9FFD9E" w14:textId="451E855C" w:rsidR="005C0499" w:rsidRDefault="006F1772" w:rsidP="005C5CBA">
      <w:pPr>
        <w:pStyle w:val="ANormal"/>
      </w:pPr>
      <w:r w:rsidRPr="006F1772">
        <w:t>Landskapsregeringen konstaterar att</w:t>
      </w:r>
      <w:r>
        <w:t xml:space="preserve"> </w:t>
      </w:r>
      <w:r w:rsidR="005C0499">
        <w:t>lagtinget har lämnat bifall till att ADR ska gälla på Åland.</w:t>
      </w:r>
      <w:r w:rsidR="00647C18">
        <w:t xml:space="preserve"> Vad gäller aktuellt tilläggsavtal M34</w:t>
      </w:r>
      <w:r w:rsidR="00F60C4B">
        <w:t>4</w:t>
      </w:r>
      <w:r w:rsidR="00647C18">
        <w:t xml:space="preserve"> konstaterar landskapsregeringen att </w:t>
      </w:r>
      <w:r w:rsidR="00647C18" w:rsidRPr="006F1772">
        <w:t xml:space="preserve">tilläggsavtal till ADR </w:t>
      </w:r>
      <w:r w:rsidR="00647C18">
        <w:t xml:space="preserve">alltid </w:t>
      </w:r>
      <w:r w:rsidR="00647C18" w:rsidRPr="006F1772">
        <w:t>förutsätter att en säkerhetsnivå som motsvarar ADR-bestämmelserna bibehålls.</w:t>
      </w:r>
      <w:r w:rsidR="00647C18">
        <w:t xml:space="preserve"> </w:t>
      </w:r>
      <w:r w:rsidR="005C0499">
        <w:t xml:space="preserve"> </w:t>
      </w:r>
    </w:p>
    <w:p w14:paraId="14C66449" w14:textId="1A01FB25" w:rsidR="00647C18" w:rsidRDefault="00647C18" w:rsidP="005C5CBA">
      <w:pPr>
        <w:pStyle w:val="ANormal"/>
      </w:pPr>
    </w:p>
    <w:p w14:paraId="7ED40575" w14:textId="26E26120" w:rsidR="00F60C4B" w:rsidRDefault="00647C18" w:rsidP="005C5CBA">
      <w:pPr>
        <w:pStyle w:val="ANormal"/>
      </w:pPr>
      <w:bookmarkStart w:id="0" w:name="_Hlk95471533"/>
      <w:r>
        <w:t xml:space="preserve">Transport av farligt gods på väg regleras i landskapet i </w:t>
      </w:r>
      <w:r w:rsidRPr="006B2E78">
        <w:t>Landskapslag (1976:34) om tillämpning i landskapet Åland av riksförfattningar om transport av farliga ämnen (1995/62)</w:t>
      </w:r>
      <w:r>
        <w:t xml:space="preserve">. Lagens 4 § hänvisar till ADR-överenskommelsen. Landskapsregeringens bedömning är att lagstiftningsåtgärder inte är nödvändiga.  </w:t>
      </w:r>
      <w:bookmarkEnd w:id="0"/>
    </w:p>
    <w:p w14:paraId="6FECA235" w14:textId="77777777" w:rsidR="00F60C4B" w:rsidRDefault="00F60C4B" w:rsidP="005C5CBA">
      <w:pPr>
        <w:pStyle w:val="ANormal"/>
      </w:pPr>
    </w:p>
    <w:p w14:paraId="0ED0D0DD" w14:textId="3F9128EF" w:rsidR="006F1772" w:rsidRDefault="006F1772" w:rsidP="005C5CBA">
      <w:pPr>
        <w:pStyle w:val="ANormal"/>
      </w:pPr>
      <w:r w:rsidRPr="006F1772">
        <w:t>Landskapsregeringen ser inget hinder mot att lagtinget ger sitt bifall till att den förordning som sätter tilläggsavtalet i kraft i Finland träder i kraft också på Åland till de delar det faller inom landskapets behörighet.</w:t>
      </w:r>
    </w:p>
    <w:p w14:paraId="43864571" w14:textId="77777777" w:rsidR="006F1772" w:rsidRDefault="006F1772" w:rsidP="005C5CBA">
      <w:pPr>
        <w:pStyle w:val="ANormal"/>
      </w:pPr>
    </w:p>
    <w:p w14:paraId="5B057A62" w14:textId="77777777" w:rsidR="0068054C" w:rsidRDefault="0068054C" w:rsidP="005C5CBA">
      <w:pPr>
        <w:pStyle w:val="ANormal"/>
      </w:pPr>
    </w:p>
    <w:p w14:paraId="14296056" w14:textId="77777777" w:rsidR="0068054C" w:rsidRDefault="0068054C" w:rsidP="005C5CBA">
      <w:pPr>
        <w:pStyle w:val="ANormal"/>
      </w:pPr>
    </w:p>
    <w:p w14:paraId="592529B4" w14:textId="77777777"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68B8A56D" w14:textId="77777777">
        <w:trPr>
          <w:cantSplit/>
        </w:trPr>
        <w:tc>
          <w:tcPr>
            <w:tcW w:w="7931" w:type="dxa"/>
            <w:gridSpan w:val="2"/>
          </w:tcPr>
          <w:p w14:paraId="01BDC845" w14:textId="77777777" w:rsidR="000E14E2" w:rsidRDefault="000E14E2">
            <w:pPr>
              <w:pStyle w:val="ANormal"/>
              <w:keepNext/>
            </w:pPr>
            <w:r>
              <w:lastRenderedPageBreak/>
              <w:t xml:space="preserve">Mariehamn den </w:t>
            </w:r>
          </w:p>
        </w:tc>
      </w:tr>
      <w:tr w:rsidR="000E14E2" w14:paraId="7B9ABE8A" w14:textId="77777777">
        <w:tc>
          <w:tcPr>
            <w:tcW w:w="4454" w:type="dxa"/>
            <w:vAlign w:val="bottom"/>
          </w:tcPr>
          <w:p w14:paraId="0EAF46CE" w14:textId="77777777" w:rsidR="000E14E2" w:rsidRDefault="000E14E2">
            <w:pPr>
              <w:pStyle w:val="ANormal"/>
              <w:keepNext/>
            </w:pPr>
          </w:p>
          <w:p w14:paraId="753C0F25" w14:textId="77777777" w:rsidR="000E14E2" w:rsidRDefault="000E14E2">
            <w:pPr>
              <w:pStyle w:val="ANormal"/>
              <w:keepNext/>
            </w:pPr>
          </w:p>
          <w:p w14:paraId="1C1DF521" w14:textId="77777777" w:rsidR="000E14E2" w:rsidRPr="00711FC2" w:rsidRDefault="000E14E2" w:rsidP="00711FC2">
            <w:pPr>
              <w:pStyle w:val="ANormal"/>
              <w:keepNext/>
            </w:pPr>
            <w:r w:rsidRPr="00711FC2">
              <w:t>Lantråd</w:t>
            </w:r>
          </w:p>
        </w:tc>
        <w:tc>
          <w:tcPr>
            <w:tcW w:w="3477" w:type="dxa"/>
            <w:vAlign w:val="bottom"/>
          </w:tcPr>
          <w:p w14:paraId="4451C20A" w14:textId="77777777" w:rsidR="000E14E2" w:rsidRDefault="000E14E2">
            <w:pPr>
              <w:pStyle w:val="ANormal"/>
              <w:keepNext/>
            </w:pPr>
          </w:p>
          <w:p w14:paraId="0F8DC550" w14:textId="77777777" w:rsidR="000E14E2" w:rsidRDefault="000E14E2">
            <w:pPr>
              <w:pStyle w:val="ANormal"/>
              <w:keepNext/>
            </w:pPr>
          </w:p>
          <w:p w14:paraId="4CD75312" w14:textId="147960DA" w:rsidR="000E14E2" w:rsidRDefault="004B7E96">
            <w:pPr>
              <w:pStyle w:val="ANormal"/>
              <w:keepNext/>
            </w:pPr>
            <w:r>
              <w:t>Veronica Thörnroos</w:t>
            </w:r>
          </w:p>
        </w:tc>
      </w:tr>
      <w:tr w:rsidR="000E14E2" w14:paraId="2059F982" w14:textId="77777777">
        <w:tc>
          <w:tcPr>
            <w:tcW w:w="4454" w:type="dxa"/>
            <w:vAlign w:val="bottom"/>
          </w:tcPr>
          <w:p w14:paraId="7A8CAEA3" w14:textId="77777777" w:rsidR="000E14E2" w:rsidRDefault="000E14E2">
            <w:pPr>
              <w:pStyle w:val="ANormal"/>
              <w:keepNext/>
            </w:pPr>
          </w:p>
          <w:p w14:paraId="0214A2D2" w14:textId="77777777" w:rsidR="000E14E2" w:rsidRDefault="000E14E2">
            <w:pPr>
              <w:pStyle w:val="ANormal"/>
              <w:keepNext/>
            </w:pPr>
          </w:p>
          <w:p w14:paraId="6CB712A6" w14:textId="5F9B7C5A" w:rsidR="000E14E2" w:rsidRDefault="00D80C1D">
            <w:pPr>
              <w:pStyle w:val="ANormal"/>
              <w:keepNext/>
            </w:pPr>
            <w:r>
              <w:t>M</w:t>
            </w:r>
            <w:r w:rsidR="00711FC2">
              <w:t>inister</w:t>
            </w:r>
          </w:p>
        </w:tc>
        <w:tc>
          <w:tcPr>
            <w:tcW w:w="3477" w:type="dxa"/>
            <w:vAlign w:val="bottom"/>
          </w:tcPr>
          <w:p w14:paraId="46536BA2" w14:textId="77777777" w:rsidR="000E14E2" w:rsidRDefault="000E14E2">
            <w:pPr>
              <w:pStyle w:val="ANormal"/>
              <w:keepNext/>
            </w:pPr>
          </w:p>
          <w:p w14:paraId="0955040A" w14:textId="77777777" w:rsidR="000E14E2" w:rsidRDefault="000E14E2">
            <w:pPr>
              <w:pStyle w:val="ANormal"/>
              <w:keepNext/>
            </w:pPr>
          </w:p>
          <w:p w14:paraId="1D88B379" w14:textId="5103099E" w:rsidR="000E14E2" w:rsidRDefault="004B7E96">
            <w:pPr>
              <w:pStyle w:val="ANormal"/>
              <w:keepNext/>
            </w:pPr>
            <w:r>
              <w:t>Christian Wikström</w:t>
            </w:r>
          </w:p>
        </w:tc>
      </w:tr>
    </w:tbl>
    <w:p w14:paraId="36C5ADD2" w14:textId="77777777" w:rsidR="000E14E2" w:rsidRDefault="000E14E2">
      <w:pPr>
        <w:pStyle w:val="ANormal"/>
      </w:pPr>
    </w:p>
    <w:sectPr w:rsidR="000E14E2">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57CB" w14:textId="77777777" w:rsidR="005C5CBA" w:rsidRDefault="005C5CBA">
      <w:r>
        <w:separator/>
      </w:r>
    </w:p>
  </w:endnote>
  <w:endnote w:type="continuationSeparator" w:id="0">
    <w:p w14:paraId="1279D79F" w14:textId="77777777" w:rsidR="005C5CBA" w:rsidRDefault="005C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8A67" w14:textId="1B0B4C91" w:rsidR="000E14E2" w:rsidRPr="00DF6E78" w:rsidRDefault="00DF6E78" w:rsidP="00DF6E78">
    <w:pPr>
      <w:pStyle w:val="Sidfot"/>
    </w:pPr>
    <w:r>
      <w:ptab w:relativeTo="margin" w:alignment="left" w:leader="none"/>
    </w:r>
    <w:r>
      <w:ptab w:relativeTo="margin" w:alignment="left" w:leader="none"/>
    </w:r>
  </w:p>
  <w:p w14:paraId="1B851505" w14:textId="77777777" w:rsidR="00DF6E78" w:rsidRDefault="00DF6E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374F" w14:textId="624BF1D3" w:rsidR="000E14E2" w:rsidRDefault="00DF6E78">
    <w:pPr>
      <w:pStyle w:val="Sidfot"/>
      <w:rPr>
        <w:lang w:val="fi-FI"/>
      </w:rPr>
    </w:pPr>
    <w:r>
      <w:t>RP</w:t>
    </w:r>
    <w:r w:rsidR="000D49D4">
      <w:t>9</w:t>
    </w:r>
    <w:r>
      <w:t>/</w:t>
    </w:r>
    <w:proofErr w:type="gramStart"/>
    <w:r>
      <w:t>2021-2022</w:t>
    </w:r>
    <w:proofErr w:type="gramEnd"/>
    <w: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71E"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597D" w14:textId="77777777" w:rsidR="005C5CBA" w:rsidRDefault="005C5CBA">
      <w:r>
        <w:separator/>
      </w:r>
    </w:p>
  </w:footnote>
  <w:footnote w:type="continuationSeparator" w:id="0">
    <w:p w14:paraId="5CD1FB03" w14:textId="77777777" w:rsidR="005C5CBA" w:rsidRDefault="005C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ED8D"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2DB5F6B1"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F84D"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91257080">
    <w:abstractNumId w:val="2"/>
  </w:num>
  <w:num w:numId="2" w16cid:durableId="818960230">
    <w:abstractNumId w:val="3"/>
  </w:num>
  <w:num w:numId="3" w16cid:durableId="46103064">
    <w:abstractNumId w:val="4"/>
  </w:num>
  <w:num w:numId="4" w16cid:durableId="1485585479">
    <w:abstractNumId w:val="0"/>
  </w:num>
  <w:num w:numId="5" w16cid:durableId="5639822">
    <w:abstractNumId w:val="1"/>
  </w:num>
  <w:num w:numId="6" w16cid:durableId="1843886198">
    <w:abstractNumId w:val="1"/>
  </w:num>
  <w:num w:numId="7" w16cid:durableId="817649358">
    <w:abstractNumId w:val="1"/>
  </w:num>
  <w:num w:numId="8" w16cid:durableId="1490831975">
    <w:abstractNumId w:val="1"/>
  </w:num>
  <w:num w:numId="9" w16cid:durableId="1666005881">
    <w:abstractNumId w:val="1"/>
  </w:num>
  <w:num w:numId="10" w16cid:durableId="135341244">
    <w:abstractNumId w:val="1"/>
  </w:num>
  <w:num w:numId="11" w16cid:durableId="180246079">
    <w:abstractNumId w:val="1"/>
  </w:num>
  <w:num w:numId="12" w16cid:durableId="640382542">
    <w:abstractNumId w:val="1"/>
  </w:num>
  <w:num w:numId="13" w16cid:durableId="15979792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BA"/>
    <w:rsid w:val="0002224F"/>
    <w:rsid w:val="000D49D4"/>
    <w:rsid w:val="000E14E2"/>
    <w:rsid w:val="00106F79"/>
    <w:rsid w:val="001A243C"/>
    <w:rsid w:val="001A3E58"/>
    <w:rsid w:val="001B054B"/>
    <w:rsid w:val="001C2C84"/>
    <w:rsid w:val="001C5CBD"/>
    <w:rsid w:val="001F3E73"/>
    <w:rsid w:val="002139BD"/>
    <w:rsid w:val="002E5308"/>
    <w:rsid w:val="00304390"/>
    <w:rsid w:val="00321030"/>
    <w:rsid w:val="00344C72"/>
    <w:rsid w:val="00363052"/>
    <w:rsid w:val="003B5934"/>
    <w:rsid w:val="003B7ED3"/>
    <w:rsid w:val="004925F4"/>
    <w:rsid w:val="004B06F1"/>
    <w:rsid w:val="004B3346"/>
    <w:rsid w:val="004B7E96"/>
    <w:rsid w:val="004F4725"/>
    <w:rsid w:val="005C0499"/>
    <w:rsid w:val="005C5CBA"/>
    <w:rsid w:val="00647C18"/>
    <w:rsid w:val="0068054C"/>
    <w:rsid w:val="00697EF9"/>
    <w:rsid w:val="006B2E78"/>
    <w:rsid w:val="006F1772"/>
    <w:rsid w:val="006F4626"/>
    <w:rsid w:val="00711FC2"/>
    <w:rsid w:val="00755281"/>
    <w:rsid w:val="00781DBD"/>
    <w:rsid w:val="007B02E0"/>
    <w:rsid w:val="007C1E2C"/>
    <w:rsid w:val="007F2AF5"/>
    <w:rsid w:val="007F3701"/>
    <w:rsid w:val="00815E1B"/>
    <w:rsid w:val="0083506F"/>
    <w:rsid w:val="00846A36"/>
    <w:rsid w:val="00850D2A"/>
    <w:rsid w:val="009069E2"/>
    <w:rsid w:val="00914C8B"/>
    <w:rsid w:val="00943DC2"/>
    <w:rsid w:val="0095647F"/>
    <w:rsid w:val="009A3934"/>
    <w:rsid w:val="009B366B"/>
    <w:rsid w:val="009C4DAD"/>
    <w:rsid w:val="00A77928"/>
    <w:rsid w:val="00AC4B07"/>
    <w:rsid w:val="00B304A5"/>
    <w:rsid w:val="00BB70F3"/>
    <w:rsid w:val="00C12D8E"/>
    <w:rsid w:val="00C90082"/>
    <w:rsid w:val="00CB6FBA"/>
    <w:rsid w:val="00D131BE"/>
    <w:rsid w:val="00D17355"/>
    <w:rsid w:val="00D676F2"/>
    <w:rsid w:val="00D80C1D"/>
    <w:rsid w:val="00D83F11"/>
    <w:rsid w:val="00DF6E78"/>
    <w:rsid w:val="00E14007"/>
    <w:rsid w:val="00E20E76"/>
    <w:rsid w:val="00E438B7"/>
    <w:rsid w:val="00E966CF"/>
    <w:rsid w:val="00EB3AB2"/>
    <w:rsid w:val="00F02B6C"/>
    <w:rsid w:val="00F162FE"/>
    <w:rsid w:val="00F20967"/>
    <w:rsid w:val="00F305D6"/>
    <w:rsid w:val="00F37025"/>
    <w:rsid w:val="00F60C4B"/>
    <w:rsid w:val="00F63936"/>
    <w:rsid w:val="00FA20FA"/>
    <w:rsid w:val="00FD1463"/>
    <w:rsid w:val="00FD4F9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CB01BC"/>
  <w15:docId w15:val="{CCE22085-62C6-4E66-AD94-A5A5FFC8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Fotnotstext">
    <w:name w:val="footnote text"/>
    <w:basedOn w:val="Normal"/>
    <w:link w:val="FotnotstextChar"/>
    <w:uiPriority w:val="99"/>
    <w:semiHidden/>
    <w:unhideWhenUsed/>
    <w:rsid w:val="001F3E73"/>
    <w:rPr>
      <w:sz w:val="20"/>
      <w:szCs w:val="20"/>
    </w:rPr>
  </w:style>
  <w:style w:type="character" w:customStyle="1" w:styleId="FotnotstextChar">
    <w:name w:val="Fotnotstext Char"/>
    <w:basedOn w:val="Standardstycketeckensnitt"/>
    <w:link w:val="Fotnotstext"/>
    <w:uiPriority w:val="99"/>
    <w:semiHidden/>
    <w:rsid w:val="001F3E73"/>
    <w:rPr>
      <w:lang w:val="sv-SE" w:eastAsia="sv-SE"/>
    </w:rPr>
  </w:style>
  <w:style w:type="character" w:styleId="Fotnotsreferens">
    <w:name w:val="footnote reference"/>
    <w:basedOn w:val="Standardstycketeckensnitt"/>
    <w:uiPriority w:val="99"/>
    <w:semiHidden/>
    <w:unhideWhenUsed/>
    <w:rsid w:val="001F3E73"/>
    <w:rPr>
      <w:vertAlign w:val="superscript"/>
    </w:rPr>
  </w:style>
  <w:style w:type="paragraph" w:customStyle="1" w:styleId="Frsttblad-Sidfot">
    <w:name w:val="Försättblad-Sidfot"/>
    <w:basedOn w:val="Normal"/>
    <w:uiPriority w:val="59"/>
    <w:rsid w:val="00DF6E78"/>
    <w:pPr>
      <w:autoSpaceDE w:val="0"/>
      <w:autoSpaceDN w:val="0"/>
      <w:adjustRightInd w:val="0"/>
      <w:spacing w:after="120"/>
      <w:ind w:left="142"/>
      <w:textAlignment w:val="center"/>
    </w:pPr>
    <w:rPr>
      <w:rFonts w:asciiTheme="minorHAnsi" w:eastAsiaTheme="minorHAnsi" w:hAnsiTheme="minorHAnsi" w:cs="Open Sans"/>
      <w:sz w:val="20"/>
      <w:szCs w:val="18"/>
      <w:lang w:eastAsia="en-US"/>
    </w:rPr>
  </w:style>
  <w:style w:type="character" w:customStyle="1" w:styleId="SidfotChar">
    <w:name w:val="Sidfot Char"/>
    <w:basedOn w:val="Standardstycketeckensnitt"/>
    <w:link w:val="Sidfot"/>
    <w:uiPriority w:val="99"/>
    <w:rsid w:val="00DF6E78"/>
    <w:rPr>
      <w:rFonts w:ascii="Verdana" w:hAnsi="Verdana" w:cs="Arial"/>
      <w:sz w:val="14"/>
      <w:szCs w:val="24"/>
      <w:lang w:val="sv-SE" w:eastAsia="sv-SE"/>
    </w:rPr>
  </w:style>
  <w:style w:type="paragraph" w:customStyle="1" w:styleId="Litetavstnd-taejbort">
    <w:name w:val="Litet avstånd - ta ej bort"/>
    <w:basedOn w:val="Normal"/>
    <w:uiPriority w:val="99"/>
    <w:rsid w:val="00DF6E78"/>
    <w:pPr>
      <w:spacing w:line="48" w:lineRule="auto"/>
    </w:pPr>
    <w:rPr>
      <w:rFonts w:ascii="Segoe UI" w:eastAsiaTheme="minorHAnsi" w:hAnsi="Segoe UI" w:cs="Open Sans"/>
      <w:color w:val="000000"/>
      <w:sz w:val="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26F1-CE99-41EA-84BC-0DCC9F85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LR-yttrande.dot</Template>
  <TotalTime>3</TotalTime>
  <Pages>3</Pages>
  <Words>808</Words>
  <Characters>4283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5081</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x/201x-201x</dc:title>
  <dc:subject/>
  <dc:creator>Katja Meitz</dc:creator>
  <cp:keywords/>
  <dc:description/>
  <cp:lastModifiedBy>Jessica Laaksonen</cp:lastModifiedBy>
  <cp:revision>3</cp:revision>
  <dcterms:created xsi:type="dcterms:W3CDTF">2022-06-07T12:41:00Z</dcterms:created>
  <dcterms:modified xsi:type="dcterms:W3CDTF">2022-06-07T12:44:00Z</dcterms:modified>
</cp:coreProperties>
</file>