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C17FA6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6240E43" w14:textId="29FDE8D7" w:rsidR="002401D0" w:rsidRDefault="009A39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F079D12" wp14:editId="3EB1119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0440246" w14:textId="1DA8CE37" w:rsidR="002401D0" w:rsidRDefault="009A395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2194C7" wp14:editId="218C47B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C6C937E" w14:textId="77777777">
        <w:trPr>
          <w:cantSplit/>
          <w:trHeight w:val="299"/>
        </w:trPr>
        <w:tc>
          <w:tcPr>
            <w:tcW w:w="861" w:type="dxa"/>
            <w:vMerge/>
          </w:tcPr>
          <w:p w14:paraId="5EEE9D2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10E46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A16EC1B" w14:textId="785B4CC2" w:rsidR="002401D0" w:rsidRDefault="002401D0" w:rsidP="00B36A8F">
            <w:pPr>
              <w:pStyle w:val="xDokTypNr"/>
            </w:pPr>
            <w:r>
              <w:t xml:space="preserve">BETÄNKANDE nr </w:t>
            </w:r>
            <w:r w:rsidR="00250001">
              <w:t>4</w:t>
            </w:r>
            <w:r>
              <w:t>/20</w:t>
            </w:r>
            <w:r w:rsidR="007B0727">
              <w:t>21</w:t>
            </w:r>
            <w:r w:rsidR="0015337C">
              <w:t>-20</w:t>
            </w:r>
            <w:r w:rsidR="007B0727">
              <w:t>22</w:t>
            </w:r>
          </w:p>
        </w:tc>
      </w:tr>
      <w:tr w:rsidR="002401D0" w14:paraId="78DA64A5" w14:textId="77777777">
        <w:trPr>
          <w:cantSplit/>
          <w:trHeight w:val="238"/>
        </w:trPr>
        <w:tc>
          <w:tcPr>
            <w:tcW w:w="861" w:type="dxa"/>
            <w:vMerge/>
          </w:tcPr>
          <w:p w14:paraId="0C62FE6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C751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81D9F5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933EBB" w14:textId="77777777" w:rsidR="002401D0" w:rsidRDefault="002401D0">
            <w:pPr>
              <w:pStyle w:val="xLedtext"/>
            </w:pPr>
          </w:p>
        </w:tc>
      </w:tr>
      <w:tr w:rsidR="002401D0" w14:paraId="487263CE" w14:textId="77777777">
        <w:trPr>
          <w:cantSplit/>
          <w:trHeight w:val="238"/>
        </w:trPr>
        <w:tc>
          <w:tcPr>
            <w:tcW w:w="861" w:type="dxa"/>
            <w:vMerge/>
          </w:tcPr>
          <w:p w14:paraId="6D54108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0B6F0D" w14:textId="34A59058" w:rsidR="002401D0" w:rsidRDefault="007B072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AB0155F" w14:textId="3CC88C66" w:rsidR="002401D0" w:rsidRDefault="002401D0">
            <w:pPr>
              <w:pStyle w:val="xDatum1"/>
            </w:pPr>
            <w:r>
              <w:t>20</w:t>
            </w:r>
            <w:r w:rsidR="00B204C6">
              <w:t>21-11-</w:t>
            </w:r>
            <w:r w:rsidR="00524DD3">
              <w:t>25</w:t>
            </w:r>
          </w:p>
        </w:tc>
        <w:tc>
          <w:tcPr>
            <w:tcW w:w="2563" w:type="dxa"/>
            <w:vAlign w:val="center"/>
          </w:tcPr>
          <w:p w14:paraId="6030BA92" w14:textId="77777777" w:rsidR="002401D0" w:rsidRDefault="002401D0">
            <w:pPr>
              <w:pStyle w:val="xBeteckning1"/>
            </w:pPr>
          </w:p>
        </w:tc>
      </w:tr>
      <w:tr w:rsidR="002401D0" w14:paraId="4BCC56AD" w14:textId="77777777">
        <w:trPr>
          <w:cantSplit/>
          <w:trHeight w:val="238"/>
        </w:trPr>
        <w:tc>
          <w:tcPr>
            <w:tcW w:w="861" w:type="dxa"/>
            <w:vMerge/>
          </w:tcPr>
          <w:p w14:paraId="676BBDD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5E9914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723620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375084D" w14:textId="77777777" w:rsidR="002401D0" w:rsidRDefault="002401D0">
            <w:pPr>
              <w:pStyle w:val="xLedtext"/>
            </w:pPr>
          </w:p>
        </w:tc>
      </w:tr>
      <w:tr w:rsidR="002401D0" w14:paraId="47039DC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926097B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3469D55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0EA438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BE9FC1" w14:textId="77777777" w:rsidR="002401D0" w:rsidRDefault="002401D0">
            <w:pPr>
              <w:pStyle w:val="xBeteckning2"/>
            </w:pPr>
          </w:p>
        </w:tc>
      </w:tr>
      <w:tr w:rsidR="002401D0" w14:paraId="317E0A5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C8E65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3A360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238A0CF" w14:textId="77777777" w:rsidR="002401D0" w:rsidRDefault="002401D0">
            <w:pPr>
              <w:pStyle w:val="xLedtext"/>
            </w:pPr>
          </w:p>
        </w:tc>
      </w:tr>
      <w:tr w:rsidR="002401D0" w14:paraId="78ED9494" w14:textId="77777777">
        <w:trPr>
          <w:cantSplit/>
          <w:trHeight w:val="238"/>
        </w:trPr>
        <w:tc>
          <w:tcPr>
            <w:tcW w:w="861" w:type="dxa"/>
          </w:tcPr>
          <w:p w14:paraId="4B6000C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D0AA33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C245569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B048F14" w14:textId="77777777">
        <w:trPr>
          <w:cantSplit/>
          <w:trHeight w:val="238"/>
        </w:trPr>
        <w:tc>
          <w:tcPr>
            <w:tcW w:w="861" w:type="dxa"/>
          </w:tcPr>
          <w:p w14:paraId="4D69E02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C8679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3C0E7D" w14:textId="77777777" w:rsidR="002401D0" w:rsidRDefault="002401D0">
            <w:pPr>
              <w:pStyle w:val="xCelltext"/>
            </w:pPr>
          </w:p>
        </w:tc>
      </w:tr>
      <w:tr w:rsidR="002401D0" w14:paraId="4BCE8B34" w14:textId="77777777">
        <w:trPr>
          <w:cantSplit/>
          <w:trHeight w:val="238"/>
        </w:trPr>
        <w:tc>
          <w:tcPr>
            <w:tcW w:w="861" w:type="dxa"/>
          </w:tcPr>
          <w:p w14:paraId="48F1B88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41BB3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0B8C79D" w14:textId="77777777" w:rsidR="002401D0" w:rsidRDefault="002401D0">
            <w:pPr>
              <w:pStyle w:val="xCelltext"/>
            </w:pPr>
          </w:p>
        </w:tc>
      </w:tr>
      <w:tr w:rsidR="002401D0" w14:paraId="355C3CF7" w14:textId="77777777">
        <w:trPr>
          <w:cantSplit/>
          <w:trHeight w:val="238"/>
        </w:trPr>
        <w:tc>
          <w:tcPr>
            <w:tcW w:w="861" w:type="dxa"/>
          </w:tcPr>
          <w:p w14:paraId="4DBF3A6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3192E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DCCAC8" w14:textId="77777777" w:rsidR="002401D0" w:rsidRDefault="002401D0">
            <w:pPr>
              <w:pStyle w:val="xCelltext"/>
            </w:pPr>
          </w:p>
        </w:tc>
      </w:tr>
      <w:tr w:rsidR="002401D0" w14:paraId="6E195413" w14:textId="77777777">
        <w:trPr>
          <w:cantSplit/>
          <w:trHeight w:val="238"/>
        </w:trPr>
        <w:tc>
          <w:tcPr>
            <w:tcW w:w="861" w:type="dxa"/>
          </w:tcPr>
          <w:p w14:paraId="2E9B8F3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D1453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59E0FF" w14:textId="77777777" w:rsidR="002401D0" w:rsidRDefault="002401D0">
            <w:pPr>
              <w:pStyle w:val="xCelltext"/>
            </w:pPr>
          </w:p>
        </w:tc>
      </w:tr>
    </w:tbl>
    <w:p w14:paraId="5CBB5B0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A9F2A2E" w14:textId="452A995E" w:rsidR="002401D0" w:rsidRDefault="007B0727">
      <w:pPr>
        <w:pStyle w:val="ArendeOverRubrik"/>
      </w:pPr>
      <w:r>
        <w:t>Lag- och kultur</w:t>
      </w:r>
      <w:r w:rsidR="002401D0">
        <w:t>utskottets betänkande</w:t>
      </w:r>
    </w:p>
    <w:p w14:paraId="6721E101" w14:textId="78EEEB42" w:rsidR="002401D0" w:rsidRDefault="007B0727">
      <w:pPr>
        <w:pStyle w:val="ArendeRubrik"/>
      </w:pPr>
      <w:r>
        <w:t>R</w:t>
      </w:r>
      <w:r w:rsidRPr="0043258F">
        <w:t>epublikens presidents framställning</w:t>
      </w:r>
      <w:r>
        <w:t xml:space="preserve"> </w:t>
      </w:r>
    </w:p>
    <w:p w14:paraId="332221F8" w14:textId="77777777" w:rsidR="008A6EB4" w:rsidRDefault="008A6EB4" w:rsidP="008A6EB4">
      <w:pPr>
        <w:pStyle w:val="ArendeRubrik"/>
      </w:pPr>
      <w:r w:rsidRPr="00E11539">
        <w:t>till Ålands lagting om regeringens proposition till riksdagen om godkännande och sättande i kraft av Europarådets konvention om en integrerad strategi för trygghet, säkerhet och service vid fotbollsmatcher och andra idrottsevenemang samt med förslag till lag om ändring av lagen om sammankomster</w:t>
      </w:r>
    </w:p>
    <w:p w14:paraId="19C1C958" w14:textId="2A96BEEE" w:rsidR="002401D0" w:rsidRDefault="007B0727">
      <w:pPr>
        <w:pStyle w:val="ArendeUnderRubrik"/>
      </w:pPr>
      <w:r>
        <w:t xml:space="preserve">Republikens presidents framställning nr </w:t>
      </w:r>
      <w:r w:rsidR="008A6EB4">
        <w:t>1</w:t>
      </w:r>
      <w:r>
        <w:t>/</w:t>
      </w:r>
      <w:proofErr w:type="gramStart"/>
      <w:r>
        <w:t>2021-2022</w:t>
      </w:r>
      <w:proofErr w:type="gramEnd"/>
    </w:p>
    <w:p w14:paraId="3A55F09D" w14:textId="77777777" w:rsidR="002401D0" w:rsidRDefault="002401D0">
      <w:pPr>
        <w:pStyle w:val="ANormal"/>
      </w:pPr>
    </w:p>
    <w:p w14:paraId="0DFC80FE" w14:textId="77777777" w:rsidR="002401D0" w:rsidRDefault="002401D0">
      <w:pPr>
        <w:pStyle w:val="Innehll1"/>
      </w:pPr>
      <w:r>
        <w:t>INNEHÅLL</w:t>
      </w:r>
    </w:p>
    <w:p w14:paraId="3236FA35" w14:textId="739EBA67" w:rsidR="00524DD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88739143" w:history="1">
        <w:r w:rsidR="00524DD3" w:rsidRPr="006B5CAD">
          <w:rPr>
            <w:rStyle w:val="Hyperlnk"/>
          </w:rPr>
          <w:t>Sammanfattning</w:t>
        </w:r>
        <w:r w:rsidR="00524DD3">
          <w:rPr>
            <w:webHidden/>
          </w:rPr>
          <w:tab/>
        </w:r>
        <w:r w:rsidR="00524DD3">
          <w:rPr>
            <w:webHidden/>
          </w:rPr>
          <w:fldChar w:fldCharType="begin"/>
        </w:r>
        <w:r w:rsidR="00524DD3">
          <w:rPr>
            <w:webHidden/>
          </w:rPr>
          <w:instrText xml:space="preserve"> PAGEREF _Toc88739143 \h </w:instrText>
        </w:r>
        <w:r w:rsidR="00524DD3">
          <w:rPr>
            <w:webHidden/>
          </w:rPr>
        </w:r>
        <w:r w:rsidR="00524DD3">
          <w:rPr>
            <w:webHidden/>
          </w:rPr>
          <w:fldChar w:fldCharType="separate"/>
        </w:r>
        <w:r w:rsidR="00524DD3">
          <w:rPr>
            <w:webHidden/>
          </w:rPr>
          <w:t>1</w:t>
        </w:r>
        <w:r w:rsidR="00524DD3">
          <w:rPr>
            <w:webHidden/>
          </w:rPr>
          <w:fldChar w:fldCharType="end"/>
        </w:r>
      </w:hyperlink>
    </w:p>
    <w:p w14:paraId="022990BC" w14:textId="4B82C8E6" w:rsidR="00524DD3" w:rsidRDefault="008F381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739144" w:history="1">
        <w:r w:rsidR="00524DD3" w:rsidRPr="006B5CAD">
          <w:rPr>
            <w:rStyle w:val="Hyperlnk"/>
          </w:rPr>
          <w:t>Republikens Presidents förslag</w:t>
        </w:r>
        <w:r w:rsidR="00524DD3">
          <w:rPr>
            <w:webHidden/>
          </w:rPr>
          <w:tab/>
        </w:r>
        <w:r w:rsidR="00524DD3">
          <w:rPr>
            <w:webHidden/>
          </w:rPr>
          <w:fldChar w:fldCharType="begin"/>
        </w:r>
        <w:r w:rsidR="00524DD3">
          <w:rPr>
            <w:webHidden/>
          </w:rPr>
          <w:instrText xml:space="preserve"> PAGEREF _Toc88739144 \h </w:instrText>
        </w:r>
        <w:r w:rsidR="00524DD3">
          <w:rPr>
            <w:webHidden/>
          </w:rPr>
        </w:r>
        <w:r w:rsidR="00524DD3">
          <w:rPr>
            <w:webHidden/>
          </w:rPr>
          <w:fldChar w:fldCharType="separate"/>
        </w:r>
        <w:r w:rsidR="00524DD3">
          <w:rPr>
            <w:webHidden/>
          </w:rPr>
          <w:t>1</w:t>
        </w:r>
        <w:r w:rsidR="00524DD3">
          <w:rPr>
            <w:webHidden/>
          </w:rPr>
          <w:fldChar w:fldCharType="end"/>
        </w:r>
      </w:hyperlink>
    </w:p>
    <w:p w14:paraId="0FA228BC" w14:textId="572F600A" w:rsidR="00524DD3" w:rsidRDefault="008F381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739145" w:history="1">
        <w:r w:rsidR="00524DD3" w:rsidRPr="006B5CAD">
          <w:rPr>
            <w:rStyle w:val="Hyperlnk"/>
          </w:rPr>
          <w:t>Landskapsregeringens utlåtande</w:t>
        </w:r>
        <w:r w:rsidR="00524DD3">
          <w:rPr>
            <w:webHidden/>
          </w:rPr>
          <w:tab/>
        </w:r>
        <w:r w:rsidR="00524DD3">
          <w:rPr>
            <w:webHidden/>
          </w:rPr>
          <w:fldChar w:fldCharType="begin"/>
        </w:r>
        <w:r w:rsidR="00524DD3">
          <w:rPr>
            <w:webHidden/>
          </w:rPr>
          <w:instrText xml:space="preserve"> PAGEREF _Toc88739145 \h </w:instrText>
        </w:r>
        <w:r w:rsidR="00524DD3">
          <w:rPr>
            <w:webHidden/>
          </w:rPr>
        </w:r>
        <w:r w:rsidR="00524DD3">
          <w:rPr>
            <w:webHidden/>
          </w:rPr>
          <w:fldChar w:fldCharType="separate"/>
        </w:r>
        <w:r w:rsidR="00524DD3">
          <w:rPr>
            <w:webHidden/>
          </w:rPr>
          <w:t>1</w:t>
        </w:r>
        <w:r w:rsidR="00524DD3">
          <w:rPr>
            <w:webHidden/>
          </w:rPr>
          <w:fldChar w:fldCharType="end"/>
        </w:r>
      </w:hyperlink>
    </w:p>
    <w:p w14:paraId="5B015CC2" w14:textId="181D689A" w:rsidR="00524DD3" w:rsidRDefault="008F381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739146" w:history="1">
        <w:r w:rsidR="00524DD3" w:rsidRPr="006B5CAD">
          <w:rPr>
            <w:rStyle w:val="Hyperlnk"/>
          </w:rPr>
          <w:t>Utskottets förslag</w:t>
        </w:r>
        <w:r w:rsidR="00524DD3">
          <w:rPr>
            <w:webHidden/>
          </w:rPr>
          <w:tab/>
        </w:r>
        <w:r w:rsidR="00524DD3">
          <w:rPr>
            <w:webHidden/>
          </w:rPr>
          <w:fldChar w:fldCharType="begin"/>
        </w:r>
        <w:r w:rsidR="00524DD3">
          <w:rPr>
            <w:webHidden/>
          </w:rPr>
          <w:instrText xml:space="preserve"> PAGEREF _Toc88739146 \h </w:instrText>
        </w:r>
        <w:r w:rsidR="00524DD3">
          <w:rPr>
            <w:webHidden/>
          </w:rPr>
        </w:r>
        <w:r w:rsidR="00524DD3">
          <w:rPr>
            <w:webHidden/>
          </w:rPr>
          <w:fldChar w:fldCharType="separate"/>
        </w:r>
        <w:r w:rsidR="00524DD3">
          <w:rPr>
            <w:webHidden/>
          </w:rPr>
          <w:t>2</w:t>
        </w:r>
        <w:r w:rsidR="00524DD3">
          <w:rPr>
            <w:webHidden/>
          </w:rPr>
          <w:fldChar w:fldCharType="end"/>
        </w:r>
      </w:hyperlink>
    </w:p>
    <w:p w14:paraId="5E50729D" w14:textId="06D6724E" w:rsidR="00524DD3" w:rsidRDefault="008F381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739147" w:history="1">
        <w:r w:rsidR="00524DD3" w:rsidRPr="006B5CAD">
          <w:rPr>
            <w:rStyle w:val="Hyperlnk"/>
          </w:rPr>
          <w:t>Utskottets synpunkter</w:t>
        </w:r>
        <w:r w:rsidR="00524DD3">
          <w:rPr>
            <w:webHidden/>
          </w:rPr>
          <w:tab/>
        </w:r>
        <w:r w:rsidR="00524DD3">
          <w:rPr>
            <w:webHidden/>
          </w:rPr>
          <w:fldChar w:fldCharType="begin"/>
        </w:r>
        <w:r w:rsidR="00524DD3">
          <w:rPr>
            <w:webHidden/>
          </w:rPr>
          <w:instrText xml:space="preserve"> PAGEREF _Toc88739147 \h </w:instrText>
        </w:r>
        <w:r w:rsidR="00524DD3">
          <w:rPr>
            <w:webHidden/>
          </w:rPr>
        </w:r>
        <w:r w:rsidR="00524DD3">
          <w:rPr>
            <w:webHidden/>
          </w:rPr>
          <w:fldChar w:fldCharType="separate"/>
        </w:r>
        <w:r w:rsidR="00524DD3">
          <w:rPr>
            <w:webHidden/>
          </w:rPr>
          <w:t>2</w:t>
        </w:r>
        <w:r w:rsidR="00524DD3">
          <w:rPr>
            <w:webHidden/>
          </w:rPr>
          <w:fldChar w:fldCharType="end"/>
        </w:r>
      </w:hyperlink>
    </w:p>
    <w:p w14:paraId="4F49DFB4" w14:textId="2D96B100" w:rsidR="00524DD3" w:rsidRDefault="008F381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739148" w:history="1">
        <w:r w:rsidR="00524DD3" w:rsidRPr="006B5CAD">
          <w:rPr>
            <w:rStyle w:val="Hyperlnk"/>
          </w:rPr>
          <w:t>Ärendets behandling</w:t>
        </w:r>
        <w:r w:rsidR="00524DD3">
          <w:rPr>
            <w:webHidden/>
          </w:rPr>
          <w:tab/>
        </w:r>
        <w:r w:rsidR="00524DD3">
          <w:rPr>
            <w:webHidden/>
          </w:rPr>
          <w:fldChar w:fldCharType="begin"/>
        </w:r>
        <w:r w:rsidR="00524DD3">
          <w:rPr>
            <w:webHidden/>
          </w:rPr>
          <w:instrText xml:space="preserve"> PAGEREF _Toc88739148 \h </w:instrText>
        </w:r>
        <w:r w:rsidR="00524DD3">
          <w:rPr>
            <w:webHidden/>
          </w:rPr>
        </w:r>
        <w:r w:rsidR="00524DD3">
          <w:rPr>
            <w:webHidden/>
          </w:rPr>
          <w:fldChar w:fldCharType="separate"/>
        </w:r>
        <w:r w:rsidR="00524DD3">
          <w:rPr>
            <w:webHidden/>
          </w:rPr>
          <w:t>2</w:t>
        </w:r>
        <w:r w:rsidR="00524DD3">
          <w:rPr>
            <w:webHidden/>
          </w:rPr>
          <w:fldChar w:fldCharType="end"/>
        </w:r>
      </w:hyperlink>
    </w:p>
    <w:p w14:paraId="6017E118" w14:textId="50B8CED1" w:rsidR="00524DD3" w:rsidRDefault="008F381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8739149" w:history="1">
        <w:r w:rsidR="00524DD3" w:rsidRPr="006B5CAD">
          <w:rPr>
            <w:rStyle w:val="Hyperlnk"/>
          </w:rPr>
          <w:t>Utskottets förslag</w:t>
        </w:r>
        <w:r w:rsidR="00524DD3">
          <w:rPr>
            <w:webHidden/>
          </w:rPr>
          <w:tab/>
        </w:r>
        <w:r w:rsidR="00524DD3">
          <w:rPr>
            <w:webHidden/>
          </w:rPr>
          <w:fldChar w:fldCharType="begin"/>
        </w:r>
        <w:r w:rsidR="00524DD3">
          <w:rPr>
            <w:webHidden/>
          </w:rPr>
          <w:instrText xml:space="preserve"> PAGEREF _Toc88739149 \h </w:instrText>
        </w:r>
        <w:r w:rsidR="00524DD3">
          <w:rPr>
            <w:webHidden/>
          </w:rPr>
        </w:r>
        <w:r w:rsidR="00524DD3">
          <w:rPr>
            <w:webHidden/>
          </w:rPr>
          <w:fldChar w:fldCharType="separate"/>
        </w:r>
        <w:r w:rsidR="00524DD3">
          <w:rPr>
            <w:webHidden/>
          </w:rPr>
          <w:t>2</w:t>
        </w:r>
        <w:r w:rsidR="00524DD3">
          <w:rPr>
            <w:webHidden/>
          </w:rPr>
          <w:fldChar w:fldCharType="end"/>
        </w:r>
      </w:hyperlink>
    </w:p>
    <w:p w14:paraId="16640D61" w14:textId="0F23345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761FC16" w14:textId="77777777" w:rsidR="002401D0" w:rsidRDefault="002401D0">
      <w:pPr>
        <w:pStyle w:val="ANormal"/>
      </w:pPr>
    </w:p>
    <w:p w14:paraId="25109429" w14:textId="77777777" w:rsidR="002401D0" w:rsidRDefault="002401D0">
      <w:pPr>
        <w:pStyle w:val="RubrikA"/>
      </w:pPr>
      <w:bookmarkStart w:id="1" w:name="_Toc529800932"/>
      <w:bookmarkStart w:id="2" w:name="_Toc88739143"/>
      <w:r>
        <w:t>Sammanfattning</w:t>
      </w:r>
      <w:bookmarkEnd w:id="1"/>
      <w:bookmarkEnd w:id="2"/>
    </w:p>
    <w:p w14:paraId="0810BD44" w14:textId="77777777" w:rsidR="002401D0" w:rsidRDefault="002401D0">
      <w:pPr>
        <w:pStyle w:val="Rubrikmellanrum"/>
      </w:pPr>
    </w:p>
    <w:p w14:paraId="0539A16A" w14:textId="73C00212" w:rsidR="002401D0" w:rsidRDefault="00731221">
      <w:pPr>
        <w:pStyle w:val="RubrikB"/>
      </w:pPr>
      <w:bookmarkStart w:id="3" w:name="_Toc529800933"/>
      <w:bookmarkStart w:id="4" w:name="_Toc88739144"/>
      <w:r>
        <w:t>Republikens Presidents</w:t>
      </w:r>
      <w:r w:rsidR="002401D0">
        <w:t xml:space="preserve"> förslag</w:t>
      </w:r>
      <w:bookmarkEnd w:id="3"/>
      <w:bookmarkEnd w:id="4"/>
    </w:p>
    <w:p w14:paraId="0EF20C78" w14:textId="77777777" w:rsidR="002401D0" w:rsidRDefault="002401D0">
      <w:pPr>
        <w:pStyle w:val="Rubrikmellanrum"/>
      </w:pPr>
    </w:p>
    <w:p w14:paraId="78171694" w14:textId="070C6419" w:rsidR="00731221" w:rsidRDefault="00731221" w:rsidP="00524DD3">
      <w:pPr>
        <w:pStyle w:val="ANormal"/>
      </w:pPr>
      <w:r>
        <w:t xml:space="preserve">Republikens presidents föreslår att Ålands </w:t>
      </w:r>
      <w:r w:rsidRPr="002B6EB2">
        <w:t xml:space="preserve">lagting </w:t>
      </w:r>
      <w:r w:rsidRPr="001C4635">
        <w:t xml:space="preserve">ger sitt bifall till att </w:t>
      </w:r>
      <w:r>
        <w:t>lagen</w:t>
      </w:r>
      <w:r w:rsidRPr="00476994">
        <w:t xml:space="preserve"> träder</w:t>
      </w:r>
      <w:r>
        <w:t xml:space="preserve"> i kraft på Åland till de delar avtalet faller inom landskapets behörighet.</w:t>
      </w:r>
    </w:p>
    <w:p w14:paraId="0168BB66" w14:textId="29E9E0E4" w:rsidR="00731221" w:rsidRDefault="00731221" w:rsidP="00731221">
      <w:pPr>
        <w:pStyle w:val="Brdtextmedindrag"/>
        <w:ind w:left="0"/>
      </w:pPr>
    </w:p>
    <w:p w14:paraId="163DD49D" w14:textId="77777777" w:rsidR="00731221" w:rsidRDefault="00731221" w:rsidP="00731221">
      <w:pPr>
        <w:pStyle w:val="RubrikA"/>
        <w:rPr>
          <w:lang w:val="sv-FI"/>
        </w:rPr>
      </w:pPr>
      <w:bookmarkStart w:id="5" w:name="_Toc524345509"/>
      <w:bookmarkStart w:id="6" w:name="_Toc528748836"/>
      <w:bookmarkStart w:id="7" w:name="_Toc531597708"/>
      <w:bookmarkStart w:id="8" w:name="_Toc536022286"/>
      <w:bookmarkStart w:id="9" w:name="_Toc26797533"/>
      <w:bookmarkStart w:id="10" w:name="_Toc41562745"/>
      <w:bookmarkStart w:id="11" w:name="_Toc56427421"/>
      <w:bookmarkStart w:id="12" w:name="_Toc67996958"/>
      <w:bookmarkStart w:id="13" w:name="_Toc88739145"/>
      <w:r w:rsidRPr="001C4635">
        <w:t xml:space="preserve">Landskapsregeringens </w:t>
      </w:r>
      <w:bookmarkEnd w:id="5"/>
      <w:bookmarkEnd w:id="6"/>
      <w:bookmarkEnd w:id="7"/>
      <w:bookmarkEnd w:id="8"/>
      <w:bookmarkEnd w:id="9"/>
      <w:bookmarkEnd w:id="10"/>
      <w:bookmarkEnd w:id="11"/>
      <w:r>
        <w:t>utlåtande</w:t>
      </w:r>
      <w:bookmarkEnd w:id="12"/>
      <w:bookmarkEnd w:id="13"/>
    </w:p>
    <w:p w14:paraId="097799E6" w14:textId="627EDE53" w:rsidR="00F765C4" w:rsidRDefault="008A6EB4" w:rsidP="00F765C4">
      <w:pPr>
        <w:pStyle w:val="ANormal"/>
      </w:pPr>
      <w:r>
        <w:t xml:space="preserve">Landskapsregeringen </w:t>
      </w:r>
      <w:r w:rsidR="00511F92">
        <w:t xml:space="preserve">redogör för de </w:t>
      </w:r>
      <w:r>
        <w:t>tre utlåtanden i ärendet</w:t>
      </w:r>
      <w:r w:rsidR="00511F92">
        <w:t xml:space="preserve"> vilka landskapsregeringen </w:t>
      </w:r>
      <w:r w:rsidR="00F765C4">
        <w:t xml:space="preserve">tidigare </w:t>
      </w:r>
      <w:r w:rsidR="00511F92">
        <w:t>lämnat till inrikesministeriet</w:t>
      </w:r>
      <w:r w:rsidR="00F765C4">
        <w:t xml:space="preserve"> samt för det utlåtande som på begäran lämnades till riksdagens förvaltningsutskott den 7 september 2021</w:t>
      </w:r>
      <w:r w:rsidR="00511F92">
        <w:t xml:space="preserve">. </w:t>
      </w:r>
      <w:r>
        <w:t>Landskapsregeringen</w:t>
      </w:r>
      <w:r w:rsidR="00511F92">
        <w:t xml:space="preserve"> har i utlåtandena ställt</w:t>
      </w:r>
      <w:r>
        <w:t xml:space="preserve"> sig positivt till konventionen </w:t>
      </w:r>
      <w:r w:rsidR="00511F92">
        <w:t xml:space="preserve">som </w:t>
      </w:r>
      <w:r>
        <w:t>berör allmän ordning och säkerhet och</w:t>
      </w:r>
      <w:r w:rsidR="00511F92">
        <w:t xml:space="preserve"> som således </w:t>
      </w:r>
      <w:r>
        <w:t xml:space="preserve">kan sägas vara åländsk behörighet. </w:t>
      </w:r>
    </w:p>
    <w:p w14:paraId="10A9ABBF" w14:textId="22A04664" w:rsidR="00F765C4" w:rsidRDefault="00F765C4" w:rsidP="008A6EB4">
      <w:pPr>
        <w:pStyle w:val="ANormal"/>
      </w:pPr>
      <w:r>
        <w:tab/>
        <w:t xml:space="preserve">Konventionens syfte är att förbättra åskådarnas säkerhet genom att beakta de erfarenheter och den goda praxis man fått i anknytning till ordnandet av och säkerheten vid idrottsevenemang </w:t>
      </w:r>
      <w:r w:rsidR="00524DD3">
        <w:t>av</w:t>
      </w:r>
      <w:r>
        <w:t xml:space="preserve"> Europarådets konvention från 1985 om läktarvåld och olämpligt uppträdande. </w:t>
      </w:r>
      <w:r w:rsidR="008A6EB4">
        <w:t>Konventionen</w:t>
      </w:r>
      <w:r>
        <w:t>,</w:t>
      </w:r>
      <w:r w:rsidR="008A6EB4">
        <w:t xml:space="preserve"> </w:t>
      </w:r>
      <w:r>
        <w:t xml:space="preserve">som </w:t>
      </w:r>
      <w:r w:rsidR="008A6EB4">
        <w:t>trädde i kraft internationellt den 1 november 2017</w:t>
      </w:r>
      <w:r>
        <w:t>,</w:t>
      </w:r>
      <w:r w:rsidR="008A6EB4">
        <w:t xml:space="preserve"> ersätter Europarådets konvention nr 120 från 1985 som är i kraft i Finland. I propositionen föreslås det också att riksdagen ger sitt samtycke till att konventionen från 1985 sägs upp. </w:t>
      </w:r>
    </w:p>
    <w:p w14:paraId="3167728A" w14:textId="1BF10CF2" w:rsidR="008A6EB4" w:rsidRDefault="00F765C4" w:rsidP="008A6EB4">
      <w:pPr>
        <w:pStyle w:val="ANormal"/>
      </w:pPr>
      <w:r>
        <w:tab/>
      </w:r>
      <w:r w:rsidR="008A6EB4">
        <w:t xml:space="preserve">I propositionen finns ett förslag till en så kallad blankettlag genom vilken de bestämmelser i konventionen som hör till området för lagstiftningen sätts i kraft. Vidare innehåller </w:t>
      </w:r>
      <w:r>
        <w:t>propositionen ett förslag till ändring av lagen om sammankomster.</w:t>
      </w:r>
      <w:r w:rsidR="008A6EB4">
        <w:t xml:space="preserve"> Om Ålands lagting samtycker till konventionen kommer motsvarande lagstiftningsåtgärder</w:t>
      </w:r>
      <w:r>
        <w:t>,</w:t>
      </w:r>
      <w:r w:rsidR="008A6EB4">
        <w:t xml:space="preserve"> </w:t>
      </w:r>
      <w:r>
        <w:t xml:space="preserve">enligt landskapsregeringens utlåtande, </w:t>
      </w:r>
      <w:r w:rsidR="008A6EB4">
        <w:t xml:space="preserve">att krävas också på Åland. Konsekvenserna för de åländska myndigheterna bedöms inte bli stora då man redan nu arbetar utgående från samma </w:t>
      </w:r>
      <w:r w:rsidR="008A6EB4">
        <w:lastRenderedPageBreak/>
        <w:t xml:space="preserve">verksamhetsmodeller som i Finland och i samarbete med nationella och internationella myndigheter när större evenemang genomförs på Åland. </w:t>
      </w:r>
    </w:p>
    <w:p w14:paraId="174571DB" w14:textId="1711268A" w:rsidR="008A6EB4" w:rsidRDefault="00F765C4" w:rsidP="008A6EB4">
      <w:pPr>
        <w:pStyle w:val="ANormal"/>
      </w:pPr>
      <w:r>
        <w:tab/>
      </w:r>
      <w:r w:rsidR="008A6EB4">
        <w:t>Landskapsregeringen ser inga hinder för att lagtinget ger sitt bifall till republikens presidents framställning till Ålands lagting om regeringens proposition till riksdagen om godkännande och sättande i kraft av Europarådets konvention om en integrerad strategi för trygghet, säkerhet och service vid fotbollsmatcher och andra idrottsevenemang</w:t>
      </w:r>
      <w:r w:rsidR="00524DD3">
        <w:t>.</w:t>
      </w:r>
    </w:p>
    <w:p w14:paraId="65FF843E" w14:textId="77777777" w:rsidR="002401D0" w:rsidRDefault="002401D0">
      <w:pPr>
        <w:pStyle w:val="ANormal"/>
      </w:pPr>
    </w:p>
    <w:p w14:paraId="16813909" w14:textId="77777777" w:rsidR="002401D0" w:rsidRDefault="002401D0">
      <w:pPr>
        <w:pStyle w:val="RubrikB"/>
      </w:pPr>
      <w:bookmarkStart w:id="14" w:name="_Toc529800934"/>
      <w:bookmarkStart w:id="15" w:name="_Toc88739146"/>
      <w:r>
        <w:t>Utskottets förslag</w:t>
      </w:r>
      <w:bookmarkEnd w:id="14"/>
      <w:bookmarkEnd w:id="15"/>
    </w:p>
    <w:p w14:paraId="7675C111" w14:textId="77777777" w:rsidR="002401D0" w:rsidRDefault="002401D0">
      <w:pPr>
        <w:pStyle w:val="Rubrikmellanrum"/>
      </w:pPr>
    </w:p>
    <w:p w14:paraId="1E7CAF3A" w14:textId="24BC69EF" w:rsidR="002401D0" w:rsidRDefault="00524DD3">
      <w:pPr>
        <w:pStyle w:val="ANormal"/>
      </w:pPr>
      <w:r>
        <w:t>Utskottet föreslår att lagtinget ger det begärda bifallet.</w:t>
      </w:r>
    </w:p>
    <w:p w14:paraId="305AF5E6" w14:textId="77777777" w:rsidR="002401D0" w:rsidRDefault="002401D0">
      <w:pPr>
        <w:pStyle w:val="ANormal"/>
      </w:pPr>
    </w:p>
    <w:p w14:paraId="2C984A61" w14:textId="77777777" w:rsidR="002401D0" w:rsidRDefault="002401D0">
      <w:pPr>
        <w:pStyle w:val="RubrikA"/>
      </w:pPr>
      <w:bookmarkStart w:id="16" w:name="_Toc529800935"/>
      <w:bookmarkStart w:id="17" w:name="_Toc88739147"/>
      <w:r>
        <w:t>Utskottets synpunkter</w:t>
      </w:r>
      <w:bookmarkEnd w:id="16"/>
      <w:bookmarkEnd w:id="17"/>
    </w:p>
    <w:p w14:paraId="696A2C33" w14:textId="77777777" w:rsidR="002401D0" w:rsidRDefault="002401D0">
      <w:pPr>
        <w:pStyle w:val="Rubrikmellanrum"/>
      </w:pPr>
    </w:p>
    <w:p w14:paraId="292E8CE0" w14:textId="7728DB13" w:rsidR="002401D0" w:rsidRDefault="002E76BE">
      <w:pPr>
        <w:pStyle w:val="ANormal"/>
      </w:pPr>
      <w:r>
        <w:t xml:space="preserve">Utskottet konstaterar att lagtingets samtycke till Europarådets konvention från 1985 om läktarvåld och olämpligt uppträdande inte </w:t>
      </w:r>
      <w:proofErr w:type="spellStart"/>
      <w:r>
        <w:t>inbegär</w:t>
      </w:r>
      <w:r w:rsidR="00796FC1">
        <w:t>des</w:t>
      </w:r>
      <w:proofErr w:type="spellEnd"/>
      <w:r>
        <w:t xml:space="preserve">. Eftersom den nu aktuella konventionen ersätter Europarådets </w:t>
      </w:r>
      <w:r w:rsidR="00796FC1">
        <w:t xml:space="preserve">nämnda </w:t>
      </w:r>
      <w:r>
        <w:t xml:space="preserve">konvention uppstår </w:t>
      </w:r>
      <w:r w:rsidR="00796FC1">
        <w:t xml:space="preserve">dock </w:t>
      </w:r>
      <w:r>
        <w:t xml:space="preserve">inte samma problematik som </w:t>
      </w:r>
      <w:r w:rsidR="00453286">
        <w:t xml:space="preserve">när det är fråga om ändringar av eller protokoll till konventioner vars ikraftträdande lagtinget inte gett sitt bifall till.    </w:t>
      </w:r>
    </w:p>
    <w:p w14:paraId="785C19CA" w14:textId="41EE0E3F" w:rsidR="00524DD3" w:rsidRDefault="00524DD3">
      <w:pPr>
        <w:pStyle w:val="ANormal"/>
      </w:pPr>
      <w:r>
        <w:tab/>
        <w:t xml:space="preserve">Vidare konstaterar utskottet att de </w:t>
      </w:r>
      <w:r w:rsidR="00796FC1">
        <w:t xml:space="preserve">ändringar av lagstiftningen om sammankomster </w:t>
      </w:r>
      <w:r>
        <w:t xml:space="preserve">som </w:t>
      </w:r>
      <w:r w:rsidR="00796FC1">
        <w:t xml:space="preserve">eventuellt </w:t>
      </w:r>
      <w:r>
        <w:t>kan bli nödvändiga till följd av lagtingets samtycke</w:t>
      </w:r>
      <w:r w:rsidR="00796FC1">
        <w:t>,</w:t>
      </w:r>
      <w:r>
        <w:t xml:space="preserve"> inte torde vara omfattande.</w:t>
      </w:r>
    </w:p>
    <w:p w14:paraId="79DF39E0" w14:textId="77777777" w:rsidR="002401D0" w:rsidRDefault="002401D0">
      <w:pPr>
        <w:pStyle w:val="ANormal"/>
      </w:pPr>
    </w:p>
    <w:p w14:paraId="03BC31AD" w14:textId="77777777" w:rsidR="002401D0" w:rsidRDefault="002401D0">
      <w:pPr>
        <w:pStyle w:val="RubrikA"/>
      </w:pPr>
      <w:bookmarkStart w:id="18" w:name="_Toc529800936"/>
      <w:bookmarkStart w:id="19" w:name="_Toc88739148"/>
      <w:r>
        <w:t>Ärendets behandling</w:t>
      </w:r>
      <w:bookmarkEnd w:id="18"/>
      <w:bookmarkEnd w:id="19"/>
    </w:p>
    <w:p w14:paraId="65CA7184" w14:textId="77777777" w:rsidR="002401D0" w:rsidRDefault="002401D0">
      <w:pPr>
        <w:pStyle w:val="Rubrikmellanrum"/>
      </w:pPr>
    </w:p>
    <w:p w14:paraId="0C80F270" w14:textId="5410D62B" w:rsidR="008C5DB0" w:rsidRDefault="008C5DB0" w:rsidP="008C5DB0">
      <w:pPr>
        <w:pStyle w:val="ANormal"/>
      </w:pPr>
      <w:r>
        <w:t xml:space="preserve">Lagtinget har den </w:t>
      </w:r>
      <w:r w:rsidR="00B204C6">
        <w:t>17</w:t>
      </w:r>
      <w:r>
        <w:t xml:space="preserve"> </w:t>
      </w:r>
      <w:r w:rsidR="00B204C6">
        <w:t>november</w:t>
      </w:r>
      <w:r>
        <w:t xml:space="preserve"> 2021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24F51D3E" w14:textId="1644DE62" w:rsidR="003E550A" w:rsidRDefault="003E550A" w:rsidP="008C5DB0">
      <w:pPr>
        <w:pStyle w:val="ANormal"/>
      </w:pPr>
      <w:r>
        <w:t xml:space="preserve">Utskottet har i ärendet hört </w:t>
      </w:r>
      <w:proofErr w:type="spellStart"/>
      <w:r>
        <w:t>vicelantrådet</w:t>
      </w:r>
      <w:proofErr w:type="spellEnd"/>
      <w:r>
        <w:t xml:space="preserve"> Harry Jansson.</w:t>
      </w:r>
    </w:p>
    <w:p w14:paraId="49E1779F" w14:textId="372BDE55" w:rsidR="008C5DB0" w:rsidRDefault="008C5DB0" w:rsidP="008C5DB0">
      <w:pPr>
        <w:pStyle w:val="ANormal"/>
      </w:pPr>
      <w:r>
        <w:tab/>
        <w:t>I ärendets avgörande behandling deltog viceordföranden Jan Salmén</w:t>
      </w:r>
      <w:r w:rsidR="00676B57">
        <w:t xml:space="preserve">, </w:t>
      </w:r>
      <w:r>
        <w:t xml:space="preserve">ledamöterna Jessy Eckerman, </w:t>
      </w:r>
      <w:r w:rsidR="00676B57">
        <w:t>Liz Mattsson</w:t>
      </w:r>
      <w:r w:rsidR="00524DD3">
        <w:t xml:space="preserve"> </w:t>
      </w:r>
      <w:r>
        <w:t>och Mika Nordberg</w:t>
      </w:r>
      <w:r w:rsidR="00676B57">
        <w:t xml:space="preserve"> samt ersättaren </w:t>
      </w:r>
      <w:r w:rsidR="00524DD3">
        <w:t>Ingrid Zetterman</w:t>
      </w:r>
      <w:r>
        <w:t>.</w:t>
      </w:r>
    </w:p>
    <w:p w14:paraId="2271D396" w14:textId="2CF6A0BB" w:rsidR="002401D0" w:rsidRDefault="002401D0">
      <w:pPr>
        <w:pStyle w:val="ANormal"/>
      </w:pPr>
    </w:p>
    <w:p w14:paraId="03CED3EC" w14:textId="77777777" w:rsidR="002401D0" w:rsidRDefault="002401D0">
      <w:pPr>
        <w:pStyle w:val="ANormal"/>
      </w:pPr>
    </w:p>
    <w:p w14:paraId="30A4C194" w14:textId="77777777" w:rsidR="002401D0" w:rsidRDefault="002401D0">
      <w:pPr>
        <w:pStyle w:val="RubrikA"/>
      </w:pPr>
      <w:bookmarkStart w:id="20" w:name="_Toc529800937"/>
      <w:bookmarkStart w:id="21" w:name="_Toc88739149"/>
      <w:r>
        <w:t>Utskottets förslag</w:t>
      </w:r>
      <w:bookmarkEnd w:id="20"/>
      <w:bookmarkEnd w:id="21"/>
    </w:p>
    <w:p w14:paraId="3BA31120" w14:textId="77777777" w:rsidR="002401D0" w:rsidRDefault="002401D0">
      <w:pPr>
        <w:pStyle w:val="Rubrikmellanrum"/>
      </w:pPr>
    </w:p>
    <w:p w14:paraId="79D4C19A" w14:textId="77777777" w:rsidR="002401D0" w:rsidRDefault="002401D0">
      <w:pPr>
        <w:pStyle w:val="ANormal"/>
      </w:pPr>
      <w:r>
        <w:t>Med hänvisning till det anförda föreslår utskottet</w:t>
      </w:r>
    </w:p>
    <w:p w14:paraId="72142DFF" w14:textId="77777777" w:rsidR="002401D0" w:rsidRDefault="002401D0">
      <w:pPr>
        <w:pStyle w:val="ANormal"/>
      </w:pPr>
    </w:p>
    <w:p w14:paraId="0B3595FD" w14:textId="032210ED" w:rsidR="002401D0" w:rsidRDefault="002401D0" w:rsidP="008C5DB0">
      <w:pPr>
        <w:pStyle w:val="Klam"/>
      </w:pPr>
      <w:r>
        <w:t>att lagtinget</w:t>
      </w:r>
      <w:r w:rsidR="008C5DB0">
        <w:t xml:space="preserve"> </w:t>
      </w:r>
      <w:r w:rsidR="008C5DB0" w:rsidRPr="00476994">
        <w:t xml:space="preserve">ger sitt bifall till att </w:t>
      </w:r>
      <w:r w:rsidR="008C5DB0">
        <w:t>lagen</w:t>
      </w:r>
      <w:r w:rsidR="008C5DB0" w:rsidRPr="00476994">
        <w:t xml:space="preserve"> träder</w:t>
      </w:r>
      <w:r w:rsidR="008C5DB0">
        <w:t xml:space="preserve"> i kraft på Åland till de delar avtalet faller inom landskapets behörighet.</w:t>
      </w:r>
    </w:p>
    <w:p w14:paraId="21C7B240" w14:textId="77777777" w:rsidR="002401D0" w:rsidRDefault="008F3812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050E0297" w14:textId="77777777" w:rsidR="002401D0" w:rsidRDefault="002401D0">
      <w:pPr>
        <w:pStyle w:val="ANormal"/>
      </w:pPr>
    </w:p>
    <w:p w14:paraId="05861D52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61848BF" w14:textId="77777777">
        <w:trPr>
          <w:cantSplit/>
        </w:trPr>
        <w:tc>
          <w:tcPr>
            <w:tcW w:w="7931" w:type="dxa"/>
            <w:gridSpan w:val="2"/>
          </w:tcPr>
          <w:p w14:paraId="051F8AB1" w14:textId="65F631F6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524DD3">
              <w:t>25</w:t>
            </w:r>
            <w:r w:rsidR="00B204C6">
              <w:t xml:space="preserve"> november 2021</w:t>
            </w:r>
          </w:p>
        </w:tc>
      </w:tr>
      <w:tr w:rsidR="002401D0" w14:paraId="47348B43" w14:textId="77777777">
        <w:tc>
          <w:tcPr>
            <w:tcW w:w="4454" w:type="dxa"/>
            <w:vAlign w:val="bottom"/>
          </w:tcPr>
          <w:p w14:paraId="0CAB93D1" w14:textId="77777777" w:rsidR="002401D0" w:rsidRDefault="002401D0">
            <w:pPr>
              <w:pStyle w:val="ANormal"/>
              <w:keepNext/>
            </w:pPr>
          </w:p>
          <w:p w14:paraId="2D5276E5" w14:textId="77777777" w:rsidR="002401D0" w:rsidRDefault="002401D0">
            <w:pPr>
              <w:pStyle w:val="ANormal"/>
              <w:keepNext/>
            </w:pPr>
          </w:p>
          <w:p w14:paraId="4FA7EAFC" w14:textId="5BE7015F" w:rsidR="002401D0" w:rsidRDefault="00524DD3">
            <w:pPr>
              <w:pStyle w:val="ANormal"/>
              <w:keepNext/>
            </w:pPr>
            <w:r>
              <w:t>Viceo</w:t>
            </w:r>
            <w:r w:rsidR="002401D0">
              <w:t>rdförande</w:t>
            </w:r>
          </w:p>
        </w:tc>
        <w:tc>
          <w:tcPr>
            <w:tcW w:w="3477" w:type="dxa"/>
            <w:vAlign w:val="bottom"/>
          </w:tcPr>
          <w:p w14:paraId="77EE9D6F" w14:textId="77777777" w:rsidR="002401D0" w:rsidRDefault="002401D0">
            <w:pPr>
              <w:pStyle w:val="ANormal"/>
              <w:keepNext/>
            </w:pPr>
          </w:p>
          <w:p w14:paraId="181AAE00" w14:textId="77777777" w:rsidR="002401D0" w:rsidRDefault="002401D0">
            <w:pPr>
              <w:pStyle w:val="ANormal"/>
              <w:keepNext/>
            </w:pPr>
          </w:p>
          <w:p w14:paraId="52920772" w14:textId="75CF2ACA" w:rsidR="002401D0" w:rsidRDefault="00B204C6">
            <w:pPr>
              <w:pStyle w:val="ANormal"/>
              <w:keepNext/>
            </w:pPr>
            <w:r>
              <w:t>Jan Salmén</w:t>
            </w:r>
          </w:p>
        </w:tc>
      </w:tr>
      <w:tr w:rsidR="002401D0" w14:paraId="57EB6D10" w14:textId="77777777">
        <w:tc>
          <w:tcPr>
            <w:tcW w:w="4454" w:type="dxa"/>
            <w:vAlign w:val="bottom"/>
          </w:tcPr>
          <w:p w14:paraId="45CF63EE" w14:textId="77777777" w:rsidR="002401D0" w:rsidRDefault="002401D0">
            <w:pPr>
              <w:pStyle w:val="ANormal"/>
              <w:keepNext/>
            </w:pPr>
          </w:p>
          <w:p w14:paraId="40396C17" w14:textId="77777777" w:rsidR="002401D0" w:rsidRDefault="002401D0">
            <w:pPr>
              <w:pStyle w:val="ANormal"/>
              <w:keepNext/>
            </w:pPr>
          </w:p>
          <w:p w14:paraId="75F484E5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09B3D87" w14:textId="77777777" w:rsidR="002401D0" w:rsidRDefault="002401D0">
            <w:pPr>
              <w:pStyle w:val="ANormal"/>
              <w:keepNext/>
            </w:pPr>
          </w:p>
          <w:p w14:paraId="1E943318" w14:textId="77777777" w:rsidR="002401D0" w:rsidRDefault="002401D0">
            <w:pPr>
              <w:pStyle w:val="ANormal"/>
              <w:keepNext/>
            </w:pPr>
          </w:p>
          <w:p w14:paraId="3678EB66" w14:textId="0EF0DD55" w:rsidR="002401D0" w:rsidRDefault="00B204C6">
            <w:pPr>
              <w:pStyle w:val="ANormal"/>
              <w:keepNext/>
            </w:pPr>
            <w:r>
              <w:t>Susanne Eriksson</w:t>
            </w:r>
          </w:p>
        </w:tc>
      </w:tr>
    </w:tbl>
    <w:p w14:paraId="7DC3E3D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4A1" w14:textId="77777777" w:rsidR="009A3953" w:rsidRDefault="009A3953">
      <w:r>
        <w:separator/>
      </w:r>
    </w:p>
  </w:endnote>
  <w:endnote w:type="continuationSeparator" w:id="0">
    <w:p w14:paraId="73135FDE" w14:textId="77777777" w:rsidR="009A3953" w:rsidRDefault="009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08D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7D14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A3953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79D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CF2" w14:textId="77777777" w:rsidR="009A3953" w:rsidRDefault="009A3953">
      <w:r>
        <w:separator/>
      </w:r>
    </w:p>
  </w:footnote>
  <w:footnote w:type="continuationSeparator" w:id="0">
    <w:p w14:paraId="6E196CDF" w14:textId="77777777" w:rsidR="009A3953" w:rsidRDefault="009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D8B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6AFEAF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D556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3"/>
    <w:rsid w:val="00015E9C"/>
    <w:rsid w:val="00051556"/>
    <w:rsid w:val="000B2DC9"/>
    <w:rsid w:val="000D6353"/>
    <w:rsid w:val="000F7417"/>
    <w:rsid w:val="0015337C"/>
    <w:rsid w:val="002401D0"/>
    <w:rsid w:val="00250001"/>
    <w:rsid w:val="002E76BE"/>
    <w:rsid w:val="0036359C"/>
    <w:rsid w:val="003E550A"/>
    <w:rsid w:val="00453286"/>
    <w:rsid w:val="00511F92"/>
    <w:rsid w:val="00524DD3"/>
    <w:rsid w:val="00676B57"/>
    <w:rsid w:val="006B2E9E"/>
    <w:rsid w:val="00723B93"/>
    <w:rsid w:val="00725EE1"/>
    <w:rsid w:val="00731221"/>
    <w:rsid w:val="00796FC1"/>
    <w:rsid w:val="007B0727"/>
    <w:rsid w:val="00811D50"/>
    <w:rsid w:val="00817B04"/>
    <w:rsid w:val="008A6EB4"/>
    <w:rsid w:val="008C5DB0"/>
    <w:rsid w:val="008F3812"/>
    <w:rsid w:val="00912217"/>
    <w:rsid w:val="00957C36"/>
    <w:rsid w:val="009A3953"/>
    <w:rsid w:val="009D73B2"/>
    <w:rsid w:val="009F7CE2"/>
    <w:rsid w:val="00B204C6"/>
    <w:rsid w:val="00B32E91"/>
    <w:rsid w:val="00B36A8F"/>
    <w:rsid w:val="00B90DEC"/>
    <w:rsid w:val="00BC6BD6"/>
    <w:rsid w:val="00CB087E"/>
    <w:rsid w:val="00CF700E"/>
    <w:rsid w:val="00DC45B2"/>
    <w:rsid w:val="00F765C4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BA54"/>
  <w15:chartTrackingRefBased/>
  <w15:docId w15:val="{77612127-8D29-4477-96C8-0E8F5D48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27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B0727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31221"/>
    <w:rPr>
      <w:sz w:val="22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731221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554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x/2021-2022</vt:lpstr>
    </vt:vector>
  </TitlesOfParts>
  <Company>Ålands lagting</Company>
  <LinksUpToDate>false</LinksUpToDate>
  <CharactersWithSpaces>4803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4/2021-2022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2021-12-09T12:05:00Z</dcterms:created>
  <dcterms:modified xsi:type="dcterms:W3CDTF">2021-12-09T12:05:00Z</dcterms:modified>
</cp:coreProperties>
</file>