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E91BE3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8DBBF1D" w14:textId="3D68CB3C" w:rsidR="00337A19" w:rsidRDefault="00687CA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DCC6D05" wp14:editId="4672CE7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13F905A" w14:textId="705FEE33" w:rsidR="00337A19" w:rsidRDefault="00687CA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67F20D2" wp14:editId="17DC1009">
                  <wp:extent cx="50800" cy="50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B683C27" w14:textId="77777777">
        <w:trPr>
          <w:cantSplit/>
          <w:trHeight w:val="299"/>
        </w:trPr>
        <w:tc>
          <w:tcPr>
            <w:tcW w:w="861" w:type="dxa"/>
            <w:vMerge/>
          </w:tcPr>
          <w:p w14:paraId="183AFE9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A4528E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A3E845A" w14:textId="2E0AE8A6" w:rsidR="00337A19" w:rsidRDefault="00337A19" w:rsidP="009F1162">
            <w:pPr>
              <w:pStyle w:val="xDokTypNr"/>
            </w:pPr>
            <w:r>
              <w:t xml:space="preserve">BESLUT LTB </w:t>
            </w:r>
            <w:r w:rsidR="00687CA5">
              <w:t>44</w:t>
            </w:r>
            <w:r>
              <w:t>/20</w:t>
            </w:r>
            <w:r w:rsidR="00687CA5">
              <w:t>22</w:t>
            </w:r>
          </w:p>
        </w:tc>
      </w:tr>
      <w:tr w:rsidR="00337A19" w14:paraId="291163E0" w14:textId="77777777">
        <w:trPr>
          <w:cantSplit/>
          <w:trHeight w:val="238"/>
        </w:trPr>
        <w:tc>
          <w:tcPr>
            <w:tcW w:w="861" w:type="dxa"/>
            <w:vMerge/>
          </w:tcPr>
          <w:p w14:paraId="38D8544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E25CC6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B209158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B74C0B2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B6569C2" w14:textId="77777777">
        <w:trPr>
          <w:cantSplit/>
          <w:trHeight w:val="238"/>
        </w:trPr>
        <w:tc>
          <w:tcPr>
            <w:tcW w:w="861" w:type="dxa"/>
            <w:vMerge/>
          </w:tcPr>
          <w:p w14:paraId="1B3161D8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0834A4C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7C6339A" w14:textId="557D7B5A" w:rsidR="00337A19" w:rsidRDefault="00337A19">
            <w:pPr>
              <w:pStyle w:val="xDatum1"/>
            </w:pPr>
            <w:r>
              <w:t>20</w:t>
            </w:r>
            <w:r w:rsidR="00687CA5">
              <w:t>22-09-21</w:t>
            </w:r>
          </w:p>
        </w:tc>
        <w:tc>
          <w:tcPr>
            <w:tcW w:w="2563" w:type="dxa"/>
            <w:vAlign w:val="center"/>
          </w:tcPr>
          <w:p w14:paraId="69B68DA9" w14:textId="1EF4D0E8" w:rsidR="00337A19" w:rsidRDefault="00687CA5">
            <w:pPr>
              <w:pStyle w:val="xBeteckning1"/>
            </w:pPr>
            <w:r>
              <w:t>LF 23/2021-2022</w:t>
            </w:r>
          </w:p>
        </w:tc>
      </w:tr>
      <w:tr w:rsidR="00337A19" w14:paraId="34DDF328" w14:textId="77777777">
        <w:trPr>
          <w:cantSplit/>
          <w:trHeight w:val="238"/>
        </w:trPr>
        <w:tc>
          <w:tcPr>
            <w:tcW w:w="861" w:type="dxa"/>
            <w:vMerge/>
          </w:tcPr>
          <w:p w14:paraId="1C96F76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69D8ED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57DD44D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7467407" w14:textId="77777777" w:rsidR="00337A19" w:rsidRDefault="00337A19">
            <w:pPr>
              <w:pStyle w:val="xLedtext"/>
            </w:pPr>
          </w:p>
        </w:tc>
      </w:tr>
      <w:tr w:rsidR="00337A19" w14:paraId="235284D0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1C60B5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5AED3B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EFCE0A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436A51" w14:textId="77777777" w:rsidR="00337A19" w:rsidRDefault="00337A19">
            <w:pPr>
              <w:pStyle w:val="xBeteckning2"/>
            </w:pPr>
          </w:p>
        </w:tc>
      </w:tr>
      <w:tr w:rsidR="00337A19" w14:paraId="7CE0D28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BDDBC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1A6492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35206F0" w14:textId="77777777" w:rsidR="00337A19" w:rsidRDefault="00337A19">
            <w:pPr>
              <w:pStyle w:val="xLedtext"/>
            </w:pPr>
          </w:p>
        </w:tc>
      </w:tr>
      <w:tr w:rsidR="00337A19" w14:paraId="7284018D" w14:textId="77777777">
        <w:trPr>
          <w:cantSplit/>
          <w:trHeight w:val="238"/>
        </w:trPr>
        <w:tc>
          <w:tcPr>
            <w:tcW w:w="861" w:type="dxa"/>
          </w:tcPr>
          <w:p w14:paraId="57F90E09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89C586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0F7EE75" w14:textId="77777777" w:rsidR="00337A19" w:rsidRDefault="00337A19">
            <w:pPr>
              <w:pStyle w:val="xCelltext"/>
            </w:pPr>
          </w:p>
        </w:tc>
      </w:tr>
    </w:tbl>
    <w:p w14:paraId="4D3C7296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304C1C8" w14:textId="77777777" w:rsidR="00337A19" w:rsidRDefault="00337A19">
      <w:pPr>
        <w:pStyle w:val="ArendeOverRubrik"/>
      </w:pPr>
      <w:r>
        <w:t>Ålands lagtings beslut om antagande av</w:t>
      </w:r>
    </w:p>
    <w:p w14:paraId="14396149" w14:textId="2B71CB4D" w:rsidR="00687CA5" w:rsidRPr="00875834" w:rsidRDefault="00337A19" w:rsidP="00687CA5">
      <w:pPr>
        <w:pStyle w:val="ArendeRubrik"/>
        <w:outlineLvl w:val="0"/>
      </w:pPr>
      <w:bookmarkStart w:id="1" w:name="_Toc65564307"/>
      <w:r>
        <w:t>Landskapslag</w:t>
      </w:r>
      <w:bookmarkEnd w:id="1"/>
      <w:r w:rsidR="00687CA5">
        <w:t xml:space="preserve"> </w:t>
      </w:r>
      <w:r w:rsidR="00687CA5" w:rsidRPr="00875834">
        <w:t>om upphävande av 11a § landskapslagen om förfarandet vid rådgivande kommunala folkomröstningar</w:t>
      </w:r>
    </w:p>
    <w:p w14:paraId="7855D9B9" w14:textId="77777777" w:rsidR="00687CA5" w:rsidRDefault="00687CA5" w:rsidP="00687CA5">
      <w:pPr>
        <w:pStyle w:val="ANormal"/>
        <w:rPr>
          <w:lang w:val="en-GB"/>
        </w:rPr>
      </w:pPr>
    </w:p>
    <w:p w14:paraId="108E94DB" w14:textId="77777777" w:rsidR="00687CA5" w:rsidRDefault="00687CA5" w:rsidP="00687CA5">
      <w:pPr>
        <w:pStyle w:val="ANormal"/>
      </w:pPr>
      <w:r>
        <w:tab/>
        <w:t>I enlighet med lagtingets beslut föreskrivs:</w:t>
      </w:r>
    </w:p>
    <w:p w14:paraId="48F158C5" w14:textId="77777777" w:rsidR="00687CA5" w:rsidRDefault="00687CA5" w:rsidP="00687CA5">
      <w:pPr>
        <w:pStyle w:val="ANormal"/>
      </w:pPr>
    </w:p>
    <w:p w14:paraId="6DE754C8" w14:textId="77777777" w:rsidR="00687CA5" w:rsidRDefault="00687CA5" w:rsidP="00687CA5">
      <w:pPr>
        <w:pStyle w:val="LagParagraf"/>
      </w:pPr>
      <w:r>
        <w:t>1 §</w:t>
      </w:r>
    </w:p>
    <w:p w14:paraId="5EAC66FA" w14:textId="77777777" w:rsidR="00687CA5" w:rsidRDefault="00687CA5" w:rsidP="00687CA5">
      <w:pPr>
        <w:pStyle w:val="ANormal"/>
      </w:pPr>
      <w:r>
        <w:tab/>
        <w:t>Genom denna lag upphävs 11a § i landskapslagen (1998:20) om förfarandet vid rådgivande kommunala folkomröstningar sådan den lyder i landskapslagen 2019/47.</w:t>
      </w:r>
    </w:p>
    <w:p w14:paraId="16F77B6F" w14:textId="77777777" w:rsidR="00687CA5" w:rsidRDefault="00687CA5" w:rsidP="00687CA5">
      <w:pPr>
        <w:pStyle w:val="ANormal"/>
      </w:pPr>
    </w:p>
    <w:p w14:paraId="2F471968" w14:textId="77777777" w:rsidR="00687CA5" w:rsidRDefault="00687CA5" w:rsidP="00687CA5">
      <w:pPr>
        <w:pStyle w:val="LagParagraf"/>
      </w:pPr>
      <w:r>
        <w:t>2 §</w:t>
      </w:r>
    </w:p>
    <w:p w14:paraId="55A67A94" w14:textId="77777777" w:rsidR="00687CA5" w:rsidRDefault="00687CA5" w:rsidP="00687CA5">
      <w:pPr>
        <w:pStyle w:val="ANormal"/>
      </w:pPr>
      <w:r>
        <w:tab/>
        <w:t>Denna lag träder i kraft den …</w:t>
      </w:r>
    </w:p>
    <w:p w14:paraId="6EB96AC3" w14:textId="77777777" w:rsidR="00687CA5" w:rsidRDefault="00687CA5" w:rsidP="00687CA5">
      <w:pPr>
        <w:pStyle w:val="ANormal"/>
      </w:pPr>
    </w:p>
    <w:p w14:paraId="5A41A35D" w14:textId="77777777" w:rsidR="00687CA5" w:rsidRDefault="00687CA5" w:rsidP="00687CA5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3DCE9811" w14:textId="23250F9D" w:rsidR="00337A19" w:rsidRDefault="00337A19" w:rsidP="00687CA5">
      <w:pPr>
        <w:pStyle w:val="ANormal"/>
        <w:suppressAutoHyphens/>
        <w:outlineLvl w:val="0"/>
      </w:pPr>
      <w:r>
        <w:tab/>
      </w:r>
    </w:p>
    <w:p w14:paraId="39AC9B65" w14:textId="77777777" w:rsidR="00337A19" w:rsidRDefault="00337A19">
      <w:pPr>
        <w:pStyle w:val="ANormal"/>
      </w:pPr>
    </w:p>
    <w:p w14:paraId="2DD235A7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4BDC7A95" w14:textId="77777777">
        <w:trPr>
          <w:cantSplit/>
        </w:trPr>
        <w:tc>
          <w:tcPr>
            <w:tcW w:w="6706" w:type="dxa"/>
            <w:gridSpan w:val="2"/>
          </w:tcPr>
          <w:p w14:paraId="746117D7" w14:textId="7378A91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687CA5">
              <w:t>21 september 2022</w:t>
            </w:r>
          </w:p>
        </w:tc>
      </w:tr>
      <w:tr w:rsidR="00337A19" w14:paraId="67C4EAA3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4577A1F" w14:textId="77777777" w:rsidR="00337A19" w:rsidRDefault="00337A19">
            <w:pPr>
              <w:pStyle w:val="ANormal"/>
              <w:keepNext/>
            </w:pPr>
          </w:p>
          <w:p w14:paraId="0AF4E8DB" w14:textId="77777777" w:rsidR="00337A19" w:rsidRDefault="00337A19">
            <w:pPr>
              <w:pStyle w:val="ANormal"/>
              <w:keepNext/>
            </w:pPr>
          </w:p>
          <w:p w14:paraId="7095DB1E" w14:textId="77777777" w:rsidR="00337A19" w:rsidRDefault="00337A19">
            <w:pPr>
              <w:pStyle w:val="ANormal"/>
              <w:keepNext/>
            </w:pPr>
          </w:p>
          <w:p w14:paraId="40040BA1" w14:textId="64EF1734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687CA5">
              <w:t>ert Häggblom</w:t>
            </w:r>
            <w:r>
              <w:t xml:space="preserve">  </w:t>
            </w:r>
          </w:p>
          <w:p w14:paraId="763EF188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45463027" w14:textId="77777777">
        <w:tc>
          <w:tcPr>
            <w:tcW w:w="3353" w:type="dxa"/>
            <w:vAlign w:val="bottom"/>
          </w:tcPr>
          <w:p w14:paraId="086A4F5A" w14:textId="77777777" w:rsidR="00337A19" w:rsidRDefault="00337A19">
            <w:pPr>
              <w:pStyle w:val="ANormal"/>
              <w:keepNext/>
              <w:jc w:val="center"/>
            </w:pPr>
          </w:p>
          <w:p w14:paraId="7172E4E4" w14:textId="77777777" w:rsidR="00337A19" w:rsidRDefault="00337A19">
            <w:pPr>
              <w:pStyle w:val="ANormal"/>
              <w:keepNext/>
              <w:jc w:val="center"/>
            </w:pPr>
          </w:p>
          <w:p w14:paraId="5FC3FDAE" w14:textId="6895C481" w:rsidR="00337A19" w:rsidRDefault="00687CA5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7CE7E9F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8081FFE" w14:textId="77777777" w:rsidR="00337A19" w:rsidRDefault="00337A19">
            <w:pPr>
              <w:pStyle w:val="ANormal"/>
              <w:keepNext/>
              <w:jc w:val="center"/>
            </w:pPr>
          </w:p>
          <w:p w14:paraId="1AC03D00" w14:textId="77777777" w:rsidR="00337A19" w:rsidRDefault="00337A19">
            <w:pPr>
              <w:pStyle w:val="ANormal"/>
              <w:keepNext/>
              <w:jc w:val="center"/>
            </w:pPr>
          </w:p>
          <w:p w14:paraId="5BF0E7CA" w14:textId="74D0AA9E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687CA5">
              <w:t>Nordlund</w:t>
            </w:r>
          </w:p>
          <w:p w14:paraId="43F9127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0B2289A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06CD" w14:textId="77777777" w:rsidR="00687CA5" w:rsidRDefault="00687CA5">
      <w:r>
        <w:separator/>
      </w:r>
    </w:p>
  </w:endnote>
  <w:endnote w:type="continuationSeparator" w:id="0">
    <w:p w14:paraId="766E698F" w14:textId="77777777" w:rsidR="00687CA5" w:rsidRDefault="0068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219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F6D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87CA5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FD5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077C" w14:textId="77777777" w:rsidR="00687CA5" w:rsidRDefault="00687CA5">
      <w:r>
        <w:separator/>
      </w:r>
    </w:p>
  </w:footnote>
  <w:footnote w:type="continuationSeparator" w:id="0">
    <w:p w14:paraId="45C1E89F" w14:textId="77777777" w:rsidR="00687CA5" w:rsidRDefault="0068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707E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1728FA7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98E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949422">
    <w:abstractNumId w:val="6"/>
  </w:num>
  <w:num w:numId="2" w16cid:durableId="1666278180">
    <w:abstractNumId w:val="3"/>
  </w:num>
  <w:num w:numId="3" w16cid:durableId="684477661">
    <w:abstractNumId w:val="2"/>
  </w:num>
  <w:num w:numId="4" w16cid:durableId="1924534587">
    <w:abstractNumId w:val="1"/>
  </w:num>
  <w:num w:numId="5" w16cid:durableId="1156188760">
    <w:abstractNumId w:val="0"/>
  </w:num>
  <w:num w:numId="6" w16cid:durableId="147018377">
    <w:abstractNumId w:val="7"/>
  </w:num>
  <w:num w:numId="7" w16cid:durableId="209342809">
    <w:abstractNumId w:val="5"/>
  </w:num>
  <w:num w:numId="8" w16cid:durableId="297034726">
    <w:abstractNumId w:val="4"/>
  </w:num>
  <w:num w:numId="9" w16cid:durableId="1246185989">
    <w:abstractNumId w:val="10"/>
  </w:num>
  <w:num w:numId="10" w16cid:durableId="1459951171">
    <w:abstractNumId w:val="13"/>
  </w:num>
  <w:num w:numId="11" w16cid:durableId="1151486020">
    <w:abstractNumId w:val="12"/>
  </w:num>
  <w:num w:numId="12" w16cid:durableId="519665980">
    <w:abstractNumId w:val="16"/>
  </w:num>
  <w:num w:numId="13" w16cid:durableId="980959222">
    <w:abstractNumId w:val="11"/>
  </w:num>
  <w:num w:numId="14" w16cid:durableId="42409714">
    <w:abstractNumId w:val="15"/>
  </w:num>
  <w:num w:numId="15" w16cid:durableId="1739091767">
    <w:abstractNumId w:val="9"/>
  </w:num>
  <w:num w:numId="16" w16cid:durableId="1902060469">
    <w:abstractNumId w:val="21"/>
  </w:num>
  <w:num w:numId="17" w16cid:durableId="327683803">
    <w:abstractNumId w:val="8"/>
  </w:num>
  <w:num w:numId="18" w16cid:durableId="472868460">
    <w:abstractNumId w:val="17"/>
  </w:num>
  <w:num w:numId="19" w16cid:durableId="368720430">
    <w:abstractNumId w:val="20"/>
  </w:num>
  <w:num w:numId="20" w16cid:durableId="1192455929">
    <w:abstractNumId w:val="23"/>
  </w:num>
  <w:num w:numId="21" w16cid:durableId="497691657">
    <w:abstractNumId w:val="22"/>
  </w:num>
  <w:num w:numId="22" w16cid:durableId="313028245">
    <w:abstractNumId w:val="14"/>
  </w:num>
  <w:num w:numId="23" w16cid:durableId="326632475">
    <w:abstractNumId w:val="18"/>
  </w:num>
  <w:num w:numId="24" w16cid:durableId="710113329">
    <w:abstractNumId w:val="18"/>
  </w:num>
  <w:num w:numId="25" w16cid:durableId="882403592">
    <w:abstractNumId w:val="19"/>
  </w:num>
  <w:num w:numId="26" w16cid:durableId="706491788">
    <w:abstractNumId w:val="14"/>
  </w:num>
  <w:num w:numId="27" w16cid:durableId="1899389875">
    <w:abstractNumId w:val="14"/>
  </w:num>
  <w:num w:numId="28" w16cid:durableId="668217995">
    <w:abstractNumId w:val="14"/>
  </w:num>
  <w:num w:numId="29" w16cid:durableId="768891962">
    <w:abstractNumId w:val="14"/>
  </w:num>
  <w:num w:numId="30" w16cid:durableId="1529219830">
    <w:abstractNumId w:val="14"/>
  </w:num>
  <w:num w:numId="31" w16cid:durableId="760832442">
    <w:abstractNumId w:val="14"/>
  </w:num>
  <w:num w:numId="32" w16cid:durableId="1666280962">
    <w:abstractNumId w:val="14"/>
  </w:num>
  <w:num w:numId="33" w16cid:durableId="446387861">
    <w:abstractNumId w:val="14"/>
  </w:num>
  <w:num w:numId="34" w16cid:durableId="1388071350">
    <w:abstractNumId w:val="14"/>
  </w:num>
  <w:num w:numId="35" w16cid:durableId="38360900">
    <w:abstractNumId w:val="18"/>
  </w:num>
  <w:num w:numId="36" w16cid:durableId="366300479">
    <w:abstractNumId w:val="19"/>
  </w:num>
  <w:num w:numId="37" w16cid:durableId="842667603">
    <w:abstractNumId w:val="14"/>
  </w:num>
  <w:num w:numId="38" w16cid:durableId="620497628">
    <w:abstractNumId w:val="14"/>
  </w:num>
  <w:num w:numId="39" w16cid:durableId="1366563850">
    <w:abstractNumId w:val="14"/>
  </w:num>
  <w:num w:numId="40" w16cid:durableId="1435711701">
    <w:abstractNumId w:val="14"/>
  </w:num>
  <w:num w:numId="41" w16cid:durableId="2045710786">
    <w:abstractNumId w:val="14"/>
  </w:num>
  <w:num w:numId="42" w16cid:durableId="1795827045">
    <w:abstractNumId w:val="14"/>
  </w:num>
  <w:num w:numId="43" w16cid:durableId="1018433367">
    <w:abstractNumId w:val="14"/>
  </w:num>
  <w:num w:numId="44" w16cid:durableId="908879542">
    <w:abstractNumId w:val="14"/>
  </w:num>
  <w:num w:numId="45" w16cid:durableId="304628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A5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687CA5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418CF"/>
  <w15:chartTrackingRefBased/>
  <w15:docId w15:val="{EBE2DE83-F3AC-4ED0-9856-ED576FA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44/2022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2022-09-18T10:41:00Z</dcterms:created>
  <dcterms:modified xsi:type="dcterms:W3CDTF">2022-09-18T10:45:00Z</dcterms:modified>
</cp:coreProperties>
</file>