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8E61390" w14:textId="77777777">
        <w:trPr>
          <w:cantSplit/>
          <w:trHeight w:val="20"/>
        </w:trPr>
        <w:tc>
          <w:tcPr>
            <w:tcW w:w="861" w:type="dxa"/>
            <w:vMerge w:val="restart"/>
          </w:tcPr>
          <w:p w14:paraId="731A017A" w14:textId="53DAD5DB" w:rsidR="00337A19" w:rsidRDefault="0008503C">
            <w:pPr>
              <w:pStyle w:val="xLedtext"/>
              <w:rPr>
                <w:noProof/>
              </w:rPr>
            </w:pPr>
            <w:bookmarkStart w:id="0" w:name="_top"/>
            <w:bookmarkEnd w:id="0"/>
            <w:r>
              <w:rPr>
                <w:noProof/>
              </w:rPr>
              <w:drawing>
                <wp:inline distT="0" distB="0" distL="0" distR="0" wp14:anchorId="3C7FC489" wp14:editId="77F3824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7B79543" w14:textId="318F9878" w:rsidR="00337A19" w:rsidRDefault="0008503C">
            <w:pPr>
              <w:pStyle w:val="xMellanrum"/>
            </w:pPr>
            <w:r>
              <w:rPr>
                <w:noProof/>
              </w:rPr>
              <w:drawing>
                <wp:inline distT="0" distB="0" distL="0" distR="0" wp14:anchorId="0CA392D7" wp14:editId="56D7D83E">
                  <wp:extent cx="50800" cy="50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337A19" w14:paraId="55959219" w14:textId="77777777">
        <w:trPr>
          <w:cantSplit/>
          <w:trHeight w:val="299"/>
        </w:trPr>
        <w:tc>
          <w:tcPr>
            <w:tcW w:w="861" w:type="dxa"/>
            <w:vMerge/>
          </w:tcPr>
          <w:p w14:paraId="5D896E8D" w14:textId="77777777" w:rsidR="00337A19" w:rsidRDefault="00337A19">
            <w:pPr>
              <w:pStyle w:val="xLedtext"/>
            </w:pPr>
          </w:p>
        </w:tc>
        <w:tc>
          <w:tcPr>
            <w:tcW w:w="4448" w:type="dxa"/>
            <w:vAlign w:val="bottom"/>
          </w:tcPr>
          <w:p w14:paraId="7C62FEFF" w14:textId="77777777" w:rsidR="00337A19" w:rsidRDefault="00337A19">
            <w:pPr>
              <w:pStyle w:val="xAvsandare1"/>
            </w:pPr>
            <w:r>
              <w:t>Ålands lagting</w:t>
            </w:r>
          </w:p>
        </w:tc>
        <w:tc>
          <w:tcPr>
            <w:tcW w:w="4288" w:type="dxa"/>
            <w:gridSpan w:val="2"/>
            <w:vAlign w:val="bottom"/>
          </w:tcPr>
          <w:p w14:paraId="7CDD6C6D" w14:textId="242F5BF5" w:rsidR="00337A19" w:rsidRDefault="00337A19" w:rsidP="009F1162">
            <w:pPr>
              <w:pStyle w:val="xDokTypNr"/>
            </w:pPr>
            <w:r>
              <w:t xml:space="preserve">BESLUT LTB </w:t>
            </w:r>
            <w:r w:rsidR="0008503C">
              <w:t>43</w:t>
            </w:r>
            <w:r>
              <w:t>/20</w:t>
            </w:r>
            <w:r w:rsidR="0008503C">
              <w:t>22</w:t>
            </w:r>
          </w:p>
        </w:tc>
      </w:tr>
      <w:tr w:rsidR="00337A19" w14:paraId="3E793EA8" w14:textId="77777777">
        <w:trPr>
          <w:cantSplit/>
          <w:trHeight w:val="238"/>
        </w:trPr>
        <w:tc>
          <w:tcPr>
            <w:tcW w:w="861" w:type="dxa"/>
            <w:vMerge/>
          </w:tcPr>
          <w:p w14:paraId="6612B6B3" w14:textId="77777777" w:rsidR="00337A19" w:rsidRDefault="00337A19">
            <w:pPr>
              <w:pStyle w:val="xLedtext"/>
            </w:pPr>
          </w:p>
        </w:tc>
        <w:tc>
          <w:tcPr>
            <w:tcW w:w="4448" w:type="dxa"/>
            <w:vAlign w:val="bottom"/>
          </w:tcPr>
          <w:p w14:paraId="76F7E743" w14:textId="77777777" w:rsidR="00337A19" w:rsidRDefault="00337A19">
            <w:pPr>
              <w:pStyle w:val="xLedtext"/>
            </w:pPr>
          </w:p>
        </w:tc>
        <w:tc>
          <w:tcPr>
            <w:tcW w:w="1725" w:type="dxa"/>
            <w:vAlign w:val="bottom"/>
          </w:tcPr>
          <w:p w14:paraId="1F6FE74F" w14:textId="77777777" w:rsidR="00337A19" w:rsidRDefault="00337A19">
            <w:pPr>
              <w:pStyle w:val="xLedtext"/>
            </w:pPr>
            <w:r>
              <w:t>Datum</w:t>
            </w:r>
          </w:p>
        </w:tc>
        <w:tc>
          <w:tcPr>
            <w:tcW w:w="2563" w:type="dxa"/>
            <w:vAlign w:val="bottom"/>
          </w:tcPr>
          <w:p w14:paraId="23097FD1" w14:textId="77777777" w:rsidR="00337A19" w:rsidRDefault="00337A19">
            <w:pPr>
              <w:pStyle w:val="xLedtext"/>
            </w:pPr>
            <w:r>
              <w:t>Ärende</w:t>
            </w:r>
          </w:p>
        </w:tc>
      </w:tr>
      <w:tr w:rsidR="00337A19" w14:paraId="48DA7F72" w14:textId="77777777">
        <w:trPr>
          <w:cantSplit/>
          <w:trHeight w:val="238"/>
        </w:trPr>
        <w:tc>
          <w:tcPr>
            <w:tcW w:w="861" w:type="dxa"/>
            <w:vMerge/>
          </w:tcPr>
          <w:p w14:paraId="4C6582AE" w14:textId="77777777" w:rsidR="00337A19" w:rsidRDefault="00337A19">
            <w:pPr>
              <w:pStyle w:val="xAvsandare2"/>
            </w:pPr>
          </w:p>
        </w:tc>
        <w:tc>
          <w:tcPr>
            <w:tcW w:w="4448" w:type="dxa"/>
            <w:vAlign w:val="center"/>
          </w:tcPr>
          <w:p w14:paraId="6D532A45" w14:textId="77777777" w:rsidR="00337A19" w:rsidRDefault="00337A19">
            <w:pPr>
              <w:pStyle w:val="xAvsandare2"/>
            </w:pPr>
          </w:p>
        </w:tc>
        <w:tc>
          <w:tcPr>
            <w:tcW w:w="1725" w:type="dxa"/>
            <w:vAlign w:val="center"/>
          </w:tcPr>
          <w:p w14:paraId="2A8989D6" w14:textId="373BE27A" w:rsidR="00337A19" w:rsidRDefault="00337A19">
            <w:pPr>
              <w:pStyle w:val="xDatum1"/>
            </w:pPr>
            <w:r>
              <w:t>20</w:t>
            </w:r>
            <w:r w:rsidR="0008503C">
              <w:t>22-09-21</w:t>
            </w:r>
          </w:p>
        </w:tc>
        <w:tc>
          <w:tcPr>
            <w:tcW w:w="2563" w:type="dxa"/>
            <w:vAlign w:val="center"/>
          </w:tcPr>
          <w:p w14:paraId="79799873" w14:textId="575D3DEB" w:rsidR="00337A19" w:rsidRDefault="0008503C">
            <w:pPr>
              <w:pStyle w:val="xBeteckning1"/>
            </w:pPr>
            <w:r>
              <w:t>LF 23/</w:t>
            </w:r>
            <w:proofErr w:type="gramStart"/>
            <w:r>
              <w:t>2021-2022</w:t>
            </w:r>
            <w:proofErr w:type="gramEnd"/>
          </w:p>
        </w:tc>
      </w:tr>
      <w:tr w:rsidR="00337A19" w14:paraId="1336E12D" w14:textId="77777777">
        <w:trPr>
          <w:cantSplit/>
          <w:trHeight w:val="238"/>
        </w:trPr>
        <w:tc>
          <w:tcPr>
            <w:tcW w:w="861" w:type="dxa"/>
            <w:vMerge/>
          </w:tcPr>
          <w:p w14:paraId="01580213" w14:textId="77777777" w:rsidR="00337A19" w:rsidRDefault="00337A19">
            <w:pPr>
              <w:pStyle w:val="xLedtext"/>
            </w:pPr>
          </w:p>
        </w:tc>
        <w:tc>
          <w:tcPr>
            <w:tcW w:w="4448" w:type="dxa"/>
            <w:vAlign w:val="bottom"/>
          </w:tcPr>
          <w:p w14:paraId="28543539" w14:textId="77777777" w:rsidR="00337A19" w:rsidRDefault="00337A19">
            <w:pPr>
              <w:pStyle w:val="xLedtext"/>
            </w:pPr>
          </w:p>
        </w:tc>
        <w:tc>
          <w:tcPr>
            <w:tcW w:w="1725" w:type="dxa"/>
            <w:vAlign w:val="bottom"/>
          </w:tcPr>
          <w:p w14:paraId="418A8687" w14:textId="77777777" w:rsidR="00337A19" w:rsidRDefault="00337A19">
            <w:pPr>
              <w:pStyle w:val="xLedtext"/>
            </w:pPr>
          </w:p>
        </w:tc>
        <w:tc>
          <w:tcPr>
            <w:tcW w:w="2563" w:type="dxa"/>
            <w:vAlign w:val="bottom"/>
          </w:tcPr>
          <w:p w14:paraId="7A57BE92" w14:textId="77777777" w:rsidR="00337A19" w:rsidRDefault="00337A19">
            <w:pPr>
              <w:pStyle w:val="xLedtext"/>
            </w:pPr>
          </w:p>
        </w:tc>
      </w:tr>
      <w:tr w:rsidR="00337A19" w14:paraId="080C14B9" w14:textId="77777777">
        <w:trPr>
          <w:cantSplit/>
          <w:trHeight w:val="238"/>
        </w:trPr>
        <w:tc>
          <w:tcPr>
            <w:tcW w:w="861" w:type="dxa"/>
            <w:vMerge/>
            <w:tcBorders>
              <w:bottom w:val="single" w:sz="4" w:space="0" w:color="auto"/>
            </w:tcBorders>
          </w:tcPr>
          <w:p w14:paraId="3B6931D2" w14:textId="77777777" w:rsidR="00337A19" w:rsidRDefault="00337A19">
            <w:pPr>
              <w:pStyle w:val="xAvsandare3"/>
            </w:pPr>
          </w:p>
        </w:tc>
        <w:tc>
          <w:tcPr>
            <w:tcW w:w="4448" w:type="dxa"/>
            <w:tcBorders>
              <w:bottom w:val="single" w:sz="4" w:space="0" w:color="auto"/>
            </w:tcBorders>
            <w:vAlign w:val="center"/>
          </w:tcPr>
          <w:p w14:paraId="4DA92127" w14:textId="77777777" w:rsidR="00337A19" w:rsidRDefault="00337A19">
            <w:pPr>
              <w:pStyle w:val="xAvsandare3"/>
            </w:pPr>
          </w:p>
        </w:tc>
        <w:tc>
          <w:tcPr>
            <w:tcW w:w="1725" w:type="dxa"/>
            <w:tcBorders>
              <w:bottom w:val="single" w:sz="4" w:space="0" w:color="auto"/>
            </w:tcBorders>
            <w:vAlign w:val="center"/>
          </w:tcPr>
          <w:p w14:paraId="6C69A32A" w14:textId="77777777" w:rsidR="00337A19" w:rsidRDefault="00337A19">
            <w:pPr>
              <w:pStyle w:val="xDatum2"/>
            </w:pPr>
          </w:p>
        </w:tc>
        <w:tc>
          <w:tcPr>
            <w:tcW w:w="2563" w:type="dxa"/>
            <w:tcBorders>
              <w:bottom w:val="single" w:sz="4" w:space="0" w:color="auto"/>
            </w:tcBorders>
            <w:vAlign w:val="center"/>
          </w:tcPr>
          <w:p w14:paraId="2BA585D5" w14:textId="77777777" w:rsidR="00337A19" w:rsidRDefault="00337A19">
            <w:pPr>
              <w:pStyle w:val="xBeteckning2"/>
            </w:pPr>
          </w:p>
        </w:tc>
      </w:tr>
      <w:tr w:rsidR="00337A19" w14:paraId="2D92270A" w14:textId="77777777">
        <w:trPr>
          <w:cantSplit/>
          <w:trHeight w:val="238"/>
        </w:trPr>
        <w:tc>
          <w:tcPr>
            <w:tcW w:w="861" w:type="dxa"/>
            <w:tcBorders>
              <w:top w:val="single" w:sz="4" w:space="0" w:color="auto"/>
            </w:tcBorders>
            <w:vAlign w:val="bottom"/>
          </w:tcPr>
          <w:p w14:paraId="5283B69A" w14:textId="77777777" w:rsidR="00337A19" w:rsidRDefault="00337A19">
            <w:pPr>
              <w:pStyle w:val="xLedtext"/>
            </w:pPr>
          </w:p>
        </w:tc>
        <w:tc>
          <w:tcPr>
            <w:tcW w:w="4448" w:type="dxa"/>
            <w:tcBorders>
              <w:top w:val="single" w:sz="4" w:space="0" w:color="auto"/>
            </w:tcBorders>
            <w:vAlign w:val="bottom"/>
          </w:tcPr>
          <w:p w14:paraId="22011108" w14:textId="77777777" w:rsidR="00337A19" w:rsidRDefault="00337A19">
            <w:pPr>
              <w:pStyle w:val="xLedtext"/>
            </w:pPr>
          </w:p>
        </w:tc>
        <w:tc>
          <w:tcPr>
            <w:tcW w:w="4288" w:type="dxa"/>
            <w:gridSpan w:val="2"/>
            <w:tcBorders>
              <w:top w:val="single" w:sz="4" w:space="0" w:color="auto"/>
            </w:tcBorders>
            <w:vAlign w:val="bottom"/>
          </w:tcPr>
          <w:p w14:paraId="1DF726A4" w14:textId="77777777" w:rsidR="00337A19" w:rsidRDefault="00337A19">
            <w:pPr>
              <w:pStyle w:val="xLedtext"/>
            </w:pPr>
          </w:p>
        </w:tc>
      </w:tr>
      <w:tr w:rsidR="00337A19" w14:paraId="4A9A09B0" w14:textId="77777777">
        <w:trPr>
          <w:cantSplit/>
          <w:trHeight w:val="238"/>
        </w:trPr>
        <w:tc>
          <w:tcPr>
            <w:tcW w:w="861" w:type="dxa"/>
          </w:tcPr>
          <w:p w14:paraId="5AF06CB8" w14:textId="77777777" w:rsidR="00337A19" w:rsidRDefault="00337A19">
            <w:pPr>
              <w:pStyle w:val="xCelltext"/>
            </w:pPr>
          </w:p>
        </w:tc>
        <w:tc>
          <w:tcPr>
            <w:tcW w:w="4448" w:type="dxa"/>
            <w:vAlign w:val="center"/>
          </w:tcPr>
          <w:p w14:paraId="5487B0A0" w14:textId="77777777" w:rsidR="00337A19" w:rsidRDefault="00337A19">
            <w:pPr>
              <w:pStyle w:val="xCelltext"/>
            </w:pPr>
          </w:p>
        </w:tc>
        <w:tc>
          <w:tcPr>
            <w:tcW w:w="4288" w:type="dxa"/>
            <w:gridSpan w:val="2"/>
            <w:vAlign w:val="center"/>
          </w:tcPr>
          <w:p w14:paraId="748FC589" w14:textId="77777777" w:rsidR="00337A19" w:rsidRDefault="00337A19">
            <w:pPr>
              <w:pStyle w:val="xCelltext"/>
            </w:pPr>
          </w:p>
        </w:tc>
      </w:tr>
    </w:tbl>
    <w:p w14:paraId="12727497"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4BEF7B8D" w14:textId="77777777" w:rsidR="00337A19" w:rsidRDefault="00337A19">
      <w:pPr>
        <w:pStyle w:val="ArendeOverRubrik"/>
      </w:pPr>
      <w:r>
        <w:t>Ålands lagtings beslut om antagande av</w:t>
      </w:r>
    </w:p>
    <w:p w14:paraId="701B486D" w14:textId="2BFD2866" w:rsidR="0008503C" w:rsidRPr="0008503C" w:rsidRDefault="00337A19" w:rsidP="0008503C">
      <w:pPr>
        <w:pStyle w:val="ArendeRubrik"/>
        <w:outlineLvl w:val="0"/>
      </w:pPr>
      <w:bookmarkStart w:id="1" w:name="_Toc65564307"/>
      <w:r>
        <w:t>Landskapslag</w:t>
      </w:r>
      <w:bookmarkEnd w:id="1"/>
      <w:r w:rsidR="0008503C">
        <w:t xml:space="preserve"> </w:t>
      </w:r>
      <w:r w:rsidR="0008503C">
        <w:rPr>
          <w:lang w:val="en-GB"/>
        </w:rPr>
        <w:t xml:space="preserve">om </w:t>
      </w:r>
      <w:proofErr w:type="spellStart"/>
      <w:r w:rsidR="0008503C">
        <w:rPr>
          <w:lang w:val="en-GB"/>
        </w:rPr>
        <w:t>ändring</w:t>
      </w:r>
      <w:proofErr w:type="spellEnd"/>
      <w:r w:rsidR="0008503C">
        <w:rPr>
          <w:lang w:val="en-GB"/>
        </w:rPr>
        <w:t xml:space="preserve"> </w:t>
      </w:r>
      <w:proofErr w:type="spellStart"/>
      <w:r w:rsidR="0008503C">
        <w:rPr>
          <w:lang w:val="en-GB"/>
        </w:rPr>
        <w:t>av</w:t>
      </w:r>
      <w:proofErr w:type="spellEnd"/>
      <w:r w:rsidR="0008503C">
        <w:rPr>
          <w:lang w:val="en-GB"/>
        </w:rPr>
        <w:t xml:space="preserve"> </w:t>
      </w:r>
      <w:proofErr w:type="spellStart"/>
      <w:r w:rsidR="0008503C">
        <w:rPr>
          <w:lang w:val="en-GB"/>
        </w:rPr>
        <w:t>vallagen</w:t>
      </w:r>
      <w:proofErr w:type="spellEnd"/>
      <w:r w:rsidR="0008503C">
        <w:rPr>
          <w:lang w:val="en-GB"/>
        </w:rPr>
        <w:t xml:space="preserve"> för </w:t>
      </w:r>
      <w:proofErr w:type="spellStart"/>
      <w:r w:rsidR="0008503C">
        <w:rPr>
          <w:lang w:val="en-GB"/>
        </w:rPr>
        <w:t>Åland</w:t>
      </w:r>
      <w:proofErr w:type="spellEnd"/>
    </w:p>
    <w:p w14:paraId="61B66D77" w14:textId="77777777" w:rsidR="0008503C" w:rsidRDefault="0008503C" w:rsidP="0008503C">
      <w:pPr>
        <w:pStyle w:val="ANormal"/>
        <w:rPr>
          <w:lang w:val="en-GB"/>
        </w:rPr>
      </w:pPr>
    </w:p>
    <w:p w14:paraId="2E924F6A" w14:textId="77777777" w:rsidR="0008503C" w:rsidRDefault="0008503C" w:rsidP="0008503C">
      <w:pPr>
        <w:pStyle w:val="ANormal"/>
      </w:pPr>
      <w:r>
        <w:tab/>
        <w:t>I enlighet med lagtingets beslut</w:t>
      </w:r>
    </w:p>
    <w:p w14:paraId="3DFD5F8A" w14:textId="67C1C399" w:rsidR="0008503C" w:rsidRDefault="0008503C" w:rsidP="0008503C">
      <w:pPr>
        <w:pStyle w:val="ANormal"/>
      </w:pPr>
      <w:bookmarkStart w:id="2" w:name="_Hlk112770448"/>
      <w:r>
        <w:tab/>
      </w:r>
      <w:r w:rsidRPr="00C85BA1">
        <w:rPr>
          <w:b/>
          <w:bCs/>
        </w:rPr>
        <w:t>upphävs</w:t>
      </w:r>
      <w:r>
        <w:t xml:space="preserve"> 58 § 3 mom., 61 § 1 mom. 6 punkten och 2 mom., 65 § 3 mom., kapitelrubriken till 10 kap., 78</w:t>
      </w:r>
      <w:r w:rsidR="00816410">
        <w:t xml:space="preserve"> </w:t>
      </w:r>
      <w:r>
        <w:t>–</w:t>
      </w:r>
      <w:r w:rsidR="00816410">
        <w:t xml:space="preserve"> </w:t>
      </w:r>
      <w:r>
        <w:t>86 §§, 117 § 1 mom. 5 punkten vallagen (2019:45) för Åland,</w:t>
      </w:r>
    </w:p>
    <w:p w14:paraId="3C46F64B" w14:textId="66887909" w:rsidR="0008503C" w:rsidRDefault="0008503C" w:rsidP="0008503C">
      <w:pPr>
        <w:pStyle w:val="ANormal"/>
      </w:pPr>
      <w:r>
        <w:tab/>
      </w:r>
      <w:r w:rsidRPr="005A11E0">
        <w:rPr>
          <w:b/>
          <w:bCs/>
        </w:rPr>
        <w:t>ändras</w:t>
      </w:r>
      <w:r>
        <w:t xml:space="preserve"> lagens 5 §, 6 § 2 och 4 mom., 13 § 2 mom., 17 § 2 mom. 10 punkten, 21 § 4 mom., 52 § 1 mom., 53 § 2 mom., 54 § 3 mom., 59 §, 60 §, 62 §, 65 § 1 mom., 66</w:t>
      </w:r>
      <w:r w:rsidR="00816410">
        <w:t xml:space="preserve"> </w:t>
      </w:r>
      <w:r>
        <w:t>–</w:t>
      </w:r>
      <w:r w:rsidR="00816410">
        <w:t xml:space="preserve"> </w:t>
      </w:r>
      <w:r>
        <w:t>68 §§, 73</w:t>
      </w:r>
      <w:r w:rsidR="00816410">
        <w:t xml:space="preserve"> </w:t>
      </w:r>
      <w:r>
        <w:t>–</w:t>
      </w:r>
      <w:r w:rsidR="00816410">
        <w:t xml:space="preserve"> </w:t>
      </w:r>
      <w:r>
        <w:t>75 §§, 98 § 2 mom. 1 punkten, 105 § 2 mom., 106 § 1 och 3 mom., 114 § 2 mom.</w:t>
      </w:r>
      <w:r w:rsidR="00816410">
        <w:t xml:space="preserve"> och</w:t>
      </w:r>
      <w:r>
        <w:t xml:space="preserve"> 115 § 2 mom. samt</w:t>
      </w:r>
    </w:p>
    <w:p w14:paraId="096367D4" w14:textId="77777777" w:rsidR="0008503C" w:rsidRDefault="0008503C" w:rsidP="0008503C">
      <w:pPr>
        <w:pStyle w:val="ANormal"/>
      </w:pPr>
      <w:r>
        <w:tab/>
      </w:r>
      <w:r w:rsidRPr="005A11E0">
        <w:rPr>
          <w:b/>
          <w:bCs/>
        </w:rPr>
        <w:t>fogas</w:t>
      </w:r>
      <w:r>
        <w:t xml:space="preserve"> till lagens 11 § ett nytt 2 mom. och till lagens 49 § ett nytt 3 mom. som följer:</w:t>
      </w:r>
    </w:p>
    <w:bookmarkEnd w:id="2"/>
    <w:p w14:paraId="4592D58E" w14:textId="77777777" w:rsidR="0008503C" w:rsidRDefault="0008503C" w:rsidP="0008503C">
      <w:pPr>
        <w:pStyle w:val="ANormal"/>
      </w:pPr>
    </w:p>
    <w:p w14:paraId="2D178280" w14:textId="77777777" w:rsidR="0008503C" w:rsidRDefault="0008503C" w:rsidP="0008503C">
      <w:pPr>
        <w:pStyle w:val="LagParagraf"/>
      </w:pPr>
      <w:r w:rsidRPr="00BA5D32">
        <w:t>5</w:t>
      </w:r>
      <w:r>
        <w:t> §</w:t>
      </w:r>
    </w:p>
    <w:p w14:paraId="79F64123" w14:textId="77777777" w:rsidR="0008503C" w:rsidRDefault="0008503C" w:rsidP="0008503C">
      <w:pPr>
        <w:pStyle w:val="LagPararubrik"/>
      </w:pPr>
      <w:r>
        <w:t>Valförrättning</w:t>
      </w:r>
    </w:p>
    <w:p w14:paraId="772DD758" w14:textId="77777777" w:rsidR="0008503C" w:rsidRDefault="0008503C" w:rsidP="0008503C">
      <w:pPr>
        <w:pStyle w:val="ANormal"/>
      </w:pPr>
      <w:r>
        <w:tab/>
      </w:r>
      <w:r w:rsidRPr="00F40EEB">
        <w:t xml:space="preserve">Val förrättas genom att det </w:t>
      </w:r>
      <w:r>
        <w:t>an</w:t>
      </w:r>
      <w:r w:rsidRPr="00F40EEB">
        <w:t xml:space="preserve">ordnas </w:t>
      </w:r>
      <w:r w:rsidRPr="00F40EEB">
        <w:rPr>
          <w:i/>
          <w:iCs/>
        </w:rPr>
        <w:t>förtidsröstning</w:t>
      </w:r>
      <w:r w:rsidRPr="00F40EEB">
        <w:t xml:space="preserve"> och </w:t>
      </w:r>
      <w:r w:rsidRPr="00F40EEB">
        <w:rPr>
          <w:i/>
          <w:iCs/>
        </w:rPr>
        <w:t>röstning på valdagen</w:t>
      </w:r>
      <w:r w:rsidRPr="00F40EEB">
        <w:t xml:space="preserve">. Landskapsregeringen och kommunerna </w:t>
      </w:r>
      <w:r>
        <w:t>an</w:t>
      </w:r>
      <w:r w:rsidRPr="00F40EEB">
        <w:t xml:space="preserve">ordnar gemensamt förtidsröstning </w:t>
      </w:r>
      <w:r w:rsidRPr="00BA5D32">
        <w:t>på Åland</w:t>
      </w:r>
      <w:r>
        <w:t xml:space="preserve"> </w:t>
      </w:r>
      <w:r w:rsidRPr="00F40EEB">
        <w:t xml:space="preserve">och kommunerna </w:t>
      </w:r>
      <w:r>
        <w:t>an</w:t>
      </w:r>
      <w:r w:rsidRPr="00F40EEB">
        <w:t>ordnar röstning på valdagen.</w:t>
      </w:r>
    </w:p>
    <w:p w14:paraId="34AB4015" w14:textId="77777777" w:rsidR="0008503C" w:rsidRDefault="0008503C" w:rsidP="0008503C">
      <w:pPr>
        <w:pStyle w:val="ANormal"/>
      </w:pPr>
      <w:r>
        <w:tab/>
      </w:r>
      <w:r w:rsidRPr="00BA5D32">
        <w:t xml:space="preserve">Landskapsregeringen </w:t>
      </w:r>
      <w:r>
        <w:t>an</w:t>
      </w:r>
      <w:r w:rsidRPr="00BA5D32">
        <w:t>svarar för att det anordnas förtidsröstning utanför Åland.</w:t>
      </w:r>
    </w:p>
    <w:p w14:paraId="28C63BE0" w14:textId="77777777" w:rsidR="0008503C" w:rsidRDefault="0008503C" w:rsidP="0008503C">
      <w:pPr>
        <w:pStyle w:val="ANormal"/>
      </w:pPr>
    </w:p>
    <w:p w14:paraId="57F3B679" w14:textId="77777777" w:rsidR="0008503C" w:rsidRDefault="0008503C" w:rsidP="0008503C">
      <w:pPr>
        <w:pStyle w:val="LagParagraf"/>
      </w:pPr>
      <w:bookmarkStart w:id="3" w:name="_Hlk514337978"/>
      <w:r>
        <w:t>6 §</w:t>
      </w:r>
    </w:p>
    <w:p w14:paraId="3BAC1F57" w14:textId="77777777" w:rsidR="0008503C" w:rsidRDefault="0008503C" w:rsidP="0008503C">
      <w:pPr>
        <w:pStyle w:val="LagPararubrik"/>
      </w:pPr>
      <w:r>
        <w:t>Förtidsröstningsställen och vallokaler</w:t>
      </w:r>
    </w:p>
    <w:bookmarkEnd w:id="3"/>
    <w:p w14:paraId="553B2F36" w14:textId="77777777" w:rsidR="0008503C" w:rsidRDefault="0008503C" w:rsidP="0008503C">
      <w:pPr>
        <w:pStyle w:val="ANormal"/>
      </w:pPr>
      <w:r>
        <w:t>- - - - - - - - - - - - - - - - - - - - - - - - - - - - - - - - - - - - - - - - - - - - - - - - - - - -</w:t>
      </w:r>
    </w:p>
    <w:p w14:paraId="5A8F05F4" w14:textId="77777777" w:rsidR="0008503C" w:rsidRPr="000A28F1" w:rsidRDefault="0008503C" w:rsidP="0008503C">
      <w:pPr>
        <w:pStyle w:val="ANormal"/>
        <w:rPr>
          <w:lang w:val="sv-FI"/>
        </w:rPr>
      </w:pPr>
      <w:r w:rsidRPr="000A28F1">
        <w:rPr>
          <w:lang w:val="sv-FI"/>
        </w:rPr>
        <w:tab/>
        <w:t>Kommunstyrelsen fattar beslut om allmänna förtidsröstningsställen i kommunen. I varje kommun ska finnas minst ett allmänt förtidsröstningsställe, om inte kommunstyrelsen efter överenskommelse med landskapsregeringen och en eller flera andra kommuner beslutar att det inte finns något behov av det.</w:t>
      </w:r>
      <w:r>
        <w:rPr>
          <w:lang w:val="sv-FI"/>
        </w:rPr>
        <w:t xml:space="preserve"> De a</w:t>
      </w:r>
      <w:r w:rsidRPr="00EF328B">
        <w:rPr>
          <w:lang w:val="sv-FI"/>
        </w:rPr>
        <w:t>llmänna förtidsröstningsställen</w:t>
      </w:r>
      <w:r>
        <w:rPr>
          <w:lang w:val="sv-FI"/>
        </w:rPr>
        <w:t>a</w:t>
      </w:r>
      <w:r w:rsidRPr="00EF328B">
        <w:rPr>
          <w:lang w:val="sv-FI"/>
        </w:rPr>
        <w:t xml:space="preserve"> utanför Åland</w:t>
      </w:r>
      <w:r>
        <w:rPr>
          <w:lang w:val="sv-FI"/>
        </w:rPr>
        <w:t xml:space="preserve"> anges i landskapsförordning</w:t>
      </w:r>
      <w:r w:rsidRPr="00EF328B">
        <w:rPr>
          <w:lang w:val="sv-FI"/>
        </w:rPr>
        <w:t>.</w:t>
      </w:r>
    </w:p>
    <w:p w14:paraId="3BE44B97" w14:textId="77777777" w:rsidR="0008503C" w:rsidRDefault="0008503C" w:rsidP="0008503C">
      <w:pPr>
        <w:pStyle w:val="ANormal"/>
      </w:pPr>
      <w:r>
        <w:t>- - - - - - - - - - - - - - - - - - - - - - - - - - - - - - - - - - - - - - - - - - - - - - - - - - - -</w:t>
      </w:r>
    </w:p>
    <w:p w14:paraId="4034B38D" w14:textId="77777777" w:rsidR="0008503C" w:rsidRDefault="0008503C" w:rsidP="0008503C">
      <w:pPr>
        <w:pStyle w:val="ANormal"/>
        <w:rPr>
          <w:lang w:val="sv-FI"/>
        </w:rPr>
      </w:pPr>
      <w:r w:rsidRPr="000A28F1">
        <w:rPr>
          <w:lang w:val="sv-FI"/>
        </w:rPr>
        <w:tab/>
      </w:r>
      <w:r w:rsidRPr="00056CC0">
        <w:rPr>
          <w:lang w:val="sv-FI"/>
        </w:rPr>
        <w:t>Förutom på förtidsröstningsställen kan förtidsröstning ske per brev på det sätt som anges i denna lag.</w:t>
      </w:r>
    </w:p>
    <w:p w14:paraId="40D8FDF1" w14:textId="77777777" w:rsidR="0008503C" w:rsidRDefault="0008503C" w:rsidP="0008503C">
      <w:pPr>
        <w:pStyle w:val="ANormal"/>
      </w:pPr>
      <w:r>
        <w:t>- - - - - - - - - - - - - - - - - - - - - - - - - - - - - - - - - - - - - - - - - - - - - - - - - - - -</w:t>
      </w:r>
    </w:p>
    <w:p w14:paraId="5F92D898" w14:textId="77777777" w:rsidR="0008503C" w:rsidRPr="00F40EEB" w:rsidRDefault="0008503C" w:rsidP="0008503C">
      <w:pPr>
        <w:pStyle w:val="ANormal"/>
      </w:pPr>
    </w:p>
    <w:p w14:paraId="1F8C3B74" w14:textId="77777777" w:rsidR="0008503C" w:rsidRDefault="0008503C" w:rsidP="0008503C">
      <w:pPr>
        <w:pStyle w:val="LagParagraf"/>
      </w:pPr>
      <w:r w:rsidRPr="005F379C">
        <w:t>11</w:t>
      </w:r>
      <w:r>
        <w:t> §</w:t>
      </w:r>
    </w:p>
    <w:p w14:paraId="61D18AC2" w14:textId="77777777" w:rsidR="0008503C" w:rsidRDefault="0008503C" w:rsidP="0008503C">
      <w:pPr>
        <w:pStyle w:val="LagPararubrik"/>
      </w:pPr>
      <w:r>
        <w:t>Valförrättare</w:t>
      </w:r>
    </w:p>
    <w:p w14:paraId="3EC52877" w14:textId="77777777" w:rsidR="0008503C" w:rsidRDefault="0008503C" w:rsidP="0008503C">
      <w:pPr>
        <w:pStyle w:val="ANormal"/>
      </w:pPr>
      <w:bookmarkStart w:id="4" w:name="_Hlk111714662"/>
      <w:r>
        <w:t>- - - - - - - - - - - - - - - - - - - - - - - - - - - - - - - - - - - - - - - - - - - - - - - - - - - -</w:t>
      </w:r>
    </w:p>
    <w:bookmarkEnd w:id="4"/>
    <w:p w14:paraId="2CAE3DF7" w14:textId="77777777" w:rsidR="0008503C" w:rsidRPr="004674D8" w:rsidRDefault="0008503C" w:rsidP="0008503C">
      <w:pPr>
        <w:pStyle w:val="ANormal"/>
      </w:pPr>
      <w:r>
        <w:tab/>
      </w:r>
      <w:r w:rsidRPr="00D25E35">
        <w:t>Landskapsregeringen ansvarar för att det finns minst en valförrättare för varje allmänt förtidsröstningsställe utanför Åland.</w:t>
      </w:r>
    </w:p>
    <w:p w14:paraId="338BF350" w14:textId="77777777" w:rsidR="0008503C" w:rsidRDefault="0008503C" w:rsidP="0008503C">
      <w:pPr>
        <w:pStyle w:val="ANormal"/>
      </w:pPr>
    </w:p>
    <w:p w14:paraId="1B0221F3" w14:textId="77777777" w:rsidR="0008503C" w:rsidRDefault="0008503C" w:rsidP="0008503C">
      <w:pPr>
        <w:pStyle w:val="LagParagraf"/>
      </w:pPr>
      <w:r w:rsidRPr="002E6B1F">
        <w:t>13</w:t>
      </w:r>
      <w:r>
        <w:t> §</w:t>
      </w:r>
    </w:p>
    <w:p w14:paraId="3BDD319B" w14:textId="77777777" w:rsidR="0008503C" w:rsidRDefault="0008503C" w:rsidP="0008503C">
      <w:pPr>
        <w:pStyle w:val="LagPararubrik"/>
      </w:pPr>
      <w:r>
        <w:t>Centralnämndernas sammanträden</w:t>
      </w:r>
    </w:p>
    <w:p w14:paraId="2FC4E858" w14:textId="77777777" w:rsidR="0008503C" w:rsidRDefault="0008503C" w:rsidP="0008503C">
      <w:pPr>
        <w:pStyle w:val="ANormal"/>
      </w:pPr>
      <w:r>
        <w:t>- - - - - - - - - - - - - - - - - - - - - - - - - - - - - - - - - - - - - - - - - - - - - - - - - - - -</w:t>
      </w:r>
    </w:p>
    <w:p w14:paraId="30123410" w14:textId="2A039CCF" w:rsidR="0008503C" w:rsidRDefault="0008503C" w:rsidP="0008503C">
      <w:pPr>
        <w:pStyle w:val="ANormal"/>
      </w:pPr>
      <w:r>
        <w:tab/>
      </w:r>
      <w:bookmarkStart w:id="5" w:name="_Hlk528071388"/>
      <w:r>
        <w:t xml:space="preserve">Utöver vad som anges i 1 mom. </w:t>
      </w:r>
      <w:r w:rsidRPr="00D45AF4">
        <w:t xml:space="preserve">sammanträder </w:t>
      </w:r>
      <w:r>
        <w:t>c</w:t>
      </w:r>
      <w:r w:rsidRPr="00D45AF4">
        <w:t xml:space="preserve">entralnämnden för lagtingsval i den utsträckning som behövs för att fullgöra </w:t>
      </w:r>
      <w:r>
        <w:t xml:space="preserve">sina </w:t>
      </w:r>
      <w:r w:rsidRPr="00D45AF4">
        <w:t>uppgifter</w:t>
      </w:r>
      <w:r>
        <w:t xml:space="preserve"> enligt</w:t>
      </w:r>
      <w:r w:rsidRPr="00D45AF4">
        <w:t xml:space="preserve"> </w:t>
      </w:r>
      <w:r w:rsidRPr="00C305D0">
        <w:t>3</w:t>
      </w:r>
      <w:r>
        <w:t> kap.</w:t>
      </w:r>
      <w:bookmarkEnd w:id="5"/>
    </w:p>
    <w:p w14:paraId="67A37D2D" w14:textId="0606083C" w:rsidR="0008503C" w:rsidRDefault="0008503C" w:rsidP="0008503C">
      <w:pPr>
        <w:pStyle w:val="ANormal"/>
      </w:pPr>
    </w:p>
    <w:p w14:paraId="307693F4" w14:textId="77777777" w:rsidR="0008503C" w:rsidRPr="00D45AF4" w:rsidRDefault="0008503C" w:rsidP="0008503C">
      <w:pPr>
        <w:pStyle w:val="ANormal"/>
      </w:pPr>
    </w:p>
    <w:p w14:paraId="45641737" w14:textId="77777777" w:rsidR="0008503C" w:rsidRDefault="0008503C" w:rsidP="0008503C">
      <w:pPr>
        <w:pStyle w:val="ANormal"/>
      </w:pPr>
    </w:p>
    <w:p w14:paraId="2BDB64CF" w14:textId="77777777" w:rsidR="0008503C" w:rsidRDefault="0008503C" w:rsidP="0008503C">
      <w:pPr>
        <w:pStyle w:val="ANormal"/>
      </w:pPr>
    </w:p>
    <w:p w14:paraId="1AB72C26" w14:textId="77777777" w:rsidR="0008503C" w:rsidRDefault="0008503C" w:rsidP="0008503C">
      <w:pPr>
        <w:pStyle w:val="LagParagraf"/>
      </w:pPr>
      <w:r>
        <w:t>17 §</w:t>
      </w:r>
    </w:p>
    <w:p w14:paraId="00256435" w14:textId="77777777" w:rsidR="0008503C" w:rsidRDefault="0008503C" w:rsidP="0008503C">
      <w:pPr>
        <w:pStyle w:val="LagPararubrik"/>
      </w:pPr>
      <w:r>
        <w:t>Rösträttsregister</w:t>
      </w:r>
    </w:p>
    <w:p w14:paraId="3581F3C9" w14:textId="77777777" w:rsidR="0008503C" w:rsidRDefault="0008503C" w:rsidP="0008503C">
      <w:pPr>
        <w:pStyle w:val="ANormal"/>
      </w:pPr>
      <w:bookmarkStart w:id="6" w:name="_Hlk101959436"/>
      <w:r>
        <w:t>- - - - - - - - - - - - - - - - - - - - - - - - - - - - - - - - - - - - - - - - - - - - - - - - - - - -</w:t>
      </w:r>
    </w:p>
    <w:bookmarkEnd w:id="6"/>
    <w:p w14:paraId="55723824" w14:textId="77777777" w:rsidR="0008503C" w:rsidRDefault="0008503C" w:rsidP="0008503C">
      <w:pPr>
        <w:pStyle w:val="ANormal"/>
      </w:pPr>
      <w:r>
        <w:tab/>
      </w:r>
      <w:r w:rsidRPr="00FC4F7F">
        <w:t>Uppgifterna tas in i rösträttsregistret sådana de är i befolkningsdatasystemet och hembygdsrättsregistret den 1 september klockan 24. För varje röstberättigad antecknas</w:t>
      </w:r>
    </w:p>
    <w:p w14:paraId="19E0A84E" w14:textId="77777777" w:rsidR="0008503C" w:rsidRDefault="0008503C" w:rsidP="0008503C">
      <w:pPr>
        <w:pStyle w:val="ANormal"/>
      </w:pPr>
      <w:r>
        <w:t>- - - - - - - - - - - - - - - - - - - - - - - - - - - - - - - - - - - - - - - - - - - - - - - - - - - -</w:t>
      </w:r>
    </w:p>
    <w:p w14:paraId="5AA5690A" w14:textId="77777777" w:rsidR="0008503C" w:rsidRDefault="0008503C" w:rsidP="0008503C">
      <w:pPr>
        <w:pStyle w:val="ANormal"/>
      </w:pPr>
      <w:r>
        <w:tab/>
      </w:r>
      <w:r w:rsidRPr="00FC4F7F">
        <w:t>10) om en spärrmarkering har gjorts med stöd av 36</w:t>
      </w:r>
      <w:r>
        <w:t> §</w:t>
      </w:r>
      <w:r w:rsidRPr="00FC4F7F">
        <w:t xml:space="preserve"> lagen om befolkningsdatasystemet och </w:t>
      </w:r>
      <w:bookmarkStart w:id="7" w:name="_Hlk100051712"/>
      <w:r w:rsidRPr="001A6F10">
        <w:t xml:space="preserve">de certifikattjänster som tillhandahålls av Myndigheten för digitalisering och befolkningsdata </w:t>
      </w:r>
      <w:bookmarkEnd w:id="7"/>
      <w:r w:rsidRPr="00FC4F7F">
        <w:t>(FFS 661/2009).</w:t>
      </w:r>
    </w:p>
    <w:p w14:paraId="16BB8106" w14:textId="77777777" w:rsidR="0008503C" w:rsidRDefault="0008503C" w:rsidP="0008503C">
      <w:pPr>
        <w:pStyle w:val="ANormal"/>
      </w:pPr>
      <w:r>
        <w:t>- - - - - - - - - - - - - - - - - - - - - - - - - - - - - - - - - - - - - - - - - - - - - - - - - - - -</w:t>
      </w:r>
    </w:p>
    <w:p w14:paraId="3251753C" w14:textId="77777777" w:rsidR="0008503C" w:rsidRDefault="0008503C" w:rsidP="0008503C">
      <w:pPr>
        <w:pStyle w:val="ANormal"/>
      </w:pPr>
    </w:p>
    <w:p w14:paraId="7A0B3F28" w14:textId="77777777" w:rsidR="0008503C" w:rsidRDefault="0008503C" w:rsidP="0008503C">
      <w:pPr>
        <w:pStyle w:val="LagParagraf"/>
      </w:pPr>
      <w:r>
        <w:t>21 §</w:t>
      </w:r>
    </w:p>
    <w:p w14:paraId="1C82E2DC" w14:textId="77777777" w:rsidR="0008503C" w:rsidRDefault="0008503C" w:rsidP="0008503C">
      <w:pPr>
        <w:pStyle w:val="LagPararubrik"/>
      </w:pPr>
      <w:r>
        <w:t>Granskning av uppgifter</w:t>
      </w:r>
    </w:p>
    <w:p w14:paraId="6445D92D" w14:textId="77777777" w:rsidR="0008503C" w:rsidRDefault="0008503C" w:rsidP="0008503C">
      <w:pPr>
        <w:pStyle w:val="ANormal"/>
      </w:pPr>
      <w:r>
        <w:t>- - - - - - - - - - - - - - - - - - - - - - - - - - - - - - - - - - - - - - - - - - - - - - - - - - - -</w:t>
      </w:r>
    </w:p>
    <w:p w14:paraId="66A98995" w14:textId="77777777" w:rsidR="0008503C" w:rsidRPr="00CE18C4" w:rsidRDefault="0008503C" w:rsidP="0008503C">
      <w:pPr>
        <w:pStyle w:val="ANormal"/>
      </w:pPr>
      <w:r>
        <w:tab/>
      </w:r>
      <w:r w:rsidRPr="00CE18C4">
        <w:t>I de fall där utlämnandet av personuppgifter är begränsat med en spärrmarkering enligt 36</w:t>
      </w:r>
      <w:r>
        <w:t> §</w:t>
      </w:r>
      <w:r w:rsidRPr="00CE18C4">
        <w:t xml:space="preserve"> lagen om befolkningsdatasystemet och </w:t>
      </w:r>
      <w:r w:rsidRPr="001A6F10">
        <w:t>de certifikattjänster som tillhandahålls av Myndigheten för digitalisering och befolkningsdata</w:t>
      </w:r>
      <w:r w:rsidRPr="00CE18C4">
        <w:t>, är endast uppgifterna om fullständigt namn och datum för införande i rösträttsregistret tillgängliga för granskning.</w:t>
      </w:r>
    </w:p>
    <w:p w14:paraId="11100B19" w14:textId="77777777" w:rsidR="0008503C" w:rsidRDefault="0008503C" w:rsidP="0008503C">
      <w:pPr>
        <w:pStyle w:val="ANormal"/>
      </w:pPr>
    </w:p>
    <w:p w14:paraId="2F867C20" w14:textId="77777777" w:rsidR="0008503C" w:rsidRDefault="0008503C" w:rsidP="0008503C">
      <w:pPr>
        <w:pStyle w:val="LagParagraf"/>
      </w:pPr>
      <w:r w:rsidRPr="00C62462">
        <w:t>49</w:t>
      </w:r>
      <w:r>
        <w:t> §</w:t>
      </w:r>
    </w:p>
    <w:p w14:paraId="55549A63" w14:textId="77777777" w:rsidR="0008503C" w:rsidRPr="007065B8" w:rsidRDefault="0008503C" w:rsidP="0008503C">
      <w:pPr>
        <w:pStyle w:val="LagPararubrik"/>
      </w:pPr>
      <w:r>
        <w:t>Tryckning och distribution</w:t>
      </w:r>
    </w:p>
    <w:p w14:paraId="29B39BBD" w14:textId="77777777" w:rsidR="0008503C" w:rsidRDefault="0008503C" w:rsidP="0008503C">
      <w:pPr>
        <w:pStyle w:val="ANormal"/>
      </w:pPr>
      <w:r>
        <w:t>- - - - - - - - - - - - - - - - - - - - - - - - - - - - - - - - - - - - - - - - - - - - - - - - - - - -</w:t>
      </w:r>
    </w:p>
    <w:p w14:paraId="6A6A57FB" w14:textId="77777777" w:rsidR="0008503C" w:rsidRPr="00D45AF4" w:rsidRDefault="0008503C" w:rsidP="0008503C">
      <w:pPr>
        <w:pStyle w:val="ANormal"/>
      </w:pPr>
      <w:r>
        <w:tab/>
      </w:r>
      <w:r w:rsidRPr="00B909F4">
        <w:t xml:space="preserve">Landskapsregeringen ska se till att sammanställningen av kandidatlistor för lagtingsvalet och varje sammanställning av kandidatlistor för kommunalvalet finns tillgängliga vid de allmänna förtidsröstningsställena utanför Åland under den </w:t>
      </w:r>
      <w:proofErr w:type="gramStart"/>
      <w:r w:rsidRPr="00B909F4">
        <w:t>tid förtidsröstningen</w:t>
      </w:r>
      <w:proofErr w:type="gramEnd"/>
      <w:r w:rsidRPr="00B909F4">
        <w:t xml:space="preserve"> där pågår.</w:t>
      </w:r>
    </w:p>
    <w:p w14:paraId="0CBE2C7A" w14:textId="77777777" w:rsidR="0008503C" w:rsidRDefault="0008503C" w:rsidP="0008503C">
      <w:pPr>
        <w:pStyle w:val="ANormal"/>
      </w:pPr>
    </w:p>
    <w:p w14:paraId="76BCF432" w14:textId="77777777" w:rsidR="0008503C" w:rsidRDefault="0008503C" w:rsidP="0008503C">
      <w:pPr>
        <w:pStyle w:val="LagParagraf"/>
      </w:pPr>
      <w:r w:rsidRPr="00B64C71">
        <w:t>52</w:t>
      </w:r>
      <w:r>
        <w:t> §</w:t>
      </w:r>
    </w:p>
    <w:p w14:paraId="49F124FD" w14:textId="77777777" w:rsidR="0008503C" w:rsidRDefault="0008503C" w:rsidP="0008503C">
      <w:pPr>
        <w:pStyle w:val="LagPararubrik"/>
      </w:pPr>
      <w:r>
        <w:t>Meddelande om valförrättningen</w:t>
      </w:r>
    </w:p>
    <w:p w14:paraId="4324DD72" w14:textId="77777777" w:rsidR="0008503C" w:rsidRPr="00FA2400" w:rsidRDefault="0008503C" w:rsidP="0008503C">
      <w:pPr>
        <w:pStyle w:val="ANormal"/>
        <w:rPr>
          <w:bCs/>
        </w:rPr>
      </w:pPr>
      <w:r>
        <w:rPr>
          <w:bCs/>
        </w:rPr>
        <w:tab/>
      </w:r>
      <w:r w:rsidRPr="00FA2400">
        <w:rPr>
          <w:bCs/>
        </w:rPr>
        <w:t xml:space="preserve">Centralnämnden för lagtingsval ska </w:t>
      </w:r>
      <w:r w:rsidRPr="00567ADE">
        <w:rPr>
          <w:bCs/>
        </w:rPr>
        <w:t>senast 20 dagar före valdagen</w:t>
      </w:r>
      <w:r w:rsidRPr="00FA2400">
        <w:rPr>
          <w:bCs/>
        </w:rPr>
        <w:t xml:space="preserve"> meddela om förtidsröstningen på landskaps</w:t>
      </w:r>
      <w:r>
        <w:rPr>
          <w:bCs/>
        </w:rPr>
        <w:t>regeringens</w:t>
      </w:r>
      <w:r w:rsidRPr="00FA2400">
        <w:rPr>
          <w:bCs/>
        </w:rPr>
        <w:t xml:space="preserve"> elektroniska anslagstavla</w:t>
      </w:r>
      <w:r>
        <w:rPr>
          <w:bCs/>
        </w:rPr>
        <w:t xml:space="preserve"> enligt förvaltningslagens bestämmelser om offentlig delgivning.</w:t>
      </w:r>
      <w:r w:rsidRPr="00FA2400">
        <w:rPr>
          <w:bCs/>
        </w:rPr>
        <w:t xml:space="preserve"> I meddelandet ska </w:t>
      </w:r>
      <w:r>
        <w:rPr>
          <w:bCs/>
        </w:rPr>
        <w:t>ingå information om</w:t>
      </w:r>
      <w:r w:rsidRPr="00FA2400">
        <w:rPr>
          <w:bCs/>
        </w:rPr>
        <w:t xml:space="preserve"> förtidsröstningstiden, </w:t>
      </w:r>
      <w:r>
        <w:rPr>
          <w:bCs/>
        </w:rPr>
        <w:t xml:space="preserve">om </w:t>
      </w:r>
      <w:r w:rsidRPr="00FA2400">
        <w:rPr>
          <w:bCs/>
        </w:rPr>
        <w:t xml:space="preserve">alla allmänna förtidsröstningsställen samt </w:t>
      </w:r>
      <w:r>
        <w:rPr>
          <w:bCs/>
        </w:rPr>
        <w:t xml:space="preserve">om </w:t>
      </w:r>
      <w:r w:rsidRPr="00FA2400">
        <w:rPr>
          <w:bCs/>
        </w:rPr>
        <w:t xml:space="preserve">möjligheten att rösta per </w:t>
      </w:r>
      <w:r w:rsidRPr="00C453FC">
        <w:rPr>
          <w:bCs/>
        </w:rPr>
        <w:t>brev</w:t>
      </w:r>
      <w:r w:rsidRPr="00FA2400">
        <w:rPr>
          <w:bCs/>
        </w:rPr>
        <w:t>.</w:t>
      </w:r>
    </w:p>
    <w:p w14:paraId="78502897" w14:textId="77777777" w:rsidR="0008503C" w:rsidRDefault="0008503C" w:rsidP="0008503C">
      <w:pPr>
        <w:pStyle w:val="ANormal"/>
      </w:pPr>
      <w:r>
        <w:t>- - - - - - - - - - - - - - - - - - - - - - - - - - - - - - - - - - - - - - - - - - - - - - - - - - - -</w:t>
      </w:r>
    </w:p>
    <w:p w14:paraId="36322251" w14:textId="77777777" w:rsidR="0008503C" w:rsidRDefault="0008503C" w:rsidP="0008503C">
      <w:pPr>
        <w:pStyle w:val="ANormal"/>
      </w:pPr>
    </w:p>
    <w:p w14:paraId="3C5B41D6" w14:textId="77777777" w:rsidR="0008503C" w:rsidRDefault="0008503C" w:rsidP="0008503C">
      <w:pPr>
        <w:pStyle w:val="LagParagraf"/>
      </w:pPr>
      <w:r w:rsidRPr="00AA58A3">
        <w:t>53</w:t>
      </w:r>
      <w:r>
        <w:t> §</w:t>
      </w:r>
    </w:p>
    <w:p w14:paraId="13F9825D" w14:textId="77777777" w:rsidR="0008503C" w:rsidRDefault="0008503C" w:rsidP="0008503C">
      <w:pPr>
        <w:pStyle w:val="LagPararubrik"/>
      </w:pPr>
      <w:r>
        <w:t>Bestämmelser om förtidsröstningsställen och vallokaler</w:t>
      </w:r>
    </w:p>
    <w:p w14:paraId="660AF888" w14:textId="77777777" w:rsidR="0008503C" w:rsidRDefault="0008503C" w:rsidP="0008503C">
      <w:pPr>
        <w:pStyle w:val="ANormal"/>
      </w:pPr>
      <w:r>
        <w:t>- - - - - - - - - - - - - - - - - - - - - - - - - - - - - - - - - - - - - - - - - - - - - - - - - - - -</w:t>
      </w:r>
    </w:p>
    <w:p w14:paraId="4DED75F0" w14:textId="706DFE60" w:rsidR="0008503C" w:rsidRPr="00960427" w:rsidRDefault="0008503C" w:rsidP="0008503C">
      <w:pPr>
        <w:pStyle w:val="ANormal"/>
        <w:rPr>
          <w:bCs/>
        </w:rPr>
      </w:pPr>
      <w:r>
        <w:rPr>
          <w:bCs/>
        </w:rPr>
        <w:tab/>
      </w:r>
      <w:r w:rsidRPr="00131DB0">
        <w:rPr>
          <w:bCs/>
        </w:rPr>
        <w:t xml:space="preserve">Alla </w:t>
      </w:r>
      <w:r w:rsidRPr="00131DB0">
        <w:t>förtidsröstningsställen</w:t>
      </w:r>
      <w:r w:rsidRPr="00131DB0">
        <w:rPr>
          <w:bCs/>
        </w:rPr>
        <w:t xml:space="preserve"> och vallokaler ska ha ett utrymme som är lämpligt för röstningen. </w:t>
      </w:r>
      <w:r w:rsidRPr="00131DB0">
        <w:t>Det ska finnas tillräckligt med plats också för väljare som inväntar sin tur att rösta. Den kommunala centralvalnämnden ansvarar för förtidsröstningsställen och vallokaler i kommunen medan landskapsregeringen ansvarar för förtidsröstningsställen utanför Åland.</w:t>
      </w:r>
    </w:p>
    <w:p w14:paraId="29D24DAF" w14:textId="77777777" w:rsidR="0008503C" w:rsidRDefault="0008503C" w:rsidP="0008503C">
      <w:pPr>
        <w:pStyle w:val="ANormal"/>
      </w:pPr>
      <w:r>
        <w:t>- - - - - - - - - - - - - - - - - - - - - - - - - - - - - - - - - - - - - - - - - - - - - - - - - - - -</w:t>
      </w:r>
    </w:p>
    <w:p w14:paraId="03FAEFB8" w14:textId="77777777" w:rsidR="0008503C" w:rsidRPr="00FA2400" w:rsidRDefault="0008503C" w:rsidP="0008503C">
      <w:pPr>
        <w:pStyle w:val="ANormal"/>
      </w:pPr>
    </w:p>
    <w:p w14:paraId="4CCB21B6" w14:textId="77777777" w:rsidR="0008503C" w:rsidRDefault="0008503C" w:rsidP="0008503C">
      <w:pPr>
        <w:pStyle w:val="LagParagraf"/>
      </w:pPr>
      <w:r>
        <w:t>54 §</w:t>
      </w:r>
    </w:p>
    <w:p w14:paraId="27D921FA" w14:textId="77777777" w:rsidR="0008503C" w:rsidRDefault="0008503C" w:rsidP="0008503C">
      <w:pPr>
        <w:pStyle w:val="LagPararubrik"/>
      </w:pPr>
      <w:r>
        <w:t>Valsedlar</w:t>
      </w:r>
    </w:p>
    <w:p w14:paraId="4FF94C03" w14:textId="77777777" w:rsidR="0008503C" w:rsidRDefault="0008503C" w:rsidP="0008503C">
      <w:pPr>
        <w:pStyle w:val="ANormal"/>
      </w:pPr>
      <w:r>
        <w:t>- - - - - - - - - - - - - - - - - - - - - - - - - - - - - - - - - - - - - - - - - - - - - - - - - - - -</w:t>
      </w:r>
    </w:p>
    <w:p w14:paraId="29E5E0EA" w14:textId="77777777" w:rsidR="0008503C" w:rsidRDefault="0008503C" w:rsidP="0008503C">
      <w:pPr>
        <w:pStyle w:val="ANormal"/>
        <w:rPr>
          <w:lang w:val="sv-FI"/>
        </w:rPr>
      </w:pPr>
      <w:r>
        <w:rPr>
          <w:bCs/>
        </w:rPr>
        <w:tab/>
      </w:r>
      <w:r w:rsidRPr="00910587">
        <w:rPr>
          <w:lang w:val="sv-FI"/>
        </w:rPr>
        <w:t xml:space="preserve">Landskapsregeringen ska sända </w:t>
      </w:r>
      <w:r w:rsidRPr="00C92F68">
        <w:rPr>
          <w:lang w:val="sv-FI"/>
        </w:rPr>
        <w:t>ett tillräckligt antal valsedlar</w:t>
      </w:r>
      <w:r w:rsidRPr="00910587">
        <w:rPr>
          <w:lang w:val="sv-FI"/>
        </w:rPr>
        <w:t xml:space="preserve"> till varje kommunal centralvalnämnd</w:t>
      </w:r>
      <w:r>
        <w:rPr>
          <w:lang w:val="sv-FI"/>
        </w:rPr>
        <w:t xml:space="preserve"> </w:t>
      </w:r>
      <w:r w:rsidRPr="000E2E9A">
        <w:rPr>
          <w:lang w:val="sv-FI"/>
        </w:rPr>
        <w:t xml:space="preserve">och </w:t>
      </w:r>
      <w:r w:rsidRPr="00403CDD">
        <w:rPr>
          <w:lang w:val="sv-FI"/>
        </w:rPr>
        <w:t>vid behov</w:t>
      </w:r>
      <w:r>
        <w:rPr>
          <w:lang w:val="sv-FI"/>
        </w:rPr>
        <w:t xml:space="preserve"> </w:t>
      </w:r>
      <w:r w:rsidRPr="000E2E9A">
        <w:rPr>
          <w:lang w:val="sv-FI"/>
        </w:rPr>
        <w:t>till förtidsröstningsställen utanför Åland</w:t>
      </w:r>
      <w:r>
        <w:rPr>
          <w:lang w:val="sv-FI"/>
        </w:rPr>
        <w:t>. Valsedlarna översänds</w:t>
      </w:r>
      <w:r w:rsidRPr="00910587">
        <w:rPr>
          <w:lang w:val="sv-FI"/>
        </w:rPr>
        <w:t xml:space="preserve"> i slutet omslag försett med </w:t>
      </w:r>
      <w:r>
        <w:rPr>
          <w:lang w:val="sv-FI"/>
        </w:rPr>
        <w:t xml:space="preserve">en </w:t>
      </w:r>
      <w:r w:rsidRPr="00910587">
        <w:rPr>
          <w:lang w:val="sv-FI"/>
        </w:rPr>
        <w:t xml:space="preserve">anteckning om </w:t>
      </w:r>
      <w:r>
        <w:rPr>
          <w:lang w:val="sv-FI"/>
        </w:rPr>
        <w:t>deras</w:t>
      </w:r>
      <w:r w:rsidRPr="00910587">
        <w:rPr>
          <w:lang w:val="sv-FI"/>
        </w:rPr>
        <w:t xml:space="preserve"> antal. Försändelserna skickas enligt bestämmelserna i 60</w:t>
      </w:r>
      <w:r>
        <w:rPr>
          <w:lang w:val="sv-FI"/>
        </w:rPr>
        <w:t> §</w:t>
      </w:r>
      <w:r w:rsidRPr="00910587">
        <w:rPr>
          <w:lang w:val="sv-FI"/>
        </w:rPr>
        <w:t xml:space="preserve"> inför förtidsröstningen och i god tid inför röstningen på valdagen.</w:t>
      </w:r>
    </w:p>
    <w:p w14:paraId="72F231F8" w14:textId="77777777" w:rsidR="0008503C" w:rsidRDefault="0008503C" w:rsidP="0008503C">
      <w:pPr>
        <w:pStyle w:val="ANormal"/>
      </w:pPr>
    </w:p>
    <w:p w14:paraId="5073E370" w14:textId="77777777" w:rsidR="0008503C" w:rsidRDefault="0008503C" w:rsidP="0008503C">
      <w:pPr>
        <w:pStyle w:val="LagParagraf"/>
      </w:pPr>
      <w:r w:rsidRPr="009316B8">
        <w:t>59</w:t>
      </w:r>
      <w:r>
        <w:t> §</w:t>
      </w:r>
    </w:p>
    <w:p w14:paraId="08E932B5" w14:textId="77777777" w:rsidR="0008503C" w:rsidRDefault="0008503C" w:rsidP="0008503C">
      <w:pPr>
        <w:pStyle w:val="LagPararubrik"/>
      </w:pPr>
      <w:r>
        <w:t>Förtidsröstningstiden</w:t>
      </w:r>
    </w:p>
    <w:p w14:paraId="754AF642" w14:textId="77777777" w:rsidR="0008503C" w:rsidRDefault="0008503C" w:rsidP="0008503C">
      <w:pPr>
        <w:pStyle w:val="ANormal"/>
      </w:pPr>
      <w:r>
        <w:rPr>
          <w:bCs/>
        </w:rPr>
        <w:tab/>
      </w:r>
      <w:r>
        <w:rPr>
          <w:bCs/>
          <w:i/>
        </w:rPr>
        <w:t>F</w:t>
      </w:r>
      <w:r w:rsidRPr="00FA2400">
        <w:rPr>
          <w:bCs/>
          <w:i/>
        </w:rPr>
        <w:t>örtidsröstningstiden</w:t>
      </w:r>
      <w:r w:rsidRPr="00FA2400">
        <w:rPr>
          <w:bCs/>
        </w:rPr>
        <w:t xml:space="preserve"> </w:t>
      </w:r>
      <w:bookmarkStart w:id="8" w:name="_Hlk514241189"/>
      <w:r w:rsidRPr="00FA2400">
        <w:rPr>
          <w:bCs/>
        </w:rPr>
        <w:t xml:space="preserve">inleds </w:t>
      </w:r>
      <w:r w:rsidRPr="00B93FEC">
        <w:t xml:space="preserve">den 15 dagen före valdagen </w:t>
      </w:r>
      <w:r w:rsidRPr="00FA2400">
        <w:t>och avslutas</w:t>
      </w:r>
      <w:r w:rsidRPr="00FA2400">
        <w:rPr>
          <w:b/>
        </w:rPr>
        <w:t xml:space="preserve"> </w:t>
      </w:r>
      <w:r>
        <w:rPr>
          <w:bCs/>
        </w:rPr>
        <w:t xml:space="preserve">utanför Åland den tionde dagen före valdagen och på Åland </w:t>
      </w:r>
      <w:r>
        <w:t xml:space="preserve">den </w:t>
      </w:r>
      <w:r w:rsidRPr="00B93FEC">
        <w:t>femte dagen före valdagen.</w:t>
      </w:r>
      <w:bookmarkEnd w:id="8"/>
    </w:p>
    <w:p w14:paraId="57D63E22" w14:textId="77777777" w:rsidR="0008503C" w:rsidRDefault="0008503C" w:rsidP="0008503C">
      <w:pPr>
        <w:pStyle w:val="ANormal"/>
      </w:pPr>
    </w:p>
    <w:p w14:paraId="511A7771" w14:textId="77777777" w:rsidR="0008503C" w:rsidRDefault="0008503C" w:rsidP="0008503C">
      <w:pPr>
        <w:pStyle w:val="LagParagraf"/>
      </w:pPr>
      <w:r w:rsidRPr="00297CC7">
        <w:t>60</w:t>
      </w:r>
      <w:r>
        <w:t> §</w:t>
      </w:r>
    </w:p>
    <w:p w14:paraId="7F6502C3" w14:textId="77777777" w:rsidR="0008503C" w:rsidRDefault="0008503C" w:rsidP="0008503C">
      <w:pPr>
        <w:pStyle w:val="LagPararubrik"/>
      </w:pPr>
      <w:r>
        <w:t>Förtidsröstningshandlingar</w:t>
      </w:r>
    </w:p>
    <w:p w14:paraId="6127F570" w14:textId="77777777" w:rsidR="0008503C" w:rsidRPr="00FA2400" w:rsidRDefault="0008503C" w:rsidP="0008503C">
      <w:pPr>
        <w:pStyle w:val="ANormal"/>
        <w:rPr>
          <w:bCs/>
        </w:rPr>
      </w:pPr>
      <w:r>
        <w:rPr>
          <w:bCs/>
        </w:rPr>
        <w:tab/>
      </w:r>
      <w:r w:rsidRPr="003C046F">
        <w:rPr>
          <w:bCs/>
        </w:rPr>
        <w:t xml:space="preserve">Vid förtidsröstning på ett förtidsröstningsställe och </w:t>
      </w:r>
      <w:r w:rsidRPr="00435529">
        <w:rPr>
          <w:bCs/>
        </w:rPr>
        <w:t>per brev</w:t>
      </w:r>
      <w:r w:rsidRPr="003C046F">
        <w:rPr>
          <w:bCs/>
        </w:rPr>
        <w:t xml:space="preserve"> ska valsedel samt valkuvert, följebrev och ytterkuvert användas. Följebrev och ytterkuvert som används vid röstning på ett förtidsröstningsställe ska skilja sig från dem som används vid </w:t>
      </w:r>
      <w:r w:rsidRPr="00435529">
        <w:rPr>
          <w:bCs/>
        </w:rPr>
        <w:t>förtidsröstning per brev.</w:t>
      </w:r>
    </w:p>
    <w:p w14:paraId="54FFBA9A" w14:textId="77777777" w:rsidR="0008503C" w:rsidRPr="00B909F4" w:rsidRDefault="0008503C" w:rsidP="0008503C">
      <w:pPr>
        <w:pStyle w:val="ANormal"/>
        <w:rPr>
          <w:bCs/>
        </w:rPr>
      </w:pPr>
      <w:r>
        <w:rPr>
          <w:bCs/>
        </w:rPr>
        <w:tab/>
      </w:r>
      <w:r w:rsidRPr="00B909F4">
        <w:rPr>
          <w:bCs/>
        </w:rPr>
        <w:t xml:space="preserve">Landskapsregeringen ska senast </w:t>
      </w:r>
      <w:r w:rsidRPr="00B909F4">
        <w:t>den 34 dagen före valdagen</w:t>
      </w:r>
      <w:r w:rsidRPr="00B909F4">
        <w:rPr>
          <w:bCs/>
        </w:rPr>
        <w:t xml:space="preserve"> skicka valsedlar och övriga förtidsröstningshandlingar till de kommunala centralvalnämnderna. Centralvalnämnderna ska vidarebefordra valsedlarna och de övriga förtidsröstningshandlingarna till valförrättarna och valbestyrelsen i kommunen.</w:t>
      </w:r>
    </w:p>
    <w:p w14:paraId="71A69BE1" w14:textId="77777777" w:rsidR="0008503C" w:rsidRDefault="0008503C" w:rsidP="0008503C">
      <w:pPr>
        <w:pStyle w:val="ANormal"/>
        <w:rPr>
          <w:bCs/>
        </w:rPr>
      </w:pPr>
      <w:r w:rsidRPr="00B909F4">
        <w:rPr>
          <w:bCs/>
        </w:rPr>
        <w:tab/>
        <w:t xml:space="preserve">Landskapsregeringen ska se till att valsedlar och övriga förtidsröstningshandlingar finns tillgängliga vid de vid de allmänna förtidsröstningsställena utanför Åland under den </w:t>
      </w:r>
      <w:proofErr w:type="gramStart"/>
      <w:r w:rsidRPr="00B909F4">
        <w:rPr>
          <w:bCs/>
        </w:rPr>
        <w:t>tid förtidsröstningen</w:t>
      </w:r>
      <w:proofErr w:type="gramEnd"/>
      <w:r w:rsidRPr="00B909F4">
        <w:rPr>
          <w:bCs/>
        </w:rPr>
        <w:t xml:space="preserve"> där pågår.</w:t>
      </w:r>
    </w:p>
    <w:p w14:paraId="1FB70332" w14:textId="77777777" w:rsidR="0008503C" w:rsidRDefault="0008503C" w:rsidP="0008503C">
      <w:pPr>
        <w:pStyle w:val="ANormal"/>
        <w:rPr>
          <w:bCs/>
        </w:rPr>
      </w:pPr>
    </w:p>
    <w:p w14:paraId="4B0263C3" w14:textId="77777777" w:rsidR="0008503C" w:rsidRDefault="0008503C" w:rsidP="0008503C">
      <w:pPr>
        <w:pStyle w:val="LagParagraf"/>
      </w:pPr>
      <w:r w:rsidRPr="00CA60E6">
        <w:t>62</w:t>
      </w:r>
      <w:r>
        <w:t> §</w:t>
      </w:r>
    </w:p>
    <w:p w14:paraId="35BA1E6F" w14:textId="77777777" w:rsidR="0008503C" w:rsidRPr="00704CE1" w:rsidRDefault="0008503C" w:rsidP="0008503C">
      <w:pPr>
        <w:pStyle w:val="LagPararubrik"/>
      </w:pPr>
      <w:r>
        <w:t>Anteckning i vallängden</w:t>
      </w:r>
    </w:p>
    <w:p w14:paraId="402E660F" w14:textId="77777777" w:rsidR="0008503C" w:rsidRDefault="0008503C" w:rsidP="0008503C">
      <w:pPr>
        <w:pStyle w:val="ANormal"/>
      </w:pPr>
      <w:r>
        <w:tab/>
      </w:r>
      <w:r w:rsidRPr="00B14E06">
        <w:t>Om följebrev och valkuvert kan godkännas anteckna</w:t>
      </w:r>
      <w:r>
        <w:t>r den kommunala centralvalnämnden</w:t>
      </w:r>
      <w:r w:rsidRPr="00B14E06">
        <w:t xml:space="preserve"> i vallängden i vilket eller vilka val </w:t>
      </w:r>
      <w:r w:rsidRPr="00A00EB9">
        <w:t>väljaren</w:t>
      </w:r>
      <w:r w:rsidRPr="00B14E06">
        <w:t xml:space="preserve"> har utövat sin rösträtt, såvida inte en notering har gjorts i rösträttsregistret i samband med röstningen.</w:t>
      </w:r>
    </w:p>
    <w:p w14:paraId="4F0E3034" w14:textId="77777777" w:rsidR="0008503C" w:rsidRPr="003E184A" w:rsidRDefault="0008503C" w:rsidP="0008503C">
      <w:pPr>
        <w:pStyle w:val="ANormal"/>
      </w:pPr>
    </w:p>
    <w:p w14:paraId="6E5C242A" w14:textId="77777777" w:rsidR="0008503C" w:rsidRPr="003E184A" w:rsidRDefault="0008503C" w:rsidP="0008503C">
      <w:pPr>
        <w:pStyle w:val="LagParagraf"/>
      </w:pPr>
      <w:r w:rsidRPr="003E184A">
        <w:t>65</w:t>
      </w:r>
      <w:r>
        <w:t> §</w:t>
      </w:r>
    </w:p>
    <w:p w14:paraId="5FE440F6" w14:textId="77777777" w:rsidR="0008503C" w:rsidRPr="003E184A" w:rsidRDefault="0008503C" w:rsidP="0008503C">
      <w:pPr>
        <w:pStyle w:val="LagPararubrik"/>
      </w:pPr>
      <w:r>
        <w:t>Räkning av förtidsröster</w:t>
      </w:r>
    </w:p>
    <w:p w14:paraId="529D182D" w14:textId="77777777" w:rsidR="0008503C" w:rsidRDefault="0008503C" w:rsidP="0008503C">
      <w:pPr>
        <w:pStyle w:val="ANormal"/>
      </w:pPr>
      <w:r w:rsidRPr="003E184A">
        <w:tab/>
      </w:r>
      <w:r>
        <w:t>De godkända valkuverten öppnas vid centralnämndernas sammanträde på valdagen. Sammanträdet får inledas och öppnandet påbörjas tidigast klockan 9, såvida inte centralvalnämnden har fattat beslut om att förtidsrösterna i kommunalvalet ska räknas tillsammans med rösterna som avgivits på valdagen i ett röstningsområde. I nämndens protokoll antecknas antalet valkuvert. Därefter öppnas valkuverten och rösterna räknas på det sätt som i 91 § föreskrivs för räkning av röster i en valnämnd.</w:t>
      </w:r>
    </w:p>
    <w:p w14:paraId="6FB54505" w14:textId="77777777" w:rsidR="0008503C" w:rsidRDefault="0008503C" w:rsidP="0008503C">
      <w:pPr>
        <w:pStyle w:val="ANormal"/>
      </w:pPr>
      <w:r>
        <w:t>- - - - - - - - - - - - - - - - - - - - - - - - - - - - - - - - - - - - - - - - - - - - - - - - - - - -</w:t>
      </w:r>
    </w:p>
    <w:p w14:paraId="1825C662" w14:textId="77777777" w:rsidR="0008503C" w:rsidRDefault="0008503C" w:rsidP="0008503C">
      <w:pPr>
        <w:pStyle w:val="ANormal"/>
      </w:pPr>
    </w:p>
    <w:p w14:paraId="7C3850ED" w14:textId="77777777" w:rsidR="0008503C" w:rsidRDefault="0008503C" w:rsidP="0008503C">
      <w:pPr>
        <w:pStyle w:val="LagParagraf"/>
      </w:pPr>
      <w:r w:rsidRPr="00686D2A">
        <w:t>66</w:t>
      </w:r>
      <w:r>
        <w:t> §</w:t>
      </w:r>
    </w:p>
    <w:p w14:paraId="17857E33" w14:textId="77777777" w:rsidR="0008503C" w:rsidRDefault="0008503C" w:rsidP="0008503C">
      <w:pPr>
        <w:pStyle w:val="LagPararubrik"/>
      </w:pPr>
      <w:r>
        <w:t>Förbud mot ändringssökande</w:t>
      </w:r>
    </w:p>
    <w:p w14:paraId="774725CB" w14:textId="69E5448C" w:rsidR="0008503C" w:rsidRDefault="0008503C" w:rsidP="0008503C">
      <w:pPr>
        <w:pStyle w:val="ANormal"/>
      </w:pPr>
      <w:r>
        <w:tab/>
        <w:t xml:space="preserve">I en valmyndighets beslut i ett ärende som gäller förtidsröstning </w:t>
      </w:r>
      <w:r w:rsidRPr="00686D2A">
        <w:t>enligt</w:t>
      </w:r>
      <w:r>
        <w:t xml:space="preserve"> </w:t>
      </w:r>
      <w:r w:rsidRPr="00EC5B6D">
        <w:t>7</w:t>
      </w:r>
      <w:r w:rsidR="00CC1AA1">
        <w:t xml:space="preserve"> </w:t>
      </w:r>
      <w:r w:rsidRPr="00EC5B6D">
        <w:t>–</w:t>
      </w:r>
      <w:r w:rsidR="00CC1AA1">
        <w:t xml:space="preserve"> </w:t>
      </w:r>
      <w:r w:rsidRPr="00EC5B6D">
        <w:t>9</w:t>
      </w:r>
      <w:r>
        <w:t> kap.</w:t>
      </w:r>
      <w:r w:rsidRPr="00686D2A">
        <w:t xml:space="preserve"> i denna lag får ändring inte sökas särskilt.</w:t>
      </w:r>
    </w:p>
    <w:p w14:paraId="7F81D095" w14:textId="77777777" w:rsidR="0008503C" w:rsidRDefault="0008503C" w:rsidP="0008503C">
      <w:pPr>
        <w:pStyle w:val="ANormal"/>
      </w:pPr>
    </w:p>
    <w:p w14:paraId="322BDD70" w14:textId="77777777" w:rsidR="0008503C" w:rsidRDefault="0008503C" w:rsidP="0008503C">
      <w:pPr>
        <w:pStyle w:val="LagParagraf"/>
      </w:pPr>
      <w:r w:rsidRPr="00FA0D79">
        <w:t>67</w:t>
      </w:r>
      <w:r>
        <w:t> §</w:t>
      </w:r>
    </w:p>
    <w:p w14:paraId="57DAEE86" w14:textId="77777777" w:rsidR="0008503C" w:rsidRDefault="0008503C" w:rsidP="0008503C">
      <w:pPr>
        <w:pStyle w:val="LagPararubrik"/>
      </w:pPr>
      <w:r>
        <w:t>Anordnande av röstning</w:t>
      </w:r>
    </w:p>
    <w:p w14:paraId="04FD668C" w14:textId="77777777" w:rsidR="0008503C" w:rsidRDefault="0008503C" w:rsidP="0008503C">
      <w:pPr>
        <w:pStyle w:val="ANormal"/>
      </w:pPr>
      <w:r>
        <w:tab/>
      </w:r>
      <w:r w:rsidRPr="00A73EFF">
        <w:t xml:space="preserve">Röstningsförfarandet på </w:t>
      </w:r>
      <w:r>
        <w:t xml:space="preserve">ett </w:t>
      </w:r>
      <w:r w:rsidRPr="00A73EFF">
        <w:t>förtidsröstningsställe ska vara organiserat så att valhemligheten bevaras</w:t>
      </w:r>
      <w:r w:rsidRPr="00A73EFF">
        <w:rPr>
          <w:i/>
        </w:rPr>
        <w:t>.</w:t>
      </w:r>
    </w:p>
    <w:p w14:paraId="0853B080" w14:textId="77777777" w:rsidR="0008503C" w:rsidRPr="00A73EFF" w:rsidRDefault="0008503C" w:rsidP="0008503C">
      <w:pPr>
        <w:pStyle w:val="ANormal"/>
      </w:pPr>
      <w:r>
        <w:tab/>
        <w:t>D</w:t>
      </w:r>
      <w:r w:rsidRPr="00A73EFF">
        <w:t xml:space="preserve">e valförrättare som </w:t>
      </w:r>
      <w:r>
        <w:t>utsetts</w:t>
      </w:r>
      <w:r w:rsidRPr="00A73EFF">
        <w:t xml:space="preserve"> av den kommunala centralvalnämnden </w:t>
      </w:r>
      <w:r>
        <w:t>ansvarar för f</w:t>
      </w:r>
      <w:r w:rsidRPr="00A73EFF">
        <w:t>örtidsröstning</w:t>
      </w:r>
      <w:r>
        <w:t>en</w:t>
      </w:r>
      <w:r w:rsidRPr="00A73EFF">
        <w:t xml:space="preserve"> vid allmänna förtidsröstningsställen</w:t>
      </w:r>
      <w:r>
        <w:t xml:space="preserve"> </w:t>
      </w:r>
      <w:r w:rsidRPr="00F02226">
        <w:t>i kommunen</w:t>
      </w:r>
      <w:r w:rsidRPr="00A73EFF">
        <w:t>. Vid varje allmänt förtidsröstningsställe ska finnas minst två valförrättare</w:t>
      </w:r>
      <w:r>
        <w:t xml:space="preserve"> närvarande</w:t>
      </w:r>
      <w:r w:rsidRPr="00A73EFF">
        <w:t>.</w:t>
      </w:r>
    </w:p>
    <w:p w14:paraId="0DA6D55A" w14:textId="77777777" w:rsidR="0008503C" w:rsidRPr="00A73EFF" w:rsidRDefault="0008503C" w:rsidP="0008503C">
      <w:pPr>
        <w:pStyle w:val="ANormal"/>
      </w:pPr>
      <w:r>
        <w:tab/>
      </w:r>
      <w:r w:rsidRPr="00F02226">
        <w:t>Den som har utsetts till valförrättare för ett allmänt förtidsröstningsställe utanför Åland ansvarar för förtidsröstningen där. Vid ett allmänt förtidsröstningsställe utanför Åland räcker det att en valförrättare är närvarande när röstning förrättas.</w:t>
      </w:r>
    </w:p>
    <w:p w14:paraId="54538FAC" w14:textId="77777777" w:rsidR="0008503C" w:rsidRDefault="0008503C" w:rsidP="0008503C">
      <w:pPr>
        <w:pStyle w:val="ANormal"/>
      </w:pPr>
      <w:r>
        <w:lastRenderedPageBreak/>
        <w:tab/>
        <w:t>V</w:t>
      </w:r>
      <w:r w:rsidRPr="00A73EFF">
        <w:t xml:space="preserve">albestyrelsen i kommunen </w:t>
      </w:r>
      <w:r>
        <w:t>ansvarar för f</w:t>
      </w:r>
      <w:r w:rsidRPr="00A73EFF">
        <w:t>örtidsröstning</w:t>
      </w:r>
      <w:r>
        <w:t>en</w:t>
      </w:r>
      <w:r w:rsidRPr="00A73EFF">
        <w:t xml:space="preserve"> i en inrättning</w:t>
      </w:r>
      <w:r>
        <w:t>.</w:t>
      </w:r>
      <w:r w:rsidRPr="00A73EFF">
        <w:t xml:space="preserve"> </w:t>
      </w:r>
      <w:r>
        <w:t>Förtidsröstningen i en inrättning an</w:t>
      </w:r>
      <w:r w:rsidRPr="00A73EFF">
        <w:t>ordnas endast för dem som vårdas eller har intagits där.</w:t>
      </w:r>
    </w:p>
    <w:p w14:paraId="24BB993F" w14:textId="77777777" w:rsidR="0008503C" w:rsidRPr="00FA2400" w:rsidRDefault="0008503C" w:rsidP="0008503C">
      <w:pPr>
        <w:pStyle w:val="ANormal"/>
        <w:rPr>
          <w:bCs/>
        </w:rPr>
      </w:pPr>
      <w:r>
        <w:rPr>
          <w:bCs/>
        </w:rPr>
        <w:tab/>
      </w:r>
      <w:r w:rsidRPr="00FA2400">
        <w:rPr>
          <w:bCs/>
        </w:rPr>
        <w:t xml:space="preserve">Den kommunala centralvalnämnden ska översända valstämplar och övrig </w:t>
      </w:r>
      <w:r>
        <w:rPr>
          <w:bCs/>
        </w:rPr>
        <w:t>utrustning</w:t>
      </w:r>
      <w:r w:rsidRPr="00FA2400">
        <w:rPr>
          <w:bCs/>
        </w:rPr>
        <w:t xml:space="preserve"> till valförrättarna och valbestyrelsen i kommunen inför förtidsröstningen.</w:t>
      </w:r>
      <w:r>
        <w:rPr>
          <w:bCs/>
        </w:rPr>
        <w:t xml:space="preserve"> </w:t>
      </w:r>
    </w:p>
    <w:p w14:paraId="4BF2BE9B" w14:textId="77777777" w:rsidR="0008503C" w:rsidRPr="00FA2400" w:rsidRDefault="0008503C" w:rsidP="0008503C">
      <w:pPr>
        <w:pStyle w:val="ANormal"/>
      </w:pPr>
      <w:r>
        <w:tab/>
      </w:r>
      <w:r w:rsidRPr="00FA2400">
        <w:t>Efter avslutad förtidsröstning</w:t>
      </w:r>
      <w:r>
        <w:t xml:space="preserve"> </w:t>
      </w:r>
      <w:r w:rsidRPr="00F02226">
        <w:t>i kommunen</w:t>
      </w:r>
      <w:r w:rsidRPr="00FA2400">
        <w:t xml:space="preserve"> ska valstämplarna</w:t>
      </w:r>
      <w:r>
        <w:t>,</w:t>
      </w:r>
      <w:r w:rsidRPr="00FA2400">
        <w:t xml:space="preserve"> </w:t>
      </w:r>
      <w:r>
        <w:t>ö</w:t>
      </w:r>
      <w:r w:rsidRPr="00FA2400">
        <w:t>verblivn</w:t>
      </w:r>
      <w:r>
        <w:t>a</w:t>
      </w:r>
      <w:r w:rsidRPr="00FA2400">
        <w:t xml:space="preserve"> förtidsröstnings</w:t>
      </w:r>
      <w:r>
        <w:t>handlingar</w:t>
      </w:r>
      <w:r w:rsidRPr="00FA2400">
        <w:t xml:space="preserve"> samt förteckningarna över de </w:t>
      </w:r>
      <w:r w:rsidRPr="00A00EB9">
        <w:t>väljare</w:t>
      </w:r>
      <w:r w:rsidRPr="00FA2400">
        <w:t xml:space="preserve"> </w:t>
      </w:r>
      <w:r>
        <w:t xml:space="preserve">som </w:t>
      </w:r>
      <w:proofErr w:type="spellStart"/>
      <w:r>
        <w:t>förtidsröstat</w:t>
      </w:r>
      <w:proofErr w:type="spellEnd"/>
      <w:r>
        <w:t xml:space="preserve"> </w:t>
      </w:r>
      <w:r w:rsidRPr="00FA2400">
        <w:t>omedelbart skickas till den kommunala centralvalnämnden.</w:t>
      </w:r>
      <w:r>
        <w:t xml:space="preserve"> </w:t>
      </w:r>
      <w:r w:rsidRPr="00F02226">
        <w:t>Efter avslutad förtidsröstning vid ett förtidsröstningsställe utanför Åland skickas valstämplar och de nämnda handlingarna till landskapsregeringen.</w:t>
      </w:r>
    </w:p>
    <w:p w14:paraId="3A872D68" w14:textId="77777777" w:rsidR="0008503C" w:rsidRDefault="0008503C" w:rsidP="0008503C">
      <w:pPr>
        <w:pStyle w:val="ANormal"/>
      </w:pPr>
    </w:p>
    <w:p w14:paraId="6EE5B43D" w14:textId="77777777" w:rsidR="0008503C" w:rsidRDefault="0008503C" w:rsidP="0008503C">
      <w:pPr>
        <w:pStyle w:val="LagParagraf"/>
      </w:pPr>
      <w:bookmarkStart w:id="9" w:name="_Hlk528073251"/>
      <w:r w:rsidRPr="00B60587">
        <w:t>68</w:t>
      </w:r>
      <w:r>
        <w:t> §</w:t>
      </w:r>
    </w:p>
    <w:p w14:paraId="7D40709B" w14:textId="77777777" w:rsidR="0008503C" w:rsidRPr="00CA5B78" w:rsidRDefault="0008503C" w:rsidP="0008503C">
      <w:pPr>
        <w:pStyle w:val="LagPararubrik"/>
      </w:pPr>
      <w:r>
        <w:t>Tider för röstning</w:t>
      </w:r>
    </w:p>
    <w:p w14:paraId="2C2CF29B" w14:textId="77777777" w:rsidR="0008503C" w:rsidRDefault="0008503C" w:rsidP="0008503C">
      <w:pPr>
        <w:pStyle w:val="ANormal"/>
      </w:pPr>
      <w:r>
        <w:tab/>
        <w:t>Ett</w:t>
      </w:r>
      <w:r w:rsidRPr="00A73EFF">
        <w:t xml:space="preserve"> allmän</w:t>
      </w:r>
      <w:r>
        <w:t>t</w:t>
      </w:r>
      <w:r w:rsidRPr="00A73EFF">
        <w:t xml:space="preserve"> förtidsröstningsställe </w:t>
      </w:r>
      <w:r w:rsidRPr="00B60587">
        <w:t>på Åland</w:t>
      </w:r>
      <w:r>
        <w:t xml:space="preserve"> ska </w:t>
      </w:r>
      <w:r w:rsidRPr="00A73EFF">
        <w:t xml:space="preserve">under förtidsröstningstiden </w:t>
      </w:r>
      <w:r>
        <w:t xml:space="preserve">vara öppet för röstning alla dagar utom söndagar om inte kommunstyrelsen av särskilda skäl bestämmer något annat. Förtidsröstning sker under </w:t>
      </w:r>
      <w:r w:rsidRPr="00A73EFF">
        <w:t>de tider kommunstyrelsen bestämmer</w:t>
      </w:r>
      <w:r w:rsidRPr="00B909F4">
        <w:t>. Öppettiderna</w:t>
      </w:r>
      <w:r w:rsidRPr="00A73EFF">
        <w:t xml:space="preserve"> får inte infalla vardagar före klockan 8 eller efter klockan 20 och inte heller lördagar före klockan 9 eller efter klockan 18.</w:t>
      </w:r>
    </w:p>
    <w:p w14:paraId="5363E75E" w14:textId="77777777" w:rsidR="0008503C" w:rsidRDefault="0008503C" w:rsidP="0008503C">
      <w:pPr>
        <w:pStyle w:val="ANormal"/>
      </w:pPr>
      <w:r>
        <w:tab/>
      </w:r>
      <w:r w:rsidRPr="00B60587">
        <w:t xml:space="preserve">Ett </w:t>
      </w:r>
      <w:r>
        <w:t xml:space="preserve">allmänt </w:t>
      </w:r>
      <w:r w:rsidRPr="00B60587">
        <w:t xml:space="preserve">förtidsröstningsställe utanför Åland ska </w:t>
      </w:r>
      <w:r w:rsidRPr="00A73EFF">
        <w:t>under förtidsröstningstiden</w:t>
      </w:r>
      <w:r w:rsidRPr="00B60587">
        <w:t xml:space="preserve"> vara öppet</w:t>
      </w:r>
      <w:r>
        <w:t xml:space="preserve"> för röstning</w:t>
      </w:r>
      <w:r w:rsidRPr="00B60587">
        <w:t xml:space="preserve"> under </w:t>
      </w:r>
      <w:r>
        <w:t>de</w:t>
      </w:r>
      <w:r w:rsidRPr="00B60587">
        <w:t xml:space="preserve"> dagar </w:t>
      </w:r>
      <w:r>
        <w:t xml:space="preserve">och på de tider </w:t>
      </w:r>
      <w:r w:rsidRPr="00B60587">
        <w:t>landskapsregeringen bestämmer</w:t>
      </w:r>
      <w:r>
        <w:t xml:space="preserve"> genom landskapsförordning</w:t>
      </w:r>
      <w:r w:rsidRPr="00B60587">
        <w:t>.</w:t>
      </w:r>
    </w:p>
    <w:p w14:paraId="3AAFF0CB" w14:textId="77777777" w:rsidR="0008503C" w:rsidRDefault="0008503C" w:rsidP="0008503C">
      <w:pPr>
        <w:pStyle w:val="ANormal"/>
      </w:pPr>
      <w:r>
        <w:tab/>
        <w:t>F</w:t>
      </w:r>
      <w:r w:rsidRPr="00A73EFF">
        <w:t xml:space="preserve">örtidsröstning i </w:t>
      </w:r>
      <w:r>
        <w:t xml:space="preserve">en </w:t>
      </w:r>
      <w:r w:rsidRPr="00A73EFF">
        <w:t>inrättning</w:t>
      </w:r>
      <w:r>
        <w:t xml:space="preserve"> ska u</w:t>
      </w:r>
      <w:r w:rsidRPr="00A73EFF">
        <w:t>nder förtidsröstningstiden</w:t>
      </w:r>
      <w:r w:rsidRPr="0025543B">
        <w:t xml:space="preserve"> </w:t>
      </w:r>
      <w:r>
        <w:t>anordnas</w:t>
      </w:r>
      <w:r w:rsidRPr="0025543B">
        <w:t xml:space="preserve"> under en eller högst två dagar på de tider som valbestyrelsen bestämmer</w:t>
      </w:r>
      <w:r>
        <w:t>.</w:t>
      </w:r>
    </w:p>
    <w:p w14:paraId="0AB567F4" w14:textId="77777777" w:rsidR="0008503C" w:rsidRPr="00A73EFF" w:rsidRDefault="0008503C" w:rsidP="0008503C">
      <w:pPr>
        <w:pStyle w:val="ANormal"/>
      </w:pPr>
      <w:r>
        <w:tab/>
      </w:r>
      <w:r w:rsidRPr="00A73EFF">
        <w:t xml:space="preserve">Valförrättarna och valbestyrelsen ska se till att </w:t>
      </w:r>
      <w:r>
        <w:t>information o</w:t>
      </w:r>
      <w:r w:rsidRPr="00A73EFF">
        <w:t xml:space="preserve">m </w:t>
      </w:r>
      <w:r w:rsidRPr="00B909F4">
        <w:t>öppettiderna</w:t>
      </w:r>
      <w:r w:rsidRPr="00A73EFF">
        <w:t xml:space="preserve"> och om förfarandet vid förtidsröstningen </w:t>
      </w:r>
      <w:r>
        <w:t>finns</w:t>
      </w:r>
      <w:r w:rsidRPr="00A73EFF">
        <w:t xml:space="preserve"> på en väl synlig plats på förtidsröstningsstället</w:t>
      </w:r>
      <w:r>
        <w:t>.</w:t>
      </w:r>
    </w:p>
    <w:bookmarkEnd w:id="9"/>
    <w:p w14:paraId="6C61A4B3" w14:textId="77777777" w:rsidR="0008503C" w:rsidRDefault="0008503C" w:rsidP="0008503C">
      <w:pPr>
        <w:pStyle w:val="ANormal"/>
        <w:rPr>
          <w:bCs/>
        </w:rPr>
      </w:pPr>
    </w:p>
    <w:p w14:paraId="78F8558B" w14:textId="77777777" w:rsidR="0008503C" w:rsidRDefault="0008503C" w:rsidP="0008503C">
      <w:pPr>
        <w:pStyle w:val="LagParagraf"/>
      </w:pPr>
      <w:r w:rsidRPr="00B073A4">
        <w:t>73</w:t>
      </w:r>
      <w:r>
        <w:t> §</w:t>
      </w:r>
    </w:p>
    <w:p w14:paraId="69F6B2B3" w14:textId="77777777" w:rsidR="0008503C" w:rsidRDefault="0008503C" w:rsidP="0008503C">
      <w:pPr>
        <w:pStyle w:val="LagPararubrik"/>
      </w:pPr>
      <w:r>
        <w:t>Vidarebefordran av ytterkuverten</w:t>
      </w:r>
    </w:p>
    <w:p w14:paraId="38326AF3" w14:textId="77777777" w:rsidR="0008503C" w:rsidRDefault="0008503C" w:rsidP="0008503C">
      <w:pPr>
        <w:pStyle w:val="ANormal"/>
      </w:pPr>
      <w:r>
        <w:tab/>
        <w:t xml:space="preserve">Valförrättaren </w:t>
      </w:r>
      <w:r w:rsidRPr="00C83A7B">
        <w:t>vid ett allmänt förtidsröstningsställe på Åland</w:t>
      </w:r>
      <w:r>
        <w:t xml:space="preserve"> eller valbestyrelsen ska utan dröjsmål se till att de ytterkuvert som är riktade till centralvalnämnden i den egna kommunen tillställs centralvalnämnden på det sätt som den har anvisat, samt att de ytterkuvert som är riktade till andra centralvalnämnder omedelbart skickas till dem per post eller på något annat tillförlitligt sätt.</w:t>
      </w:r>
    </w:p>
    <w:p w14:paraId="013DB1AA" w14:textId="77777777" w:rsidR="0008503C" w:rsidRDefault="0008503C" w:rsidP="0008503C">
      <w:pPr>
        <w:pStyle w:val="ANormal"/>
      </w:pPr>
      <w:r>
        <w:tab/>
      </w:r>
      <w:r w:rsidRPr="00C83A7B">
        <w:t>Valförrättaren vid ett allmänt förtidsröstningsställe utanför Åland ska utan dröjsmål skicka ytterkuverten till landskapsregeringen på det sätt som landskapsregeringen bestämmer. Landskapsregeringen ska se till att ytterkuverten utan dröjsmål vidarebefordras till de kommunala centralvalnämnderna.</w:t>
      </w:r>
    </w:p>
    <w:p w14:paraId="36D581E1" w14:textId="77777777" w:rsidR="0008503C" w:rsidRDefault="0008503C" w:rsidP="0008503C">
      <w:pPr>
        <w:pStyle w:val="ANormal"/>
      </w:pPr>
      <w:r>
        <w:tab/>
      </w:r>
      <w:r w:rsidRPr="00B909F4">
        <w:t>Ytterkuverten ska skickas så att de har inkommit till de</w:t>
      </w:r>
      <w:r>
        <w:t>n</w:t>
      </w:r>
      <w:r w:rsidRPr="00B909F4">
        <w:t xml:space="preserve"> kommunala centralvalnämnd de är riktade till senast klockan 19 fredagen före valdagen.</w:t>
      </w:r>
    </w:p>
    <w:p w14:paraId="37E45448" w14:textId="77777777" w:rsidR="0008503C" w:rsidRDefault="0008503C" w:rsidP="0008503C">
      <w:pPr>
        <w:pStyle w:val="ANormal"/>
      </w:pPr>
    </w:p>
    <w:p w14:paraId="4D820E4B" w14:textId="77777777" w:rsidR="0008503C" w:rsidRDefault="0008503C" w:rsidP="0008503C">
      <w:pPr>
        <w:pStyle w:val="LagParagraf"/>
      </w:pPr>
      <w:r w:rsidRPr="00447B1B">
        <w:t>74</w:t>
      </w:r>
      <w:r>
        <w:t> §</w:t>
      </w:r>
    </w:p>
    <w:p w14:paraId="116B3FAC" w14:textId="77777777" w:rsidR="0008503C" w:rsidRDefault="0008503C" w:rsidP="0008503C">
      <w:pPr>
        <w:pStyle w:val="LagPararubrik"/>
      </w:pPr>
      <w:r>
        <w:t>Brevröstningshandlingar</w:t>
      </w:r>
    </w:p>
    <w:p w14:paraId="5A765697" w14:textId="77777777" w:rsidR="0008503C" w:rsidRDefault="0008503C" w:rsidP="0008503C">
      <w:pPr>
        <w:pStyle w:val="ANormal"/>
        <w:rPr>
          <w:bCs/>
        </w:rPr>
      </w:pPr>
      <w:r>
        <w:rPr>
          <w:bCs/>
        </w:rPr>
        <w:tab/>
        <w:t xml:space="preserve">Den som har för avsikt att förtidsrösta per brev ska skriftligen beställa brevröstningshandlingar hos </w:t>
      </w:r>
      <w:r w:rsidRPr="00C83A7B">
        <w:rPr>
          <w:bCs/>
        </w:rPr>
        <w:t>landskapsregeringen.</w:t>
      </w:r>
      <w:r>
        <w:rPr>
          <w:bCs/>
        </w:rPr>
        <w:t xml:space="preserve"> </w:t>
      </w:r>
      <w:bookmarkStart w:id="10" w:name="_Hlk99632391"/>
      <w:r>
        <w:rPr>
          <w:bCs/>
        </w:rPr>
        <w:t>Beställningen ska göras personligen på en särskild blankett eller på något annat sätt som säkert fastställer beställarens identitet</w:t>
      </w:r>
      <w:r w:rsidRPr="00E14E5F">
        <w:rPr>
          <w:bCs/>
        </w:rPr>
        <w:t xml:space="preserve">. </w:t>
      </w:r>
      <w:bookmarkEnd w:id="10"/>
      <w:r w:rsidRPr="00E14E5F">
        <w:rPr>
          <w:bCs/>
        </w:rPr>
        <w:t>Handlingarna kan beställas tidigast tre månader före valdagen men beställningen ska ha kommit in till landskapsregeringen senast den femte dagen före valdagen. Väljaren ansvarar själv för att beställningen sker i tillräckligt god tid för att de brevröstningshandlingar som sänds tillbaka kommer till den kommunala centralvalnämnden inom den tid som anges i 76</w:t>
      </w:r>
      <w:r>
        <w:rPr>
          <w:bCs/>
        </w:rPr>
        <w:t> §</w:t>
      </w:r>
      <w:r w:rsidRPr="00E14E5F">
        <w:rPr>
          <w:bCs/>
        </w:rPr>
        <w:t>.</w:t>
      </w:r>
    </w:p>
    <w:p w14:paraId="08E4C609" w14:textId="77777777" w:rsidR="0008503C" w:rsidRDefault="0008503C" w:rsidP="0008503C">
      <w:pPr>
        <w:pStyle w:val="ANormal"/>
        <w:rPr>
          <w:bCs/>
        </w:rPr>
      </w:pPr>
    </w:p>
    <w:p w14:paraId="4B8DFF51" w14:textId="77777777" w:rsidR="0008503C" w:rsidRDefault="0008503C" w:rsidP="0008503C">
      <w:pPr>
        <w:pStyle w:val="LagParagraf"/>
      </w:pPr>
      <w:r w:rsidRPr="00AD68E1">
        <w:t>75</w:t>
      </w:r>
      <w:r>
        <w:t> §</w:t>
      </w:r>
    </w:p>
    <w:p w14:paraId="21889B2C" w14:textId="77777777" w:rsidR="0008503C" w:rsidRDefault="0008503C" w:rsidP="0008503C">
      <w:pPr>
        <w:pStyle w:val="LagPararubrik"/>
      </w:pPr>
      <w:r w:rsidRPr="005C6CA3">
        <w:t>Landskapsregeringens och den kommunala centralvalnämndens uppgifter</w:t>
      </w:r>
    </w:p>
    <w:p w14:paraId="10B5AB2C" w14:textId="77777777" w:rsidR="0008503C" w:rsidRDefault="0008503C" w:rsidP="0008503C">
      <w:pPr>
        <w:pStyle w:val="ANormal"/>
      </w:pPr>
      <w:r>
        <w:tab/>
      </w:r>
      <w:r w:rsidRPr="005C6CA3">
        <w:t>Landskapsregeringen</w:t>
      </w:r>
      <w:r>
        <w:t xml:space="preserve"> ska utan dröjsmål sända brevröstningshandlingarna tillsammans med anvisningar till den adress som beställaren har uppgivit. Om sammanställningarna av kandidatlistor för de aktuella valen har fastställts ska de bifogas.</w:t>
      </w:r>
    </w:p>
    <w:p w14:paraId="247475B4" w14:textId="77777777" w:rsidR="0008503C" w:rsidRPr="00767AF9" w:rsidRDefault="0008503C" w:rsidP="0008503C">
      <w:pPr>
        <w:tabs>
          <w:tab w:val="left" w:pos="284"/>
        </w:tabs>
        <w:ind w:firstLine="284"/>
        <w:jc w:val="both"/>
      </w:pPr>
      <w:r w:rsidRPr="00767AF9">
        <w:t xml:space="preserve">Om </w:t>
      </w:r>
      <w:r>
        <w:t xml:space="preserve">en </w:t>
      </w:r>
      <w:r w:rsidRPr="002C2D90">
        <w:t>väljare</w:t>
      </w:r>
      <w:r w:rsidRPr="00767AF9">
        <w:t xml:space="preserve"> som </w:t>
      </w:r>
      <w:r>
        <w:t>beställt brevröstningshandlingar</w:t>
      </w:r>
      <w:r w:rsidRPr="00767AF9">
        <w:t xml:space="preserve"> </w:t>
      </w:r>
      <w:r>
        <w:t xml:space="preserve">har en adress </w:t>
      </w:r>
      <w:r w:rsidRPr="005C6CA3">
        <w:t>i en åländsk kommun, ska landskapsregeringen</w:t>
      </w:r>
      <w:r w:rsidRPr="00767AF9">
        <w:t xml:space="preserve"> på särskild begäran ombesörja att </w:t>
      </w:r>
      <w:r>
        <w:t>brev</w:t>
      </w:r>
      <w:r w:rsidRPr="00767AF9">
        <w:t>röstnings</w:t>
      </w:r>
      <w:r>
        <w:t>handlingarna</w:t>
      </w:r>
      <w:r w:rsidRPr="00767AF9">
        <w:t xml:space="preserve"> förs direkt till </w:t>
      </w:r>
      <w:r w:rsidRPr="002C2D90">
        <w:t>väljaren</w:t>
      </w:r>
      <w:r w:rsidRPr="00767AF9">
        <w:t xml:space="preserve"> </w:t>
      </w:r>
      <w:r>
        <w:t>samt</w:t>
      </w:r>
      <w:r w:rsidRPr="00767AF9">
        <w:t xml:space="preserve"> att </w:t>
      </w:r>
      <w:r>
        <w:t>handlingarna</w:t>
      </w:r>
      <w:r w:rsidRPr="00767AF9">
        <w:t xml:space="preserve"> avhämtas.</w:t>
      </w:r>
    </w:p>
    <w:p w14:paraId="22D42F24" w14:textId="77777777" w:rsidR="0008503C" w:rsidRDefault="0008503C" w:rsidP="0008503C">
      <w:pPr>
        <w:pStyle w:val="ANormal"/>
      </w:pPr>
      <w:r>
        <w:tab/>
      </w:r>
      <w:r w:rsidRPr="005C6CA3">
        <w:t>Landskapsregeringen gör upp en förteckning över väljare till vilka brevröstningshandlingar sänds och den kommunala centralvalnämnden gör upp</w:t>
      </w:r>
      <w:r>
        <w:t xml:space="preserve"> en förteckning över </w:t>
      </w:r>
      <w:r w:rsidRPr="002C2D90">
        <w:t>väljare</w:t>
      </w:r>
      <w:r>
        <w:t xml:space="preserve"> som sänder in brevröstningshandlingar. </w:t>
      </w:r>
      <w:bookmarkStart w:id="11" w:name="_Hlk517256240"/>
      <w:r w:rsidRPr="00D13DBD">
        <w:t>Centralvalnämnden</w:t>
      </w:r>
      <w:r>
        <w:t xml:space="preserve"> kan delegera denna uppgift till en av nämnden utsedd person. Förteckningarna är inte offentliga förrän röstningen har avslutats på valdagen.</w:t>
      </w:r>
      <w:bookmarkEnd w:id="11"/>
    </w:p>
    <w:p w14:paraId="41214D1F" w14:textId="77777777" w:rsidR="0008503C" w:rsidRDefault="0008503C" w:rsidP="0008503C">
      <w:pPr>
        <w:pStyle w:val="ANormal"/>
      </w:pPr>
    </w:p>
    <w:p w14:paraId="35987E52" w14:textId="77777777" w:rsidR="0008503C" w:rsidRDefault="0008503C" w:rsidP="0008503C">
      <w:pPr>
        <w:pStyle w:val="LagParagraf"/>
      </w:pPr>
      <w:r w:rsidRPr="00C90E25">
        <w:t>98</w:t>
      </w:r>
      <w:r>
        <w:t> §</w:t>
      </w:r>
    </w:p>
    <w:p w14:paraId="3632E462" w14:textId="77777777" w:rsidR="0008503C" w:rsidRDefault="0008503C" w:rsidP="0008503C">
      <w:pPr>
        <w:pStyle w:val="LagPararubrik"/>
      </w:pPr>
      <w:r>
        <w:t>Förfarande vid rösträkningen</w:t>
      </w:r>
    </w:p>
    <w:p w14:paraId="59706036" w14:textId="77777777" w:rsidR="0008503C" w:rsidRDefault="0008503C" w:rsidP="0008503C">
      <w:pPr>
        <w:pStyle w:val="ANormal"/>
      </w:pPr>
      <w:r>
        <w:t>- - - - - - - - - - - - - - - - - - - - - - - - - - - - - - - - - - - - - - - - - - - - - - - - - - - -</w:t>
      </w:r>
    </w:p>
    <w:p w14:paraId="4727E4F0" w14:textId="77777777" w:rsidR="0008503C" w:rsidRPr="00B7709C" w:rsidRDefault="0008503C" w:rsidP="0008503C">
      <w:pPr>
        <w:pStyle w:val="ANormal"/>
        <w:rPr>
          <w:bCs/>
        </w:rPr>
      </w:pPr>
      <w:r>
        <w:rPr>
          <w:bCs/>
        </w:rPr>
        <w:tab/>
      </w:r>
      <w:r w:rsidRPr="00B7709C">
        <w:rPr>
          <w:bCs/>
        </w:rPr>
        <w:t>Rösträkningen ska genomföras på följande sätt:</w:t>
      </w:r>
    </w:p>
    <w:p w14:paraId="6086A58D" w14:textId="77777777" w:rsidR="0008503C" w:rsidRPr="00B7709C" w:rsidRDefault="0008503C" w:rsidP="0008503C">
      <w:pPr>
        <w:pStyle w:val="ANormal"/>
      </w:pPr>
      <w:r>
        <w:tab/>
      </w:r>
      <w:r w:rsidRPr="00B7709C">
        <w:t xml:space="preserve">1) </w:t>
      </w:r>
      <w:r>
        <w:t>en</w:t>
      </w:r>
      <w:r w:rsidRPr="00B7709C">
        <w:t xml:space="preserve"> kandidats </w:t>
      </w:r>
      <w:r w:rsidRPr="00526D89">
        <w:rPr>
          <w:i/>
        </w:rPr>
        <w:t>röstetal</w:t>
      </w:r>
      <w:r w:rsidRPr="00B7709C">
        <w:t xml:space="preserve"> bestäms genom </w:t>
      </w:r>
      <w:r w:rsidRPr="00295C52">
        <w:t>att räkna ihop de godkända valsedlar där kandidatens nummer har antecknats,</w:t>
      </w:r>
    </w:p>
    <w:p w14:paraId="2889EE50" w14:textId="77777777" w:rsidR="0008503C" w:rsidRDefault="0008503C" w:rsidP="0008503C">
      <w:pPr>
        <w:pStyle w:val="ANormal"/>
      </w:pPr>
      <w:r>
        <w:t>- - - - - - - - - - - - - - - - - - - - - - - - - - - - - - - - - - - - - - - - - - - - - - - - - - - -</w:t>
      </w:r>
    </w:p>
    <w:p w14:paraId="4E882F9B" w14:textId="77777777" w:rsidR="0008503C" w:rsidRDefault="0008503C" w:rsidP="0008503C">
      <w:pPr>
        <w:pStyle w:val="ANormal"/>
      </w:pPr>
    </w:p>
    <w:p w14:paraId="59971E28" w14:textId="77777777" w:rsidR="0008503C" w:rsidRDefault="0008503C" w:rsidP="0008503C">
      <w:pPr>
        <w:pStyle w:val="LagParagraf"/>
      </w:pPr>
      <w:r w:rsidRPr="0006138D">
        <w:t>105</w:t>
      </w:r>
      <w:r>
        <w:t> §</w:t>
      </w:r>
    </w:p>
    <w:p w14:paraId="156CBE00" w14:textId="77777777" w:rsidR="0008503C" w:rsidRDefault="0008503C" w:rsidP="0008503C">
      <w:pPr>
        <w:pStyle w:val="LagPararubrik"/>
      </w:pPr>
      <w:r>
        <w:t>Centralnämndernas protokoll</w:t>
      </w:r>
    </w:p>
    <w:p w14:paraId="07C1B4D5" w14:textId="77777777" w:rsidR="0008503C" w:rsidRDefault="0008503C" w:rsidP="0008503C">
      <w:pPr>
        <w:pStyle w:val="ANormal"/>
      </w:pPr>
      <w:r>
        <w:t>- - - - - - - - - - - - - - - - - - - - - - - - - - - - - - - - - - - - - - - - - - - - - - - - - - - -</w:t>
      </w:r>
    </w:p>
    <w:p w14:paraId="2D431703" w14:textId="77777777" w:rsidR="0008503C" w:rsidRPr="009A66E7" w:rsidRDefault="0008503C" w:rsidP="0008503C">
      <w:pPr>
        <w:pStyle w:val="ANormal"/>
      </w:pPr>
      <w:r>
        <w:tab/>
      </w:r>
      <w:r w:rsidRPr="009A66E7">
        <w:t xml:space="preserve">I protokollet ska antalet förtidsröster anges. Antalet ogiltiga </w:t>
      </w:r>
      <w:r>
        <w:t xml:space="preserve">valsedlar </w:t>
      </w:r>
      <w:r w:rsidRPr="009A66E7">
        <w:t xml:space="preserve">och </w:t>
      </w:r>
      <w:r>
        <w:t>v</w:t>
      </w:r>
      <w:r w:rsidRPr="009A66E7">
        <w:t>alsedlar</w:t>
      </w:r>
      <w:r>
        <w:t xml:space="preserve"> som inte är ifyllda</w:t>
      </w:r>
      <w:r w:rsidRPr="009A66E7">
        <w:t xml:space="preserve"> ska anges skilt beträffande valsedlar </w:t>
      </w:r>
      <w:r>
        <w:t>som avgetts</w:t>
      </w:r>
      <w:r w:rsidRPr="009A66E7">
        <w:t xml:space="preserve"> vid förtidsröstning och skilt för varje röstningsområde. </w:t>
      </w:r>
      <w:r w:rsidRPr="00295C52">
        <w:t>Den kommunala centralvalnämnden ska skilt ange antalet förtidsröster som avgetts per brev.</w:t>
      </w:r>
    </w:p>
    <w:p w14:paraId="01D69A72" w14:textId="77777777" w:rsidR="0008503C" w:rsidRDefault="0008503C" w:rsidP="0008503C">
      <w:pPr>
        <w:pStyle w:val="ANormal"/>
      </w:pPr>
      <w:r>
        <w:t>- - - - - - - - - - - - - - - - - - - - - - - - - - - - - - - - - - - - - - - - - - - - - - - - - - - -</w:t>
      </w:r>
    </w:p>
    <w:p w14:paraId="20EFBE6A" w14:textId="77777777" w:rsidR="0008503C" w:rsidRPr="009A66E7" w:rsidRDefault="0008503C" w:rsidP="0008503C">
      <w:pPr>
        <w:pStyle w:val="ANormal"/>
      </w:pPr>
    </w:p>
    <w:p w14:paraId="2868A86D" w14:textId="77777777" w:rsidR="0008503C" w:rsidRDefault="0008503C" w:rsidP="0008503C">
      <w:pPr>
        <w:pStyle w:val="LagParagraf"/>
      </w:pPr>
      <w:r w:rsidRPr="00BC0242">
        <w:t>106</w:t>
      </w:r>
      <w:r>
        <w:t> §</w:t>
      </w:r>
    </w:p>
    <w:p w14:paraId="521225C1" w14:textId="77777777" w:rsidR="0008503C" w:rsidRDefault="0008503C" w:rsidP="0008503C">
      <w:pPr>
        <w:pStyle w:val="LagPararubrik"/>
      </w:pPr>
      <w:r>
        <w:t>Centralnämndernas avslutande åtgärder</w:t>
      </w:r>
    </w:p>
    <w:p w14:paraId="1D3F33E2" w14:textId="77777777" w:rsidR="0008503C" w:rsidRDefault="0008503C" w:rsidP="0008503C">
      <w:pPr>
        <w:pStyle w:val="ANormal"/>
        <w:rPr>
          <w:bCs/>
        </w:rPr>
      </w:pPr>
      <w:r>
        <w:rPr>
          <w:bCs/>
        </w:rPr>
        <w:tab/>
      </w:r>
      <w:r w:rsidRPr="009A66E7">
        <w:rPr>
          <w:bCs/>
        </w:rPr>
        <w:t xml:space="preserve">Centralnämnderna ska </w:t>
      </w:r>
      <w:r>
        <w:rPr>
          <w:bCs/>
        </w:rPr>
        <w:t>s</w:t>
      </w:r>
      <w:r w:rsidRPr="009A66E7">
        <w:rPr>
          <w:bCs/>
        </w:rPr>
        <w:t>ätta</w:t>
      </w:r>
      <w:r>
        <w:rPr>
          <w:bCs/>
        </w:rPr>
        <w:t xml:space="preserve"> in</w:t>
      </w:r>
      <w:r w:rsidRPr="009A66E7">
        <w:rPr>
          <w:bCs/>
        </w:rPr>
        <w:t xml:space="preserve"> alla valsedlar i omslag som förseglas. Valsedlarna förvaras till dess följande val</w:t>
      </w:r>
      <w:r>
        <w:rPr>
          <w:bCs/>
        </w:rPr>
        <w:t xml:space="preserve"> har</w:t>
      </w:r>
      <w:r w:rsidRPr="009A66E7">
        <w:rPr>
          <w:bCs/>
        </w:rPr>
        <w:t xml:space="preserve"> förrättats och vunnit laga kraft.</w:t>
      </w:r>
    </w:p>
    <w:p w14:paraId="1CB6259E" w14:textId="77777777" w:rsidR="0008503C" w:rsidRDefault="0008503C" w:rsidP="0008503C">
      <w:pPr>
        <w:pStyle w:val="ANormal"/>
      </w:pPr>
      <w:r>
        <w:t>- - - - - - - - - - - - - - - - - - - - - - - - - - - - - - - - - - - - - - - - - - - - - - - - - - - -</w:t>
      </w:r>
    </w:p>
    <w:p w14:paraId="12CDE0F0" w14:textId="77777777" w:rsidR="0008503C" w:rsidRPr="009A66E7" w:rsidRDefault="0008503C" w:rsidP="0008503C">
      <w:pPr>
        <w:pStyle w:val="ANormal"/>
      </w:pPr>
      <w:r>
        <w:tab/>
      </w:r>
      <w:r w:rsidRPr="009A66E7">
        <w:t>Handlingarna från lagtingsvalet förvaras i landskapsarkivet och handlingarna från kommunalvalen i respektive kommuns arkiv.</w:t>
      </w:r>
    </w:p>
    <w:p w14:paraId="7F3B160C" w14:textId="77777777" w:rsidR="0008503C" w:rsidRDefault="0008503C" w:rsidP="0008503C">
      <w:pPr>
        <w:pStyle w:val="ANormal"/>
      </w:pPr>
    </w:p>
    <w:p w14:paraId="18C9D9C6" w14:textId="77777777" w:rsidR="0008503C" w:rsidRDefault="0008503C" w:rsidP="0008503C">
      <w:pPr>
        <w:pStyle w:val="LagParagraf"/>
      </w:pPr>
      <w:r w:rsidRPr="00AD25F6">
        <w:t>114</w:t>
      </w:r>
      <w:r>
        <w:t> §</w:t>
      </w:r>
    </w:p>
    <w:p w14:paraId="12B44DE2" w14:textId="77777777" w:rsidR="0008503C" w:rsidRPr="00B55DDE" w:rsidRDefault="0008503C" w:rsidP="0008503C">
      <w:pPr>
        <w:pStyle w:val="LagPararubrik"/>
      </w:pPr>
      <w:r w:rsidRPr="00BE7CEC">
        <w:t>Omval</w:t>
      </w:r>
      <w:r>
        <w:t xml:space="preserve"> efter överklagande</w:t>
      </w:r>
    </w:p>
    <w:p w14:paraId="2A1C9F7C" w14:textId="77777777" w:rsidR="0008503C" w:rsidRDefault="0008503C" w:rsidP="0008503C">
      <w:pPr>
        <w:pStyle w:val="ANormal"/>
      </w:pPr>
      <w:r>
        <w:t>- - - - - - - - - - - - - - - - - - - - - - - - - - - - - - - - - - - - - - - - - - - - - - - - - - - -</w:t>
      </w:r>
    </w:p>
    <w:p w14:paraId="271F1D5B" w14:textId="77777777" w:rsidR="0008503C" w:rsidRDefault="0008503C" w:rsidP="0008503C">
      <w:pPr>
        <w:pStyle w:val="ANormal"/>
      </w:pPr>
      <w:r>
        <w:tab/>
        <w:t xml:space="preserve">Förrättandet av ett </w:t>
      </w:r>
      <w:r w:rsidRPr="00BE7CEC">
        <w:t>omval</w:t>
      </w:r>
      <w:r>
        <w:t xml:space="preserve"> sköts av samma valmyndigheter som vid det upphävda valet. Vid </w:t>
      </w:r>
      <w:r w:rsidRPr="00BE7CEC">
        <w:t>omval</w:t>
      </w:r>
      <w:r>
        <w:t xml:space="preserve"> till en kommuns fullmäktige anordnas förtidsröstning </w:t>
      </w:r>
      <w:r w:rsidRPr="007C4735">
        <w:rPr>
          <w:bCs/>
        </w:rPr>
        <w:t xml:space="preserve">på ett förtidsröstningsställe </w:t>
      </w:r>
      <w:r>
        <w:t xml:space="preserve">endast i den kommun där </w:t>
      </w:r>
      <w:r w:rsidRPr="00BE7CEC">
        <w:t>omvalet</w:t>
      </w:r>
      <w:r>
        <w:t xml:space="preserve"> förrättas.</w:t>
      </w:r>
    </w:p>
    <w:p w14:paraId="6FB60692" w14:textId="77777777" w:rsidR="0008503C" w:rsidRDefault="0008503C" w:rsidP="0008503C">
      <w:pPr>
        <w:pStyle w:val="ANormal"/>
      </w:pPr>
      <w:r>
        <w:t>- - - - - - - - - - - - - - - - - - - - - - - - - - - - - - - - - - - - - - - - - - - - - - - - - - - -</w:t>
      </w:r>
    </w:p>
    <w:p w14:paraId="3526F910" w14:textId="77777777" w:rsidR="0008503C" w:rsidRDefault="0008503C" w:rsidP="0008503C">
      <w:pPr>
        <w:pStyle w:val="ANormal"/>
      </w:pPr>
    </w:p>
    <w:p w14:paraId="332DB58D" w14:textId="77777777" w:rsidR="0008503C" w:rsidRDefault="0008503C" w:rsidP="0008503C">
      <w:pPr>
        <w:pStyle w:val="LagParagraf"/>
      </w:pPr>
      <w:r w:rsidRPr="00AD25F6">
        <w:t>115</w:t>
      </w:r>
      <w:r>
        <w:t> §</w:t>
      </w:r>
    </w:p>
    <w:p w14:paraId="7B9ABAC9" w14:textId="77777777" w:rsidR="0008503C" w:rsidRDefault="0008503C" w:rsidP="0008503C">
      <w:pPr>
        <w:pStyle w:val="LagPararubrik"/>
      </w:pPr>
      <w:r>
        <w:t>Nyval efter upplösning av lagtinget</w:t>
      </w:r>
    </w:p>
    <w:p w14:paraId="79FCA5AE" w14:textId="77777777" w:rsidR="0008503C" w:rsidRDefault="0008503C" w:rsidP="0008503C">
      <w:pPr>
        <w:pStyle w:val="ANormal"/>
      </w:pPr>
      <w:r>
        <w:t>- - - - - - - - - - - - - - - - - - - - - - - - - - - - - - - - - - - - - - - - - - - - - - - - - - - -</w:t>
      </w:r>
    </w:p>
    <w:p w14:paraId="6C6CFD5E" w14:textId="77777777" w:rsidR="0008503C" w:rsidRDefault="0008503C" w:rsidP="0008503C">
      <w:pPr>
        <w:pStyle w:val="ANormal"/>
        <w:rPr>
          <w:bCs/>
        </w:rPr>
      </w:pPr>
      <w:r>
        <w:rPr>
          <w:bCs/>
        </w:rPr>
        <w:tab/>
      </w:r>
      <w:r w:rsidRPr="007C4735">
        <w:rPr>
          <w:bCs/>
        </w:rPr>
        <w:t xml:space="preserve">Vid nyval </w:t>
      </w:r>
      <w:r>
        <w:rPr>
          <w:bCs/>
        </w:rPr>
        <w:t>till</w:t>
      </w:r>
      <w:r w:rsidRPr="007C4735">
        <w:rPr>
          <w:bCs/>
        </w:rPr>
        <w:t xml:space="preserve"> lagtinget </w:t>
      </w:r>
      <w:r>
        <w:rPr>
          <w:bCs/>
        </w:rPr>
        <w:t>gäller</w:t>
      </w:r>
      <w:r w:rsidRPr="007C4735">
        <w:rPr>
          <w:bCs/>
        </w:rPr>
        <w:t xml:space="preserve"> i tillämpliga delar bestämmelserna om ordinarie val </w:t>
      </w:r>
      <w:r>
        <w:rPr>
          <w:bCs/>
        </w:rPr>
        <w:t>i denna lag</w:t>
      </w:r>
      <w:r w:rsidRPr="007C4735">
        <w:rPr>
          <w:bCs/>
        </w:rPr>
        <w:t>.</w:t>
      </w:r>
      <w:r>
        <w:rPr>
          <w:bCs/>
        </w:rPr>
        <w:t xml:space="preserve"> </w:t>
      </w:r>
      <w:r w:rsidRPr="007C4735">
        <w:rPr>
          <w:bCs/>
        </w:rPr>
        <w:t xml:space="preserve">Om ett nytt rösträttsregister upprättas ska den 1 september som avgörande tidpunkt i </w:t>
      </w:r>
      <w:r>
        <w:rPr>
          <w:bCs/>
        </w:rPr>
        <w:t>16 §</w:t>
      </w:r>
      <w:r w:rsidRPr="007C4735">
        <w:rPr>
          <w:bCs/>
        </w:rPr>
        <w:t xml:space="preserve"> ersättas med den 46 dagen före valdagen.</w:t>
      </w:r>
    </w:p>
    <w:p w14:paraId="2C40F46A" w14:textId="77777777" w:rsidR="0008503C" w:rsidRDefault="00867367" w:rsidP="0008503C">
      <w:pPr>
        <w:pStyle w:val="ANormal"/>
        <w:jc w:val="center"/>
      </w:pPr>
      <w:hyperlink w:anchor="_top" w:tooltip="Klicka för att gå till toppen av dokumentet" w:history="1">
        <w:r w:rsidR="0008503C">
          <w:rPr>
            <w:rStyle w:val="Hyperlnk"/>
          </w:rPr>
          <w:t>__________________</w:t>
        </w:r>
      </w:hyperlink>
    </w:p>
    <w:p w14:paraId="52ED4453" w14:textId="77777777" w:rsidR="0008503C" w:rsidRDefault="0008503C" w:rsidP="0008503C">
      <w:pPr>
        <w:pStyle w:val="ANormal"/>
      </w:pPr>
    </w:p>
    <w:p w14:paraId="7362F85E" w14:textId="77777777" w:rsidR="0008503C" w:rsidRDefault="0008503C" w:rsidP="0008503C">
      <w:pPr>
        <w:pStyle w:val="ANormal"/>
      </w:pPr>
      <w:r>
        <w:tab/>
        <w:t>Denna lag träder i kraft den …</w:t>
      </w:r>
    </w:p>
    <w:p w14:paraId="36DF34A5" w14:textId="77777777" w:rsidR="0008503C" w:rsidRDefault="00867367" w:rsidP="0008503C">
      <w:pPr>
        <w:pStyle w:val="ANormal"/>
        <w:jc w:val="center"/>
      </w:pPr>
      <w:hyperlink w:anchor="_top" w:tooltip="Klicka för att gå till toppen av dokumentet" w:history="1">
        <w:r w:rsidR="0008503C">
          <w:rPr>
            <w:rStyle w:val="Hyperlnk"/>
          </w:rPr>
          <w:t>__________________</w:t>
        </w:r>
      </w:hyperlink>
    </w:p>
    <w:p w14:paraId="4263EBF6" w14:textId="77777777" w:rsidR="00337A19" w:rsidRDefault="00337A19">
      <w:pPr>
        <w:pStyle w:val="ANormal"/>
      </w:pPr>
      <w:r>
        <w:tab/>
      </w:r>
    </w:p>
    <w:p w14:paraId="0E6004AD" w14:textId="77777777" w:rsidR="00337A19" w:rsidRDefault="00337A19">
      <w:pPr>
        <w:pStyle w:val="ANormal"/>
      </w:pPr>
    </w:p>
    <w:p w14:paraId="14A01F31"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7554C32F" w14:textId="77777777">
        <w:trPr>
          <w:cantSplit/>
        </w:trPr>
        <w:tc>
          <w:tcPr>
            <w:tcW w:w="6706" w:type="dxa"/>
            <w:gridSpan w:val="2"/>
          </w:tcPr>
          <w:p w14:paraId="5DD95312" w14:textId="4B4347AD" w:rsidR="00337A19" w:rsidRDefault="00337A19">
            <w:pPr>
              <w:pStyle w:val="ANormal"/>
              <w:keepNext/>
            </w:pPr>
            <w:r>
              <w:tab/>
              <w:t xml:space="preserve">Mariehamn den </w:t>
            </w:r>
            <w:r w:rsidR="0008503C">
              <w:t>21 september 2022</w:t>
            </w:r>
          </w:p>
        </w:tc>
      </w:tr>
      <w:tr w:rsidR="00337A19" w14:paraId="68F794AD" w14:textId="77777777">
        <w:trPr>
          <w:cantSplit/>
        </w:trPr>
        <w:tc>
          <w:tcPr>
            <w:tcW w:w="6706" w:type="dxa"/>
            <w:gridSpan w:val="2"/>
            <w:vAlign w:val="bottom"/>
          </w:tcPr>
          <w:p w14:paraId="4FD0E69F" w14:textId="77777777" w:rsidR="00337A19" w:rsidRDefault="00337A19">
            <w:pPr>
              <w:pStyle w:val="ANormal"/>
              <w:keepNext/>
            </w:pPr>
          </w:p>
          <w:p w14:paraId="1C2C480B" w14:textId="77777777" w:rsidR="00337A19" w:rsidRDefault="00337A19">
            <w:pPr>
              <w:pStyle w:val="ANormal"/>
              <w:keepNext/>
            </w:pPr>
          </w:p>
          <w:p w14:paraId="69D47F26" w14:textId="77777777" w:rsidR="00337A19" w:rsidRDefault="00337A19">
            <w:pPr>
              <w:pStyle w:val="ANormal"/>
              <w:keepNext/>
            </w:pPr>
          </w:p>
          <w:p w14:paraId="181EB4A4" w14:textId="677A63E6" w:rsidR="00337A19" w:rsidRDefault="0008503C">
            <w:pPr>
              <w:pStyle w:val="ANormal"/>
              <w:keepNext/>
              <w:jc w:val="center"/>
            </w:pPr>
            <w:r>
              <w:t>Bert Häggblom</w:t>
            </w:r>
            <w:r w:rsidR="00D636DC">
              <w:t xml:space="preserve"> </w:t>
            </w:r>
          </w:p>
          <w:p w14:paraId="6D04B744" w14:textId="77777777" w:rsidR="00337A19" w:rsidRDefault="00337A19">
            <w:pPr>
              <w:pStyle w:val="ANormal"/>
              <w:keepNext/>
              <w:jc w:val="center"/>
            </w:pPr>
            <w:r>
              <w:t>talman</w:t>
            </w:r>
          </w:p>
        </w:tc>
      </w:tr>
      <w:tr w:rsidR="00337A19" w14:paraId="224A4F61" w14:textId="77777777">
        <w:tc>
          <w:tcPr>
            <w:tcW w:w="3353" w:type="dxa"/>
            <w:vAlign w:val="bottom"/>
          </w:tcPr>
          <w:p w14:paraId="7D0F9D1E" w14:textId="77777777" w:rsidR="00337A19" w:rsidRDefault="00337A19">
            <w:pPr>
              <w:pStyle w:val="ANormal"/>
              <w:keepNext/>
              <w:jc w:val="center"/>
            </w:pPr>
          </w:p>
          <w:p w14:paraId="5B0B73CB" w14:textId="77777777" w:rsidR="00337A19" w:rsidRDefault="00337A19">
            <w:pPr>
              <w:pStyle w:val="ANormal"/>
              <w:keepNext/>
              <w:jc w:val="center"/>
            </w:pPr>
          </w:p>
          <w:p w14:paraId="6166222A" w14:textId="7A2BC205" w:rsidR="00337A19" w:rsidRDefault="0008503C">
            <w:pPr>
              <w:pStyle w:val="ANormal"/>
              <w:keepNext/>
              <w:jc w:val="center"/>
            </w:pPr>
            <w:r>
              <w:t>Katrin Sjögren</w:t>
            </w:r>
            <w:r w:rsidR="00D636DC">
              <w:t xml:space="preserve">  </w:t>
            </w:r>
          </w:p>
          <w:p w14:paraId="263982EC" w14:textId="77777777" w:rsidR="00337A19" w:rsidRDefault="00337A19">
            <w:pPr>
              <w:pStyle w:val="ANormal"/>
              <w:keepNext/>
              <w:jc w:val="center"/>
            </w:pPr>
            <w:r>
              <w:t>vicetalman</w:t>
            </w:r>
          </w:p>
        </w:tc>
        <w:tc>
          <w:tcPr>
            <w:tcW w:w="3353" w:type="dxa"/>
            <w:vAlign w:val="bottom"/>
          </w:tcPr>
          <w:p w14:paraId="07604D29" w14:textId="77777777" w:rsidR="00337A19" w:rsidRDefault="00337A19">
            <w:pPr>
              <w:pStyle w:val="ANormal"/>
              <w:keepNext/>
              <w:jc w:val="center"/>
            </w:pPr>
          </w:p>
          <w:p w14:paraId="147CE4EE" w14:textId="77777777" w:rsidR="00337A19" w:rsidRDefault="00337A19">
            <w:pPr>
              <w:pStyle w:val="ANormal"/>
              <w:keepNext/>
              <w:jc w:val="center"/>
            </w:pPr>
          </w:p>
          <w:p w14:paraId="1667396F" w14:textId="1416AB33" w:rsidR="00337A19" w:rsidRDefault="00DD3988">
            <w:pPr>
              <w:pStyle w:val="ANormal"/>
              <w:keepNext/>
              <w:jc w:val="center"/>
            </w:pPr>
            <w:r>
              <w:t xml:space="preserve">Roger </w:t>
            </w:r>
            <w:r w:rsidR="0008503C">
              <w:t>Nordlund</w:t>
            </w:r>
          </w:p>
          <w:p w14:paraId="111308EE" w14:textId="77777777" w:rsidR="00337A19" w:rsidRDefault="00337A19">
            <w:pPr>
              <w:pStyle w:val="ANormal"/>
              <w:keepNext/>
              <w:jc w:val="center"/>
            </w:pPr>
            <w:r>
              <w:t>vicetalman</w:t>
            </w:r>
          </w:p>
        </w:tc>
      </w:tr>
    </w:tbl>
    <w:p w14:paraId="17D40991"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5AE4" w14:textId="77777777" w:rsidR="0008503C" w:rsidRDefault="0008503C">
      <w:r>
        <w:separator/>
      </w:r>
    </w:p>
  </w:endnote>
  <w:endnote w:type="continuationSeparator" w:id="0">
    <w:p w14:paraId="4F4578EB" w14:textId="77777777" w:rsidR="0008503C" w:rsidRDefault="0008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C476"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911" w14:textId="1B3A0413" w:rsidR="00867707" w:rsidRDefault="00867707">
    <w:pPr>
      <w:pStyle w:val="Sidfot"/>
      <w:rPr>
        <w:lang w:val="fi-FI"/>
      </w:rPr>
    </w:pPr>
    <w:r>
      <w:fldChar w:fldCharType="begin"/>
    </w:r>
    <w:r>
      <w:rPr>
        <w:lang w:val="fi-FI"/>
      </w:rPr>
      <w:instrText xml:space="preserve"> FILENAME  \* MERGEFORMAT </w:instrText>
    </w:r>
    <w:r>
      <w:fldChar w:fldCharType="separate"/>
    </w:r>
    <w:r w:rsidR="008C68B4">
      <w:rPr>
        <w:noProof/>
        <w:lang w:val="fi-FI"/>
      </w:rPr>
      <w:t>LTB432022.docx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609A"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F820" w14:textId="77777777" w:rsidR="0008503C" w:rsidRDefault="0008503C">
      <w:r>
        <w:separator/>
      </w:r>
    </w:p>
  </w:footnote>
  <w:footnote w:type="continuationSeparator" w:id="0">
    <w:p w14:paraId="07CD7026" w14:textId="77777777" w:rsidR="0008503C" w:rsidRDefault="0008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20E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5727A42"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F804"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38986944">
    <w:abstractNumId w:val="6"/>
  </w:num>
  <w:num w:numId="2" w16cid:durableId="1933778629">
    <w:abstractNumId w:val="3"/>
  </w:num>
  <w:num w:numId="3" w16cid:durableId="295063374">
    <w:abstractNumId w:val="2"/>
  </w:num>
  <w:num w:numId="4" w16cid:durableId="580329660">
    <w:abstractNumId w:val="1"/>
  </w:num>
  <w:num w:numId="5" w16cid:durableId="134106062">
    <w:abstractNumId w:val="0"/>
  </w:num>
  <w:num w:numId="6" w16cid:durableId="1921909286">
    <w:abstractNumId w:val="7"/>
  </w:num>
  <w:num w:numId="7" w16cid:durableId="170681723">
    <w:abstractNumId w:val="5"/>
  </w:num>
  <w:num w:numId="8" w16cid:durableId="1630747680">
    <w:abstractNumId w:val="4"/>
  </w:num>
  <w:num w:numId="9" w16cid:durableId="1746876153">
    <w:abstractNumId w:val="10"/>
  </w:num>
  <w:num w:numId="10" w16cid:durableId="526721506">
    <w:abstractNumId w:val="13"/>
  </w:num>
  <w:num w:numId="11" w16cid:durableId="635992907">
    <w:abstractNumId w:val="12"/>
  </w:num>
  <w:num w:numId="12" w16cid:durableId="773792066">
    <w:abstractNumId w:val="16"/>
  </w:num>
  <w:num w:numId="13" w16cid:durableId="183178506">
    <w:abstractNumId w:val="11"/>
  </w:num>
  <w:num w:numId="14" w16cid:durableId="1500777035">
    <w:abstractNumId w:val="15"/>
  </w:num>
  <w:num w:numId="15" w16cid:durableId="3095875">
    <w:abstractNumId w:val="9"/>
  </w:num>
  <w:num w:numId="16" w16cid:durableId="2037150545">
    <w:abstractNumId w:val="21"/>
  </w:num>
  <w:num w:numId="17" w16cid:durableId="824664671">
    <w:abstractNumId w:val="8"/>
  </w:num>
  <w:num w:numId="18" w16cid:durableId="866525082">
    <w:abstractNumId w:val="17"/>
  </w:num>
  <w:num w:numId="19" w16cid:durableId="430007741">
    <w:abstractNumId w:val="20"/>
  </w:num>
  <w:num w:numId="20" w16cid:durableId="1535575966">
    <w:abstractNumId w:val="23"/>
  </w:num>
  <w:num w:numId="21" w16cid:durableId="1827041285">
    <w:abstractNumId w:val="22"/>
  </w:num>
  <w:num w:numId="22" w16cid:durableId="1228032546">
    <w:abstractNumId w:val="14"/>
  </w:num>
  <w:num w:numId="23" w16cid:durableId="781221112">
    <w:abstractNumId w:val="18"/>
  </w:num>
  <w:num w:numId="24" w16cid:durableId="204879264">
    <w:abstractNumId w:val="18"/>
  </w:num>
  <w:num w:numId="25" w16cid:durableId="2063481572">
    <w:abstractNumId w:val="19"/>
  </w:num>
  <w:num w:numId="26" w16cid:durableId="2093427419">
    <w:abstractNumId w:val="14"/>
  </w:num>
  <w:num w:numId="27" w16cid:durableId="1350523006">
    <w:abstractNumId w:val="14"/>
  </w:num>
  <w:num w:numId="28" w16cid:durableId="407845007">
    <w:abstractNumId w:val="14"/>
  </w:num>
  <w:num w:numId="29" w16cid:durableId="2113280133">
    <w:abstractNumId w:val="14"/>
  </w:num>
  <w:num w:numId="30" w16cid:durableId="1807426595">
    <w:abstractNumId w:val="14"/>
  </w:num>
  <w:num w:numId="31" w16cid:durableId="59057921">
    <w:abstractNumId w:val="14"/>
  </w:num>
  <w:num w:numId="32" w16cid:durableId="151651693">
    <w:abstractNumId w:val="14"/>
  </w:num>
  <w:num w:numId="33" w16cid:durableId="1147162764">
    <w:abstractNumId w:val="14"/>
  </w:num>
  <w:num w:numId="34" w16cid:durableId="1595093988">
    <w:abstractNumId w:val="14"/>
  </w:num>
  <w:num w:numId="35" w16cid:durableId="1550914376">
    <w:abstractNumId w:val="18"/>
  </w:num>
  <w:num w:numId="36" w16cid:durableId="1558273428">
    <w:abstractNumId w:val="19"/>
  </w:num>
  <w:num w:numId="37" w16cid:durableId="897127573">
    <w:abstractNumId w:val="14"/>
  </w:num>
  <w:num w:numId="38" w16cid:durableId="1316765429">
    <w:abstractNumId w:val="14"/>
  </w:num>
  <w:num w:numId="39" w16cid:durableId="36051525">
    <w:abstractNumId w:val="14"/>
  </w:num>
  <w:num w:numId="40" w16cid:durableId="120274087">
    <w:abstractNumId w:val="14"/>
  </w:num>
  <w:num w:numId="41" w16cid:durableId="293679178">
    <w:abstractNumId w:val="14"/>
  </w:num>
  <w:num w:numId="42" w16cid:durableId="1227646094">
    <w:abstractNumId w:val="14"/>
  </w:num>
  <w:num w:numId="43" w16cid:durableId="1471285099">
    <w:abstractNumId w:val="14"/>
  </w:num>
  <w:num w:numId="44" w16cid:durableId="1101339386">
    <w:abstractNumId w:val="14"/>
  </w:num>
  <w:num w:numId="45" w16cid:durableId="3535314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3C"/>
    <w:rsid w:val="00004B5B"/>
    <w:rsid w:val="0008503C"/>
    <w:rsid w:val="00284C7A"/>
    <w:rsid w:val="002E1682"/>
    <w:rsid w:val="00337A19"/>
    <w:rsid w:val="0038180C"/>
    <w:rsid w:val="004D7ED5"/>
    <w:rsid w:val="004E7D01"/>
    <w:rsid w:val="004F64FE"/>
    <w:rsid w:val="005C5E44"/>
    <w:rsid w:val="005E1BD9"/>
    <w:rsid w:val="005F6898"/>
    <w:rsid w:val="006538ED"/>
    <w:rsid w:val="00816410"/>
    <w:rsid w:val="008414E5"/>
    <w:rsid w:val="00867707"/>
    <w:rsid w:val="008B5FA2"/>
    <w:rsid w:val="008C68B4"/>
    <w:rsid w:val="009173DE"/>
    <w:rsid w:val="009F1162"/>
    <w:rsid w:val="00B5110A"/>
    <w:rsid w:val="00BD48EF"/>
    <w:rsid w:val="00BE2983"/>
    <w:rsid w:val="00CC1AA1"/>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81902"/>
  <w15:chartTrackingRefBased/>
  <w15:docId w15:val="{813817EC-A23D-4874-897A-287C464E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03C"/>
    <w:rPr>
      <w:sz w:val="22"/>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30</TotalTime>
  <Pages>6</Pages>
  <Words>2866</Words>
  <Characters>12066</Characters>
  <Application>Microsoft Office Word</Application>
  <DocSecurity>0</DocSecurity>
  <Lines>100</Lines>
  <Paragraphs>29</Paragraphs>
  <ScaleCrop>false</ScaleCrop>
  <HeadingPairs>
    <vt:vector size="2" baseType="variant">
      <vt:variant>
        <vt:lpstr>Rubrik</vt:lpstr>
      </vt:variant>
      <vt:variant>
        <vt:i4>1</vt:i4>
      </vt:variant>
    </vt:vector>
  </HeadingPairs>
  <TitlesOfParts>
    <vt:vector size="1" baseType="lpstr">
      <vt:lpstr>Ålands lagting - Beslut LTB 43/2022</vt:lpstr>
    </vt:vector>
  </TitlesOfParts>
  <Company>Ålands lagting</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43/2022</dc:title>
  <dc:subject/>
  <dc:creator>Jessica Laaksonen</dc:creator>
  <cp:keywords/>
  <cp:lastModifiedBy>Jessica Laaksonen</cp:lastModifiedBy>
  <cp:revision>2</cp:revision>
  <cp:lastPrinted>2022-09-20T12:42:00Z</cp:lastPrinted>
  <dcterms:created xsi:type="dcterms:W3CDTF">2022-09-18T10:25:00Z</dcterms:created>
  <dcterms:modified xsi:type="dcterms:W3CDTF">2022-09-20T12:54:00Z</dcterms:modified>
</cp:coreProperties>
</file>