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3688C822" w14:textId="77777777">
        <w:trPr>
          <w:cantSplit/>
          <w:trHeight w:val="20"/>
        </w:trPr>
        <w:tc>
          <w:tcPr>
            <w:tcW w:w="861" w:type="dxa"/>
            <w:vMerge w:val="restart"/>
          </w:tcPr>
          <w:p w14:paraId="4D213F0C" w14:textId="59264049" w:rsidR="00E023D9" w:rsidRDefault="00867B90">
            <w:pPr>
              <w:pStyle w:val="xLedtext"/>
              <w:rPr>
                <w:noProof/>
              </w:rPr>
            </w:pPr>
            <w:r>
              <w:rPr>
                <w:noProof/>
              </w:rPr>
              <w:drawing>
                <wp:anchor distT="0" distB="0" distL="114300" distR="114300" simplePos="0" relativeHeight="251657728" behindDoc="0" locked="0" layoutInCell="1" allowOverlap="1" wp14:anchorId="7E831F07" wp14:editId="0173F90E">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F7C81B5" w14:textId="2D7CEA19" w:rsidR="00E023D9" w:rsidRDefault="00867B90">
            <w:pPr>
              <w:pStyle w:val="xMellanrum"/>
            </w:pPr>
            <w:r w:rsidRPr="0038504B">
              <w:rPr>
                <w:noProof/>
              </w:rPr>
              <w:drawing>
                <wp:inline distT="0" distB="0" distL="0" distR="0" wp14:anchorId="074A5D76" wp14:editId="148E2DBA">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14204A94" w14:textId="77777777">
        <w:trPr>
          <w:cantSplit/>
          <w:trHeight w:val="299"/>
        </w:trPr>
        <w:tc>
          <w:tcPr>
            <w:tcW w:w="861" w:type="dxa"/>
            <w:vMerge/>
          </w:tcPr>
          <w:p w14:paraId="38728FDA" w14:textId="77777777" w:rsidR="00E023D9" w:rsidRDefault="00E023D9">
            <w:pPr>
              <w:pStyle w:val="xLedtext"/>
            </w:pPr>
          </w:p>
        </w:tc>
        <w:tc>
          <w:tcPr>
            <w:tcW w:w="4448" w:type="dxa"/>
            <w:vAlign w:val="bottom"/>
          </w:tcPr>
          <w:p w14:paraId="1E056D52" w14:textId="77777777" w:rsidR="00E023D9" w:rsidRDefault="00E023D9">
            <w:pPr>
              <w:pStyle w:val="xAvsandare1"/>
            </w:pPr>
          </w:p>
        </w:tc>
        <w:tc>
          <w:tcPr>
            <w:tcW w:w="4288" w:type="dxa"/>
            <w:gridSpan w:val="2"/>
            <w:vAlign w:val="bottom"/>
          </w:tcPr>
          <w:p w14:paraId="513FB56F" w14:textId="77777777" w:rsidR="00E023D9" w:rsidRDefault="00E023D9">
            <w:pPr>
              <w:pStyle w:val="xDokTypNr"/>
            </w:pPr>
            <w:r>
              <w:t>PARALLELLTEXTER</w:t>
            </w:r>
          </w:p>
        </w:tc>
      </w:tr>
      <w:tr w:rsidR="00E023D9" w14:paraId="082F1504" w14:textId="77777777">
        <w:trPr>
          <w:cantSplit/>
          <w:trHeight w:val="238"/>
        </w:trPr>
        <w:tc>
          <w:tcPr>
            <w:tcW w:w="861" w:type="dxa"/>
            <w:vMerge/>
          </w:tcPr>
          <w:p w14:paraId="35D9CEC8" w14:textId="77777777" w:rsidR="00E023D9" w:rsidRDefault="00E023D9">
            <w:pPr>
              <w:pStyle w:val="xLedtext"/>
            </w:pPr>
          </w:p>
        </w:tc>
        <w:tc>
          <w:tcPr>
            <w:tcW w:w="4448" w:type="dxa"/>
            <w:vAlign w:val="bottom"/>
          </w:tcPr>
          <w:p w14:paraId="7FDE9F47" w14:textId="77777777" w:rsidR="00E023D9" w:rsidRDefault="00E023D9">
            <w:pPr>
              <w:pStyle w:val="xLedtext"/>
            </w:pPr>
          </w:p>
        </w:tc>
        <w:tc>
          <w:tcPr>
            <w:tcW w:w="1725" w:type="dxa"/>
            <w:vAlign w:val="bottom"/>
          </w:tcPr>
          <w:p w14:paraId="1A9151B8" w14:textId="77777777" w:rsidR="00E023D9" w:rsidRDefault="00E023D9">
            <w:pPr>
              <w:pStyle w:val="xLedtext"/>
            </w:pPr>
            <w:r>
              <w:t>Datum</w:t>
            </w:r>
          </w:p>
        </w:tc>
        <w:tc>
          <w:tcPr>
            <w:tcW w:w="2563" w:type="dxa"/>
            <w:vAlign w:val="bottom"/>
          </w:tcPr>
          <w:p w14:paraId="53F8BB1C" w14:textId="77777777" w:rsidR="00E023D9" w:rsidRDefault="00E023D9">
            <w:pPr>
              <w:pStyle w:val="xLedtext"/>
            </w:pPr>
          </w:p>
        </w:tc>
      </w:tr>
      <w:tr w:rsidR="00E023D9" w14:paraId="72D73B50" w14:textId="77777777">
        <w:trPr>
          <w:cantSplit/>
          <w:trHeight w:val="238"/>
        </w:trPr>
        <w:tc>
          <w:tcPr>
            <w:tcW w:w="861" w:type="dxa"/>
            <w:vMerge/>
          </w:tcPr>
          <w:p w14:paraId="1145E6E4" w14:textId="77777777" w:rsidR="00E023D9" w:rsidRDefault="00E023D9">
            <w:pPr>
              <w:pStyle w:val="xAvsandare2"/>
            </w:pPr>
          </w:p>
        </w:tc>
        <w:tc>
          <w:tcPr>
            <w:tcW w:w="4448" w:type="dxa"/>
            <w:vAlign w:val="center"/>
          </w:tcPr>
          <w:p w14:paraId="41B7614A" w14:textId="77777777" w:rsidR="00E023D9" w:rsidRDefault="00E023D9">
            <w:pPr>
              <w:pStyle w:val="xAvsandare2"/>
            </w:pPr>
          </w:p>
        </w:tc>
        <w:tc>
          <w:tcPr>
            <w:tcW w:w="1725" w:type="dxa"/>
            <w:vAlign w:val="center"/>
          </w:tcPr>
          <w:p w14:paraId="331C3105" w14:textId="29F2CBEB" w:rsidR="00E023D9" w:rsidRDefault="00E023D9">
            <w:pPr>
              <w:pStyle w:val="xDatum1"/>
            </w:pPr>
            <w:r>
              <w:t>20</w:t>
            </w:r>
            <w:r w:rsidR="00025789">
              <w:t>22</w:t>
            </w:r>
            <w:r>
              <w:t>-</w:t>
            </w:r>
            <w:r w:rsidR="00025789">
              <w:t>0</w:t>
            </w:r>
            <w:r w:rsidR="001A3EF6">
              <w:t>5</w:t>
            </w:r>
            <w:r>
              <w:t>-</w:t>
            </w:r>
            <w:r w:rsidR="001A3EF6">
              <w:t>12</w:t>
            </w:r>
          </w:p>
        </w:tc>
        <w:tc>
          <w:tcPr>
            <w:tcW w:w="2563" w:type="dxa"/>
            <w:vAlign w:val="center"/>
          </w:tcPr>
          <w:p w14:paraId="5B915E30" w14:textId="77777777" w:rsidR="00E023D9" w:rsidRDefault="00E023D9">
            <w:pPr>
              <w:pStyle w:val="xBeteckning1"/>
            </w:pPr>
          </w:p>
        </w:tc>
      </w:tr>
      <w:tr w:rsidR="00E023D9" w14:paraId="218DBD33" w14:textId="77777777">
        <w:trPr>
          <w:cantSplit/>
          <w:trHeight w:val="238"/>
        </w:trPr>
        <w:tc>
          <w:tcPr>
            <w:tcW w:w="861" w:type="dxa"/>
            <w:vMerge/>
          </w:tcPr>
          <w:p w14:paraId="460B7123" w14:textId="77777777" w:rsidR="00E023D9" w:rsidRDefault="00E023D9">
            <w:pPr>
              <w:pStyle w:val="xLedtext"/>
            </w:pPr>
          </w:p>
        </w:tc>
        <w:tc>
          <w:tcPr>
            <w:tcW w:w="4448" w:type="dxa"/>
            <w:vAlign w:val="bottom"/>
          </w:tcPr>
          <w:p w14:paraId="400015F8" w14:textId="77777777" w:rsidR="00E023D9" w:rsidRDefault="00E023D9">
            <w:pPr>
              <w:pStyle w:val="xLedtext"/>
            </w:pPr>
          </w:p>
        </w:tc>
        <w:tc>
          <w:tcPr>
            <w:tcW w:w="1725" w:type="dxa"/>
            <w:vAlign w:val="bottom"/>
          </w:tcPr>
          <w:p w14:paraId="5E57A528" w14:textId="77777777" w:rsidR="00E023D9" w:rsidRDefault="00E023D9">
            <w:pPr>
              <w:pStyle w:val="xLedtext"/>
            </w:pPr>
          </w:p>
        </w:tc>
        <w:tc>
          <w:tcPr>
            <w:tcW w:w="2563" w:type="dxa"/>
            <w:vAlign w:val="bottom"/>
          </w:tcPr>
          <w:p w14:paraId="6367D61B" w14:textId="77777777" w:rsidR="00E023D9" w:rsidRDefault="00E023D9">
            <w:pPr>
              <w:pStyle w:val="xLedtext"/>
            </w:pPr>
          </w:p>
        </w:tc>
      </w:tr>
      <w:tr w:rsidR="00E023D9" w14:paraId="42B85CA7" w14:textId="77777777">
        <w:trPr>
          <w:cantSplit/>
          <w:trHeight w:val="238"/>
        </w:trPr>
        <w:tc>
          <w:tcPr>
            <w:tcW w:w="861" w:type="dxa"/>
            <w:vMerge/>
            <w:tcBorders>
              <w:bottom w:val="single" w:sz="4" w:space="0" w:color="auto"/>
            </w:tcBorders>
          </w:tcPr>
          <w:p w14:paraId="55A01CE0" w14:textId="77777777" w:rsidR="00E023D9" w:rsidRDefault="00E023D9">
            <w:pPr>
              <w:pStyle w:val="xAvsandare3"/>
            </w:pPr>
          </w:p>
        </w:tc>
        <w:tc>
          <w:tcPr>
            <w:tcW w:w="4448" w:type="dxa"/>
            <w:tcBorders>
              <w:bottom w:val="single" w:sz="4" w:space="0" w:color="auto"/>
            </w:tcBorders>
            <w:vAlign w:val="center"/>
          </w:tcPr>
          <w:p w14:paraId="7A80A4EC" w14:textId="77777777" w:rsidR="00E023D9" w:rsidRDefault="00E023D9">
            <w:pPr>
              <w:pStyle w:val="xAvsandare3"/>
            </w:pPr>
          </w:p>
        </w:tc>
        <w:tc>
          <w:tcPr>
            <w:tcW w:w="1725" w:type="dxa"/>
            <w:tcBorders>
              <w:bottom w:val="single" w:sz="4" w:space="0" w:color="auto"/>
            </w:tcBorders>
            <w:vAlign w:val="center"/>
          </w:tcPr>
          <w:p w14:paraId="3443F2FD" w14:textId="77777777" w:rsidR="00E023D9" w:rsidRDefault="00E023D9">
            <w:pPr>
              <w:pStyle w:val="xDatum2"/>
            </w:pPr>
          </w:p>
        </w:tc>
        <w:tc>
          <w:tcPr>
            <w:tcW w:w="2563" w:type="dxa"/>
            <w:tcBorders>
              <w:bottom w:val="single" w:sz="4" w:space="0" w:color="auto"/>
            </w:tcBorders>
            <w:vAlign w:val="center"/>
          </w:tcPr>
          <w:p w14:paraId="2DCD9420" w14:textId="77777777" w:rsidR="00E023D9" w:rsidRDefault="00E023D9">
            <w:pPr>
              <w:pStyle w:val="xBeteckning2"/>
            </w:pPr>
          </w:p>
        </w:tc>
      </w:tr>
      <w:tr w:rsidR="00E023D9" w14:paraId="70416DC0" w14:textId="77777777">
        <w:trPr>
          <w:cantSplit/>
          <w:trHeight w:val="238"/>
        </w:trPr>
        <w:tc>
          <w:tcPr>
            <w:tcW w:w="861" w:type="dxa"/>
            <w:tcBorders>
              <w:top w:val="single" w:sz="4" w:space="0" w:color="auto"/>
            </w:tcBorders>
            <w:vAlign w:val="bottom"/>
          </w:tcPr>
          <w:p w14:paraId="35C74205" w14:textId="77777777" w:rsidR="00E023D9" w:rsidRDefault="00E023D9">
            <w:pPr>
              <w:pStyle w:val="xLedtext"/>
            </w:pPr>
          </w:p>
        </w:tc>
        <w:tc>
          <w:tcPr>
            <w:tcW w:w="4448" w:type="dxa"/>
            <w:tcBorders>
              <w:top w:val="single" w:sz="4" w:space="0" w:color="auto"/>
            </w:tcBorders>
            <w:vAlign w:val="bottom"/>
          </w:tcPr>
          <w:p w14:paraId="383C7B01" w14:textId="77777777" w:rsidR="00E023D9" w:rsidRDefault="00E023D9">
            <w:pPr>
              <w:pStyle w:val="xLedtext"/>
            </w:pPr>
          </w:p>
        </w:tc>
        <w:tc>
          <w:tcPr>
            <w:tcW w:w="4288" w:type="dxa"/>
            <w:gridSpan w:val="2"/>
            <w:tcBorders>
              <w:top w:val="single" w:sz="4" w:space="0" w:color="auto"/>
            </w:tcBorders>
            <w:vAlign w:val="bottom"/>
          </w:tcPr>
          <w:p w14:paraId="0347B041" w14:textId="77777777" w:rsidR="00E023D9" w:rsidRDefault="00E023D9">
            <w:pPr>
              <w:pStyle w:val="xLedtext"/>
            </w:pPr>
          </w:p>
        </w:tc>
      </w:tr>
    </w:tbl>
    <w:p w14:paraId="191C4B2D"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6D7CC174" w14:textId="1BBE1054" w:rsidR="00E023D9" w:rsidRDefault="00E023D9">
      <w:pPr>
        <w:pStyle w:val="ArendeOverRubrik"/>
      </w:pPr>
      <w:r>
        <w:t xml:space="preserve">Parallelltexter till landskapsregeringens </w:t>
      </w:r>
      <w:r w:rsidR="00792F4A">
        <w:t>lagförslag</w:t>
      </w:r>
    </w:p>
    <w:p w14:paraId="6616839D" w14:textId="4DCD0E06" w:rsidR="00E023D9" w:rsidRDefault="00792F4A">
      <w:pPr>
        <w:pStyle w:val="ArendeRubrik"/>
      </w:pPr>
      <w:r>
        <w:t>Ändring av jaktlagen</w:t>
      </w:r>
    </w:p>
    <w:p w14:paraId="08C3FD46" w14:textId="4B3B2932" w:rsidR="00E023D9" w:rsidRDefault="00E023D9">
      <w:pPr>
        <w:pStyle w:val="ArendeUnderRubrik"/>
      </w:pPr>
      <w:r>
        <w:t xml:space="preserve">Landskapsregeringens </w:t>
      </w:r>
      <w:r w:rsidR="00184056">
        <w:t>lagförslag</w:t>
      </w:r>
      <w:r>
        <w:t xml:space="preserve"> nr </w:t>
      </w:r>
      <w:r w:rsidR="001A3EF6">
        <w:t>19</w:t>
      </w:r>
      <w:r>
        <w:t>/</w:t>
      </w:r>
      <w:proofErr w:type="gramStart"/>
      <w:r>
        <w:t>20</w:t>
      </w:r>
      <w:r w:rsidR="001A3EF6">
        <w:t>21</w:t>
      </w:r>
      <w:r>
        <w:t>-20</w:t>
      </w:r>
      <w:r w:rsidR="001A3EF6">
        <w:t>22</w:t>
      </w:r>
      <w:proofErr w:type="gramEnd"/>
    </w:p>
    <w:p w14:paraId="61D814BC" w14:textId="77777777" w:rsidR="00E023D9" w:rsidRDefault="00E023D9">
      <w:pPr>
        <w:pStyle w:val="ANormal"/>
      </w:pPr>
    </w:p>
    <w:p w14:paraId="39A053E1" w14:textId="77777777" w:rsidR="00E023D9" w:rsidRDefault="00E023D9">
      <w:pPr>
        <w:pStyle w:val="Innehll1"/>
      </w:pPr>
      <w:r>
        <w:t>INNEHÅLL</w:t>
      </w:r>
    </w:p>
    <w:p w14:paraId="1E969B71" w14:textId="6555AD8A" w:rsidR="00792F4A"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94527746" w:history="1">
        <w:r w:rsidR="00792F4A" w:rsidRPr="004554AC">
          <w:rPr>
            <w:rStyle w:val="Hyperlnk"/>
            <w:lang w:val="en-GB"/>
          </w:rPr>
          <w:t>L A N D S K A P S L A G om ändring av jaktlagen för landskapet Åland</w:t>
        </w:r>
        <w:r w:rsidR="00792F4A">
          <w:rPr>
            <w:webHidden/>
          </w:rPr>
          <w:tab/>
        </w:r>
        <w:r w:rsidR="00792F4A">
          <w:rPr>
            <w:webHidden/>
          </w:rPr>
          <w:fldChar w:fldCharType="begin"/>
        </w:r>
        <w:r w:rsidR="00792F4A">
          <w:rPr>
            <w:webHidden/>
          </w:rPr>
          <w:instrText xml:space="preserve"> PAGEREF _Toc94527746 \h </w:instrText>
        </w:r>
        <w:r w:rsidR="00792F4A">
          <w:rPr>
            <w:webHidden/>
          </w:rPr>
        </w:r>
        <w:r w:rsidR="00792F4A">
          <w:rPr>
            <w:webHidden/>
          </w:rPr>
          <w:fldChar w:fldCharType="separate"/>
        </w:r>
        <w:r w:rsidR="00DE59BA">
          <w:rPr>
            <w:webHidden/>
          </w:rPr>
          <w:t>1</w:t>
        </w:r>
        <w:r w:rsidR="00792F4A">
          <w:rPr>
            <w:webHidden/>
          </w:rPr>
          <w:fldChar w:fldCharType="end"/>
        </w:r>
      </w:hyperlink>
    </w:p>
    <w:p w14:paraId="1BD3C0A5" w14:textId="12D5EFE2"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2592483E" w14:textId="77777777" w:rsidR="00E023D9" w:rsidRDefault="00E023D9">
      <w:pPr>
        <w:pStyle w:val="ANormal"/>
        <w:rPr>
          <w:noProof/>
        </w:rPr>
      </w:pPr>
    </w:p>
    <w:p w14:paraId="77EA453E" w14:textId="44310F46" w:rsidR="00E023D9" w:rsidRPr="00D13B66" w:rsidRDefault="00E023D9">
      <w:pPr>
        <w:pStyle w:val="ANormal"/>
        <w:rPr>
          <w:lang w:val="en-GB"/>
        </w:rPr>
      </w:pPr>
    </w:p>
    <w:p w14:paraId="4B4C3EBD" w14:textId="77777777" w:rsidR="00C22E46" w:rsidRPr="00792F4A" w:rsidRDefault="00E023D9" w:rsidP="00C22E46">
      <w:pPr>
        <w:pStyle w:val="LagHuvRubr"/>
      </w:pPr>
      <w:bookmarkStart w:id="0" w:name="_Toc500921111"/>
      <w:bookmarkStart w:id="1" w:name="_Toc528640435"/>
      <w:bookmarkStart w:id="2" w:name="_Toc94527746"/>
      <w:r w:rsidRPr="00D13B66">
        <w:rPr>
          <w:lang w:val="en-GB"/>
        </w:rPr>
        <w:t>L A N D S K A P S L A G</w:t>
      </w:r>
      <w:r w:rsidRPr="00D13B66">
        <w:rPr>
          <w:lang w:val="en-GB"/>
        </w:rPr>
        <w:br/>
        <w:t>om</w:t>
      </w:r>
      <w:bookmarkEnd w:id="0"/>
      <w:bookmarkEnd w:id="1"/>
      <w:r w:rsidR="00C22E46">
        <w:rPr>
          <w:lang w:val="en-GB"/>
        </w:rPr>
        <w:t xml:space="preserve"> </w:t>
      </w:r>
      <w:r w:rsidR="00C22E46" w:rsidRPr="00792F4A">
        <w:t>ändring av jaktlagen för landskapet Åland</w:t>
      </w:r>
      <w:bookmarkEnd w:id="2"/>
    </w:p>
    <w:p w14:paraId="470FAA55" w14:textId="0D257974" w:rsidR="00C22E46" w:rsidRDefault="00C22E46" w:rsidP="00C22E46">
      <w:pPr>
        <w:pStyle w:val="ANormal"/>
        <w:rPr>
          <w:lang w:val="en-GB"/>
        </w:rPr>
      </w:pPr>
    </w:p>
    <w:p w14:paraId="71B10B96" w14:textId="77777777" w:rsidR="00A5771E" w:rsidRDefault="00A5771E" w:rsidP="00C22E46">
      <w:pPr>
        <w:pStyle w:val="ANormal"/>
        <w:rPr>
          <w:lang w:val="en-GB"/>
        </w:rPr>
      </w:pPr>
    </w:p>
    <w:p w14:paraId="13190655" w14:textId="033DF63D" w:rsidR="00C22E46" w:rsidRDefault="00792F4A" w:rsidP="00C22E46">
      <w:pPr>
        <w:pStyle w:val="ANormal"/>
      </w:pPr>
      <w:r>
        <w:tab/>
      </w:r>
      <w:r w:rsidR="00C22E46">
        <w:t>I enlighet med lagtingets beslut</w:t>
      </w:r>
    </w:p>
    <w:p w14:paraId="4214B043" w14:textId="0C11685A" w:rsidR="00C22E46" w:rsidRPr="00792F4A" w:rsidRDefault="00C22E46" w:rsidP="00C22E46">
      <w:pPr>
        <w:pStyle w:val="ANormal"/>
      </w:pPr>
      <w:r>
        <w:tab/>
      </w:r>
      <w:r>
        <w:rPr>
          <w:b/>
          <w:bCs/>
        </w:rPr>
        <w:t xml:space="preserve">upphävs </w:t>
      </w:r>
      <w:r>
        <w:t>19</w:t>
      </w:r>
      <w:r w:rsidR="00C36D24">
        <w:t> §</w:t>
      </w:r>
      <w:r>
        <w:t xml:space="preserve"> jaktlagen (1985:31) för landskapet Åland,</w:t>
      </w:r>
    </w:p>
    <w:p w14:paraId="2EBADBD3" w14:textId="12DCF76D" w:rsidR="00C22E46" w:rsidRDefault="00792F4A" w:rsidP="00C22E46">
      <w:pPr>
        <w:pStyle w:val="ANormal"/>
      </w:pPr>
      <w:r>
        <w:tab/>
      </w:r>
      <w:r w:rsidR="00C22E46">
        <w:rPr>
          <w:b/>
          <w:bCs/>
        </w:rPr>
        <w:t xml:space="preserve">ändras </w:t>
      </w:r>
      <w:r w:rsidR="00C22E46">
        <w:t>5</w:t>
      </w:r>
      <w:r w:rsidR="00C36D24">
        <w:t> §</w:t>
      </w:r>
      <w:r w:rsidR="00C22E46">
        <w:t xml:space="preserve"> 1</w:t>
      </w:r>
      <w:r w:rsidR="00C36D24">
        <w:t> mom.</w:t>
      </w:r>
      <w:r w:rsidR="00C22E46">
        <w:t>,</w:t>
      </w:r>
      <w:r w:rsidR="00C22E46">
        <w:rPr>
          <w:b/>
          <w:bCs/>
        </w:rPr>
        <w:t xml:space="preserve"> </w:t>
      </w:r>
      <w:r w:rsidR="00C22E46">
        <w:t>26</w:t>
      </w:r>
      <w:r w:rsidR="00C36D24">
        <w:t> §</w:t>
      </w:r>
      <w:r w:rsidR="00C22E46">
        <w:t>, 47</w:t>
      </w:r>
      <w:r w:rsidR="00C36D24">
        <w:t> §</w:t>
      </w:r>
      <w:r w:rsidR="00C22E46">
        <w:t xml:space="preserve"> 1</w:t>
      </w:r>
      <w:r w:rsidR="00C36D24">
        <w:t> mom.</w:t>
      </w:r>
      <w:r w:rsidR="00C22E46">
        <w:t xml:space="preserve"> 4 och 5</w:t>
      </w:r>
      <w:r>
        <w:t> punkt</w:t>
      </w:r>
      <w:r w:rsidR="00C22E46">
        <w:t>en, 48</w:t>
      </w:r>
      <w:r w:rsidR="00C36D24">
        <w:t> §</w:t>
      </w:r>
      <w:r w:rsidR="00C22E46">
        <w:t xml:space="preserve"> 2</w:t>
      </w:r>
      <w:r w:rsidR="00C36D24">
        <w:t> mom.</w:t>
      </w:r>
      <w:r w:rsidR="00C22E46">
        <w:t>, 50</w:t>
      </w:r>
      <w:r w:rsidR="00C36D24">
        <w:t> §</w:t>
      </w:r>
      <w:r w:rsidR="00C22E46">
        <w:t xml:space="preserve"> 1</w:t>
      </w:r>
      <w:r w:rsidR="00C36D24">
        <w:t> mom.</w:t>
      </w:r>
      <w:r w:rsidR="00C22E46">
        <w:t>, 51b</w:t>
      </w:r>
      <w:r w:rsidR="00C36D24">
        <w:t> §</w:t>
      </w:r>
      <w:r w:rsidR="00C22E46">
        <w:t xml:space="preserve"> och 54</w:t>
      </w:r>
      <w:r w:rsidR="00C36D24">
        <w:t> §</w:t>
      </w:r>
      <w:r w:rsidR="00C22E46">
        <w:t xml:space="preserve"> 2</w:t>
      </w:r>
      <w:r w:rsidR="00C36D24">
        <w:t> mom.</w:t>
      </w:r>
      <w:r w:rsidR="00C22E46">
        <w:t>, av dessa lagrum 47</w:t>
      </w:r>
      <w:r w:rsidR="00C36D24">
        <w:t> §</w:t>
      </w:r>
      <w:r w:rsidR="00C22E46">
        <w:t xml:space="preserve"> 1</w:t>
      </w:r>
      <w:r w:rsidR="00C36D24">
        <w:t> mom.</w:t>
      </w:r>
      <w:r w:rsidR="00C22E46">
        <w:t xml:space="preserve"> 4</w:t>
      </w:r>
      <w:r>
        <w:t> punkt</w:t>
      </w:r>
      <w:r w:rsidR="00C22E46">
        <w:t>en sådan den lyder i landskapslagen 2019/89, 48</w:t>
      </w:r>
      <w:r w:rsidR="00C36D24">
        <w:t> §</w:t>
      </w:r>
      <w:r w:rsidR="00C22E46">
        <w:t xml:space="preserve"> 2</w:t>
      </w:r>
      <w:r w:rsidR="00C36D24">
        <w:t> mom.</w:t>
      </w:r>
      <w:r w:rsidR="00C22E46">
        <w:t xml:space="preserve"> sådan den lyder i landskapslagen 2005/77, 50</w:t>
      </w:r>
      <w:r w:rsidR="00C36D24">
        <w:t> §</w:t>
      </w:r>
      <w:r w:rsidR="00C22E46">
        <w:t xml:space="preserve"> 1</w:t>
      </w:r>
      <w:r w:rsidR="00C36D24">
        <w:t> mom.</w:t>
      </w:r>
      <w:r w:rsidR="00C22E46">
        <w:t xml:space="preserve"> sådan den lyder i landskapslagen 1995/68, 51b</w:t>
      </w:r>
      <w:r w:rsidR="00C36D24">
        <w:t> §</w:t>
      </w:r>
      <w:r w:rsidR="00C22E46">
        <w:t xml:space="preserve"> sådan den lyder i landskapslagen 2012/13 och 54</w:t>
      </w:r>
      <w:r w:rsidR="00C36D24">
        <w:t> §</w:t>
      </w:r>
      <w:r w:rsidR="00C22E46">
        <w:t xml:space="preserve"> 2</w:t>
      </w:r>
      <w:r w:rsidR="00C36D24">
        <w:t> mom.</w:t>
      </w:r>
      <w:r w:rsidR="00C22E46">
        <w:t xml:space="preserve"> sådan den lyder i landskapslagen 1995/19, samt</w:t>
      </w:r>
    </w:p>
    <w:p w14:paraId="518FED31" w14:textId="5D80C5D3" w:rsidR="00C22E46" w:rsidRDefault="00C22E46" w:rsidP="00C22E46">
      <w:pPr>
        <w:pStyle w:val="ANormal"/>
      </w:pPr>
      <w:r>
        <w:tab/>
      </w:r>
      <w:r>
        <w:rPr>
          <w:b/>
          <w:bCs/>
        </w:rPr>
        <w:t xml:space="preserve">fogas </w:t>
      </w:r>
      <w:r>
        <w:t>till</w:t>
      </w:r>
      <w:r>
        <w:rPr>
          <w:b/>
          <w:bCs/>
        </w:rPr>
        <w:t xml:space="preserve"> </w:t>
      </w:r>
      <w:r>
        <w:t>lagens 5</w:t>
      </w:r>
      <w:r w:rsidR="00C36D24">
        <w:t> §</w:t>
      </w:r>
      <w:r>
        <w:t xml:space="preserve"> ett nytt 2</w:t>
      </w:r>
      <w:r w:rsidR="00C36D24">
        <w:t> mom.</w:t>
      </w:r>
      <w:r>
        <w:t>, varvid nuvarande 2</w:t>
      </w:r>
      <w:r w:rsidR="00C36D24">
        <w:t> mom.</w:t>
      </w:r>
      <w:r>
        <w:t xml:space="preserve"> blir nytt 3</w:t>
      </w:r>
      <w:r w:rsidR="00C36D24">
        <w:t> mom.</w:t>
      </w:r>
      <w:r>
        <w:t>, till 50</w:t>
      </w:r>
      <w:r w:rsidR="00C36D24">
        <w:t> §</w:t>
      </w:r>
      <w:r>
        <w:t xml:space="preserve"> ett nytt 4</w:t>
      </w:r>
      <w:r w:rsidR="00C36D24">
        <w:t> mom.</w:t>
      </w:r>
      <w:r w:rsidR="00FE4991">
        <w:t xml:space="preserve"> samt till lagen </w:t>
      </w:r>
      <w:r w:rsidR="005E35D1">
        <w:t>en ny 60b</w:t>
      </w:r>
      <w:r w:rsidR="00184056">
        <w:t> </w:t>
      </w:r>
      <w:r w:rsidR="005E35D1">
        <w:t>§</w:t>
      </w:r>
      <w:r>
        <w:t xml:space="preserve"> som följer:</w:t>
      </w:r>
    </w:p>
    <w:p w14:paraId="4CC17E19" w14:textId="30167F64" w:rsidR="00E023D9" w:rsidRDefault="00E023D9">
      <w:pPr>
        <w:pStyle w:val="ANormal"/>
        <w:rPr>
          <w:lang w:val="en-GB"/>
        </w:rPr>
      </w:pPr>
    </w:p>
    <w:p w14:paraId="6A21E994" w14:textId="77777777" w:rsidR="00A5771E" w:rsidRPr="00D13B66" w:rsidRDefault="00A5771E">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056F129F" w14:textId="77777777" w:rsidTr="00E55168">
        <w:tc>
          <w:tcPr>
            <w:tcW w:w="2426" w:type="pct"/>
          </w:tcPr>
          <w:p w14:paraId="360F6F55" w14:textId="77777777" w:rsidR="00E023D9" w:rsidRDefault="00E023D9">
            <w:pPr>
              <w:pStyle w:val="xCelltext"/>
              <w:jc w:val="center"/>
            </w:pPr>
            <w:r>
              <w:t>Gällande lydelse</w:t>
            </w:r>
          </w:p>
        </w:tc>
        <w:tc>
          <w:tcPr>
            <w:tcW w:w="146" w:type="pct"/>
          </w:tcPr>
          <w:p w14:paraId="092ED916" w14:textId="77777777" w:rsidR="00E023D9" w:rsidRDefault="00E023D9">
            <w:pPr>
              <w:pStyle w:val="xCelltext"/>
              <w:jc w:val="center"/>
            </w:pPr>
          </w:p>
        </w:tc>
        <w:tc>
          <w:tcPr>
            <w:tcW w:w="2428" w:type="pct"/>
          </w:tcPr>
          <w:p w14:paraId="654AE639" w14:textId="77777777" w:rsidR="00E023D9" w:rsidRDefault="00E023D9">
            <w:pPr>
              <w:pStyle w:val="xCelltext"/>
              <w:jc w:val="center"/>
            </w:pPr>
            <w:r>
              <w:t>Föreslagen lydelse</w:t>
            </w:r>
          </w:p>
        </w:tc>
      </w:tr>
      <w:tr w:rsidR="00E023D9" w14:paraId="3227BA2D" w14:textId="77777777" w:rsidTr="00E55168">
        <w:tc>
          <w:tcPr>
            <w:tcW w:w="2426" w:type="pct"/>
          </w:tcPr>
          <w:p w14:paraId="1129FF2F" w14:textId="77777777" w:rsidR="00E023D9" w:rsidRDefault="00E023D9">
            <w:pPr>
              <w:pStyle w:val="ANormal"/>
            </w:pPr>
          </w:p>
          <w:p w14:paraId="05BBC57A" w14:textId="653D7706" w:rsidR="00DF47D3" w:rsidRDefault="00DF47D3" w:rsidP="00DF47D3">
            <w:pPr>
              <w:pStyle w:val="LagParagraf"/>
            </w:pPr>
            <w:r>
              <w:t>5</w:t>
            </w:r>
            <w:r w:rsidR="00C36D24">
              <w:t> §</w:t>
            </w:r>
          </w:p>
          <w:p w14:paraId="20E3B155" w14:textId="3E692A8C" w:rsidR="00DF47D3" w:rsidRDefault="00DF47D3" w:rsidP="00DF47D3">
            <w:pPr>
              <w:pStyle w:val="ANormal"/>
            </w:pPr>
            <w:r>
              <w:tab/>
              <w:t xml:space="preserve">På vattnet utanför byarågång, vid havsstränder samt på holmar och skär som tillhör landskapet och inte </w:t>
            </w:r>
            <w:proofErr w:type="spellStart"/>
            <w:r>
              <w:t>underlyder</w:t>
            </w:r>
            <w:proofErr w:type="spellEnd"/>
            <w:r>
              <w:t xml:space="preserve"> viss lägenhet eller av någon under särskilda villkor innehas, har den som [enligt lagen om befolkningsböcker (FFS 141/1969] har hemort i Finland rätt att idka jakt.</w:t>
            </w:r>
          </w:p>
          <w:p w14:paraId="5A16D5DB" w14:textId="7353072B" w:rsidR="00DF47D3" w:rsidRDefault="00DF47D3" w:rsidP="00DF47D3">
            <w:pPr>
              <w:pStyle w:val="ANormal"/>
            </w:pPr>
          </w:p>
          <w:p w14:paraId="2C9164A3" w14:textId="6E3C4497" w:rsidR="00DF47D3" w:rsidRDefault="00DF47D3" w:rsidP="00DF47D3">
            <w:pPr>
              <w:pStyle w:val="ANormal"/>
              <w:rPr>
                <w:i/>
                <w:iCs/>
              </w:rPr>
            </w:pPr>
            <w:r>
              <w:tab/>
            </w:r>
            <w:r w:rsidRPr="00DF47D3">
              <w:rPr>
                <w:i/>
                <w:iCs/>
              </w:rPr>
              <w:t>Nytt moment</w:t>
            </w:r>
          </w:p>
          <w:p w14:paraId="19205117" w14:textId="07D39921" w:rsidR="00DF47D3" w:rsidRDefault="00DF47D3" w:rsidP="00DF47D3">
            <w:pPr>
              <w:pStyle w:val="ANormal"/>
              <w:rPr>
                <w:i/>
                <w:iCs/>
              </w:rPr>
            </w:pPr>
          </w:p>
          <w:p w14:paraId="5BA63C30" w14:textId="2B4FB3E7" w:rsidR="00DF47D3" w:rsidRDefault="00DF47D3" w:rsidP="00DF47D3">
            <w:pPr>
              <w:pStyle w:val="ANormal"/>
              <w:rPr>
                <w:i/>
                <w:iCs/>
              </w:rPr>
            </w:pPr>
          </w:p>
          <w:p w14:paraId="2BB55FED" w14:textId="77777777" w:rsidR="00DF47D3" w:rsidRDefault="00DF47D3" w:rsidP="00DF47D3">
            <w:pPr>
              <w:pStyle w:val="ANormal"/>
              <w:rPr>
                <w:i/>
                <w:iCs/>
              </w:rPr>
            </w:pPr>
          </w:p>
          <w:p w14:paraId="5E9ED2CB" w14:textId="0E098C97" w:rsidR="00DF47D3" w:rsidRDefault="00DF47D3" w:rsidP="00DF47D3">
            <w:pPr>
              <w:pStyle w:val="ANormal"/>
              <w:rPr>
                <w:i/>
                <w:iCs/>
              </w:rPr>
            </w:pPr>
          </w:p>
          <w:p w14:paraId="1F634457" w14:textId="77777777" w:rsidR="00DF47D3" w:rsidRPr="00DF47D3" w:rsidRDefault="00DF47D3" w:rsidP="00DF47D3">
            <w:pPr>
              <w:pStyle w:val="ANormal"/>
              <w:rPr>
                <w:i/>
                <w:iCs/>
              </w:rPr>
            </w:pPr>
          </w:p>
          <w:p w14:paraId="27C8F445" w14:textId="77777777" w:rsidR="00A5771E" w:rsidRDefault="00A5771E">
            <w:pPr>
              <w:pStyle w:val="ANormal"/>
            </w:pPr>
            <w:r>
              <w:t>- - - - - - - - - - - - - - - - - - - - - - - - - - - - - -</w:t>
            </w:r>
          </w:p>
          <w:p w14:paraId="132F6201" w14:textId="3F7933E7" w:rsidR="00DF47D3" w:rsidRPr="00DF47D3" w:rsidRDefault="00DF47D3" w:rsidP="00DF47D3">
            <w:pPr>
              <w:pStyle w:val="ANormal"/>
            </w:pPr>
          </w:p>
        </w:tc>
        <w:tc>
          <w:tcPr>
            <w:tcW w:w="146" w:type="pct"/>
          </w:tcPr>
          <w:p w14:paraId="1BCF6F1F" w14:textId="77777777" w:rsidR="00E023D9" w:rsidRDefault="00E023D9">
            <w:pPr>
              <w:pStyle w:val="ANormal"/>
            </w:pPr>
          </w:p>
        </w:tc>
        <w:tc>
          <w:tcPr>
            <w:tcW w:w="2428" w:type="pct"/>
          </w:tcPr>
          <w:p w14:paraId="7FE6B8EC" w14:textId="77777777" w:rsidR="00E023D9" w:rsidRDefault="00E023D9">
            <w:pPr>
              <w:pStyle w:val="ANormal"/>
            </w:pPr>
          </w:p>
          <w:p w14:paraId="06FAD7D7" w14:textId="20A400C0" w:rsidR="00C22E46" w:rsidRDefault="00C22E46" w:rsidP="00C22E46">
            <w:pPr>
              <w:pStyle w:val="LagParagraf"/>
            </w:pPr>
            <w:r>
              <w:t>5</w:t>
            </w:r>
            <w:r w:rsidR="00C36D24">
              <w:t> §</w:t>
            </w:r>
          </w:p>
          <w:p w14:paraId="213F0035" w14:textId="73BA9363" w:rsidR="00C22E46" w:rsidRPr="00DF47D3" w:rsidRDefault="00C22E46" w:rsidP="00792F4A">
            <w:pPr>
              <w:pStyle w:val="ANormal"/>
              <w:rPr>
                <w:i/>
                <w:iCs/>
              </w:rPr>
            </w:pPr>
            <w:r>
              <w:tab/>
              <w:t xml:space="preserve">På vattnet utanför byarågång, vid havsstränder samt på holmar och skär som tillhör landskapet och inte </w:t>
            </w:r>
            <w:proofErr w:type="spellStart"/>
            <w:r>
              <w:t>underlyder</w:t>
            </w:r>
            <w:proofErr w:type="spellEnd"/>
            <w:r>
              <w:t xml:space="preserve"> viss lägenhet eller av någon under särskilda villkor innehas, har den som enligt lagen om </w:t>
            </w:r>
            <w:r w:rsidRPr="00E61400">
              <w:rPr>
                <w:b/>
                <w:bCs/>
              </w:rPr>
              <w:t>hemkommun (FFS 201/1994)</w:t>
            </w:r>
            <w:r>
              <w:t xml:space="preserve"> har </w:t>
            </w:r>
            <w:r w:rsidRPr="00E61400">
              <w:rPr>
                <w:b/>
                <w:bCs/>
              </w:rPr>
              <w:t>hemkommun</w:t>
            </w:r>
            <w:r>
              <w:t xml:space="preserve"> i Finland rätt att </w:t>
            </w:r>
            <w:r w:rsidRPr="00E61400">
              <w:rPr>
                <w:b/>
                <w:bCs/>
              </w:rPr>
              <w:t>jaga</w:t>
            </w:r>
            <w:r>
              <w:t>.</w:t>
            </w:r>
          </w:p>
          <w:p w14:paraId="6AFA6F97" w14:textId="43C15C34" w:rsidR="00C22E46" w:rsidRPr="00DF47D3" w:rsidRDefault="00C22E46" w:rsidP="00792F4A">
            <w:pPr>
              <w:pStyle w:val="ANormal"/>
              <w:rPr>
                <w:b/>
                <w:bCs/>
              </w:rPr>
            </w:pPr>
            <w:r>
              <w:tab/>
            </w:r>
            <w:r w:rsidRPr="00DF47D3">
              <w:rPr>
                <w:b/>
                <w:bCs/>
              </w:rPr>
              <w:t>Den som har rätt att jaga i enlighet med vad som föreskrivs i 1</w:t>
            </w:r>
            <w:r w:rsidR="00C36D24">
              <w:rPr>
                <w:b/>
                <w:bCs/>
              </w:rPr>
              <w:t> mom.</w:t>
            </w:r>
            <w:r w:rsidRPr="00DF47D3">
              <w:rPr>
                <w:b/>
                <w:bCs/>
              </w:rPr>
              <w:t xml:space="preserve"> har även rätt att medta jaktgäster med hemkommun utanför Åland. I denna paragraf avses med jaktgäst en person som uppfyller de i 54</w:t>
            </w:r>
            <w:r w:rsidR="00C36D24">
              <w:rPr>
                <w:b/>
                <w:bCs/>
              </w:rPr>
              <w:t> §</w:t>
            </w:r>
            <w:r w:rsidRPr="00DF47D3">
              <w:rPr>
                <w:b/>
                <w:bCs/>
              </w:rPr>
              <w:t xml:space="preserve"> uppställda villkoren för idkande av jakt.</w:t>
            </w:r>
          </w:p>
          <w:p w14:paraId="08F7A422" w14:textId="77777777" w:rsidR="00C22E46" w:rsidRDefault="00C22E46" w:rsidP="00792F4A">
            <w:pPr>
              <w:pStyle w:val="ANormal"/>
            </w:pPr>
            <w:r>
              <w:t>- - - - - - - - - - - - - - - - - - - - - - - - - - - - - -</w:t>
            </w:r>
          </w:p>
          <w:p w14:paraId="51512C92" w14:textId="6B7409A1" w:rsidR="00E023D9" w:rsidRDefault="00E023D9" w:rsidP="00C22E46">
            <w:pPr>
              <w:pStyle w:val="LagParagraf"/>
              <w:jc w:val="left"/>
            </w:pPr>
          </w:p>
        </w:tc>
      </w:tr>
      <w:tr w:rsidR="00792F4A" w14:paraId="281C2A96" w14:textId="77777777" w:rsidTr="00E55168">
        <w:tc>
          <w:tcPr>
            <w:tcW w:w="2426" w:type="pct"/>
          </w:tcPr>
          <w:p w14:paraId="32DB4DFE" w14:textId="77777777" w:rsidR="00792F4A" w:rsidRDefault="00792F4A">
            <w:pPr>
              <w:pStyle w:val="ANormal"/>
            </w:pPr>
          </w:p>
          <w:p w14:paraId="224BD33B" w14:textId="09F129E1" w:rsidR="00792F4A" w:rsidRDefault="00792F4A" w:rsidP="00792F4A">
            <w:pPr>
              <w:pStyle w:val="LagParagraf"/>
            </w:pPr>
            <w:r>
              <w:t>26 §</w:t>
            </w:r>
          </w:p>
          <w:p w14:paraId="51F33CA0" w14:textId="77777777" w:rsidR="00792F4A" w:rsidRDefault="00792F4A" w:rsidP="00792F4A">
            <w:pPr>
              <w:pStyle w:val="ANormal"/>
            </w:pPr>
            <w:r>
              <w:tab/>
            </w:r>
            <w:r w:rsidRPr="00DF47D3">
              <w:t>Visar sig särskild fridlysning av holme eller ögrupp med eller utan intilliggande vattenområde nödvändig för skydd av sjöfåglar som avses i 20</w:t>
            </w:r>
            <w:r>
              <w:t> §</w:t>
            </w:r>
            <w:r w:rsidRPr="00DF47D3">
              <w:t xml:space="preserve"> kan landskapsregeringen, såvida områdets ägare det begär, förordna att området skall utgöra fågelskyddsområde. När beslut fattas att </w:t>
            </w:r>
            <w:r w:rsidRPr="00DF47D3">
              <w:lastRenderedPageBreak/>
              <w:t>förordna område till fågelskyddsområde skall samtidigt beslut fattas att det inom området under tiden 15 mars - 31 juli vid vite är förbjudet att landstiga och, om även vattenområde ingår, förbjudet att med högre hastighet än sju knop framföra motorbåt och annan liknande motordriven farkost.</w:t>
            </w:r>
          </w:p>
          <w:p w14:paraId="1CCBE82F" w14:textId="77777777" w:rsidR="00792F4A" w:rsidRDefault="00792F4A" w:rsidP="00792F4A">
            <w:pPr>
              <w:pStyle w:val="ANormal"/>
            </w:pPr>
            <w:r>
              <w:tab/>
            </w:r>
            <w:r w:rsidRPr="00DF47D3">
              <w:t>Visar sig särskild fridlysning av holme eller ögrupp och intilliggande vattenområde nödvändig för sälstammarnas bevarande kan landskapsregeringen, såvida områdets ägare det begär, förordna att området skall utgöra sälskyddsområde. När beslut fattas att förordna område till sälskyddsområde skall samtidigt beslut fattas att vistelse inom området utan landskapsregeringens tillstånd vid vite är förbjuden.</w:t>
            </w:r>
          </w:p>
          <w:p w14:paraId="46E46783" w14:textId="7517F33C" w:rsidR="00792F4A" w:rsidRDefault="00792F4A">
            <w:pPr>
              <w:pStyle w:val="ANormal"/>
            </w:pPr>
          </w:p>
        </w:tc>
        <w:tc>
          <w:tcPr>
            <w:tcW w:w="146" w:type="pct"/>
          </w:tcPr>
          <w:p w14:paraId="4363E6E1" w14:textId="77777777" w:rsidR="00792F4A" w:rsidRDefault="00792F4A">
            <w:pPr>
              <w:pStyle w:val="ANormal"/>
            </w:pPr>
          </w:p>
        </w:tc>
        <w:tc>
          <w:tcPr>
            <w:tcW w:w="2428" w:type="pct"/>
          </w:tcPr>
          <w:p w14:paraId="528BC486" w14:textId="77777777" w:rsidR="00792F4A" w:rsidRDefault="00792F4A">
            <w:pPr>
              <w:pStyle w:val="ANormal"/>
            </w:pPr>
          </w:p>
          <w:p w14:paraId="56FF1D0C" w14:textId="77777777" w:rsidR="00792F4A" w:rsidRDefault="00792F4A" w:rsidP="00792F4A">
            <w:pPr>
              <w:pStyle w:val="LagParagraf"/>
            </w:pPr>
            <w:r w:rsidRPr="00F401C5">
              <w:t>26</w:t>
            </w:r>
            <w:r>
              <w:t> §</w:t>
            </w:r>
          </w:p>
          <w:p w14:paraId="140A436F" w14:textId="193C4D6E" w:rsidR="00792F4A" w:rsidRDefault="00792F4A" w:rsidP="00792F4A">
            <w:pPr>
              <w:pStyle w:val="ANormal"/>
            </w:pPr>
            <w:r>
              <w:tab/>
              <w:t xml:space="preserve">Visar sig fridlysning av särskild holme eller ögrupp med eller utan intilliggande vattenområde nödvändig för skydd av sjöfåglar som avses i 20 § kan landskapsregeringen, såvida områdets ägare det begär, förordna att området </w:t>
            </w:r>
            <w:r w:rsidRPr="00184056">
              <w:rPr>
                <w:b/>
                <w:bCs/>
              </w:rPr>
              <w:t>ska</w:t>
            </w:r>
            <w:r>
              <w:t xml:space="preserve"> utgöra fågelskyddsområde.</w:t>
            </w:r>
            <w:r w:rsidR="00F82A64">
              <w:t xml:space="preserve"> </w:t>
            </w:r>
            <w:r w:rsidR="00F82A64" w:rsidRPr="0044753A">
              <w:rPr>
                <w:b/>
                <w:bCs/>
              </w:rPr>
              <w:t xml:space="preserve">I ett område som utsetts </w:t>
            </w:r>
            <w:r w:rsidR="00F82A64" w:rsidRPr="0044753A">
              <w:rPr>
                <w:b/>
                <w:bCs/>
              </w:rPr>
              <w:lastRenderedPageBreak/>
              <w:t>till</w:t>
            </w:r>
            <w:r w:rsidR="00F82A64">
              <w:t xml:space="preserve"> fågelskyddsområde </w:t>
            </w:r>
            <w:r w:rsidR="00F82A64" w:rsidRPr="003B2479">
              <w:rPr>
                <w:b/>
                <w:bCs/>
              </w:rPr>
              <w:t>är det</w:t>
            </w:r>
            <w:r>
              <w:t xml:space="preserve"> under tiden 15 mars – 31 juli förbjudet</w:t>
            </w:r>
            <w:r w:rsidR="0072670F">
              <w:t xml:space="preserve"> vid vite</w:t>
            </w:r>
            <w:r>
              <w:t xml:space="preserve"> att landstiga och, om även vattenområde ingår, förbjudet att med högre hastighet än sju knop framföra motorbåt och annan liknande motordriven farkost</w:t>
            </w:r>
            <w:r w:rsidR="00F82A64">
              <w:t xml:space="preserve">, </w:t>
            </w:r>
            <w:r w:rsidR="00F82A64" w:rsidRPr="0044753A">
              <w:rPr>
                <w:b/>
                <w:bCs/>
              </w:rPr>
              <w:t xml:space="preserve">såvida inte </w:t>
            </w:r>
            <w:r w:rsidR="0044753A" w:rsidRPr="0044753A">
              <w:rPr>
                <w:b/>
                <w:bCs/>
              </w:rPr>
              <w:t>landskapsregeringen beslutat om undantag från dessa förbud</w:t>
            </w:r>
            <w:r w:rsidR="0044753A">
              <w:t>.</w:t>
            </w:r>
          </w:p>
          <w:p w14:paraId="68C9A647" w14:textId="397321B2" w:rsidR="00792F4A" w:rsidRPr="00DF47D3" w:rsidRDefault="00184056" w:rsidP="00792F4A">
            <w:pPr>
              <w:pStyle w:val="ANormal"/>
              <w:rPr>
                <w:b/>
                <w:bCs/>
              </w:rPr>
            </w:pPr>
            <w:r>
              <w:tab/>
            </w:r>
            <w:r w:rsidR="00792F4A">
              <w:t>Visar sig särskild fridlysning av holme eller ögrupp och intilliggande vattenområde nödvändig för sälstammarnas bevarande kan landskapsregeringen, såvida områdets ägare det begär, förordna att området ska utgöra sälskyddsområde.</w:t>
            </w:r>
            <w:r w:rsidR="00006F41">
              <w:t xml:space="preserve"> </w:t>
            </w:r>
            <w:r w:rsidR="00006F41" w:rsidRPr="00006F41">
              <w:rPr>
                <w:b/>
                <w:bCs/>
              </w:rPr>
              <w:t>Det är förbjudet vid vite att vistas</w:t>
            </w:r>
            <w:r w:rsidR="00792F4A" w:rsidRPr="00006F41">
              <w:rPr>
                <w:b/>
                <w:bCs/>
              </w:rPr>
              <w:t xml:space="preserve"> </w:t>
            </w:r>
            <w:r w:rsidR="00006F41" w:rsidRPr="00006F41">
              <w:rPr>
                <w:b/>
                <w:bCs/>
              </w:rPr>
              <w:t>i</w:t>
            </w:r>
            <w:r w:rsidR="003B2479" w:rsidRPr="00006F41">
              <w:rPr>
                <w:b/>
                <w:bCs/>
              </w:rPr>
              <w:t xml:space="preserve"> ett område som utsetts</w:t>
            </w:r>
            <w:r w:rsidR="003B2479" w:rsidRPr="009F62A2">
              <w:rPr>
                <w:b/>
                <w:bCs/>
              </w:rPr>
              <w:t xml:space="preserve"> till </w:t>
            </w:r>
            <w:r w:rsidR="009F62A2" w:rsidRPr="009F62A2">
              <w:rPr>
                <w:b/>
                <w:bCs/>
              </w:rPr>
              <w:t>sälskyddsområde, såvida inte landskapsregeringen beslutat om undantag från detta</w:t>
            </w:r>
            <w:r w:rsidR="009F62A2">
              <w:t>.</w:t>
            </w:r>
          </w:p>
          <w:p w14:paraId="6A9D1ADB" w14:textId="1FC48E17" w:rsidR="00792F4A" w:rsidRDefault="00792F4A">
            <w:pPr>
              <w:pStyle w:val="ANormal"/>
            </w:pPr>
          </w:p>
        </w:tc>
      </w:tr>
      <w:tr w:rsidR="00792F4A" w14:paraId="3608761A" w14:textId="77777777" w:rsidTr="00E55168">
        <w:tc>
          <w:tcPr>
            <w:tcW w:w="2426" w:type="pct"/>
          </w:tcPr>
          <w:p w14:paraId="683B90B7" w14:textId="77777777" w:rsidR="00792F4A" w:rsidRDefault="00792F4A">
            <w:pPr>
              <w:pStyle w:val="ANormal"/>
            </w:pPr>
          </w:p>
          <w:p w14:paraId="4477625B" w14:textId="77777777" w:rsidR="00A5771E" w:rsidRDefault="00A5771E" w:rsidP="00A5771E">
            <w:pPr>
              <w:pStyle w:val="LagParagraf"/>
            </w:pPr>
            <w:r>
              <w:t>47 §</w:t>
            </w:r>
          </w:p>
          <w:p w14:paraId="3305164D" w14:textId="77777777" w:rsidR="00A5771E" w:rsidRDefault="00A5771E" w:rsidP="00A5771E">
            <w:pPr>
              <w:pStyle w:val="ANormal"/>
            </w:pPr>
            <w:r>
              <w:tab/>
              <w:t>Vid jakt är det förbjudet att använda följande fångstredskap och fångstmetoder:</w:t>
            </w:r>
          </w:p>
          <w:p w14:paraId="65354842" w14:textId="77777777" w:rsidR="00A5771E" w:rsidRDefault="00A5771E" w:rsidP="00A5771E">
            <w:pPr>
              <w:pStyle w:val="ANormal"/>
            </w:pPr>
            <w:r>
              <w:t xml:space="preserve">- - - - - - - - - - - - - - - - - - - - - - - - - - - - - </w:t>
            </w:r>
          </w:p>
          <w:p w14:paraId="48220656" w14:textId="77777777" w:rsidR="00A5771E" w:rsidRDefault="00A5771E" w:rsidP="00A5771E">
            <w:pPr>
              <w:pStyle w:val="ANormal"/>
            </w:pPr>
            <w:r>
              <w:tab/>
              <w:t>4) konstgjorda ljuskällor, anordningar för belysning av viltet samt för nattskytte avsedda siktanordningar vilka elektroniskt förstärker eller förändrar bilden, dock får konstgjorda ljuskällor användas vid eftersök av skadat vilt eller vid jakt enligt 28a § samt när belysning får användas enligt 51b §,</w:t>
            </w:r>
          </w:p>
          <w:p w14:paraId="5C59DC78" w14:textId="77777777" w:rsidR="00A5771E" w:rsidRDefault="00A5771E" w:rsidP="00A5771E">
            <w:pPr>
              <w:pStyle w:val="ANormal"/>
            </w:pPr>
          </w:p>
          <w:p w14:paraId="7E6BCF84" w14:textId="77777777" w:rsidR="00A5771E" w:rsidRDefault="00A5771E" w:rsidP="00A5771E">
            <w:pPr>
              <w:pStyle w:val="ANormal"/>
            </w:pPr>
          </w:p>
          <w:p w14:paraId="0904F8B0" w14:textId="77777777" w:rsidR="00A5771E" w:rsidRDefault="00A5771E" w:rsidP="00A5771E">
            <w:pPr>
              <w:pStyle w:val="ANormal"/>
            </w:pPr>
            <w:r>
              <w:tab/>
              <w:t>5) bandspelare eller härmed jämförbara anordningar för ljudåtergivning,</w:t>
            </w:r>
          </w:p>
          <w:p w14:paraId="1EC523A0" w14:textId="77777777" w:rsidR="00A5771E" w:rsidRDefault="00A5771E" w:rsidP="00A5771E">
            <w:pPr>
              <w:pStyle w:val="ANormal"/>
            </w:pPr>
          </w:p>
          <w:p w14:paraId="0BF460A2" w14:textId="77777777" w:rsidR="00A5771E" w:rsidRDefault="00A5771E" w:rsidP="00A5771E">
            <w:pPr>
              <w:pStyle w:val="ANormal"/>
            </w:pPr>
          </w:p>
          <w:p w14:paraId="392BE079" w14:textId="77777777" w:rsidR="00A5771E" w:rsidRDefault="00A5771E" w:rsidP="00A5771E">
            <w:pPr>
              <w:pStyle w:val="ANormal"/>
            </w:pPr>
          </w:p>
          <w:p w14:paraId="7B6DD45F" w14:textId="77777777" w:rsidR="00A5771E" w:rsidRDefault="00A5771E">
            <w:pPr>
              <w:pStyle w:val="ANormal"/>
            </w:pPr>
            <w:r>
              <w:t>- - - - - - - - - - - - - - - - - - - - - - - - - - - - - -</w:t>
            </w:r>
          </w:p>
          <w:p w14:paraId="56969B5A" w14:textId="2960236B" w:rsidR="00792F4A" w:rsidRDefault="00792F4A">
            <w:pPr>
              <w:pStyle w:val="ANormal"/>
            </w:pPr>
          </w:p>
        </w:tc>
        <w:tc>
          <w:tcPr>
            <w:tcW w:w="146" w:type="pct"/>
          </w:tcPr>
          <w:p w14:paraId="6AD2B4E4" w14:textId="77777777" w:rsidR="00792F4A" w:rsidRDefault="00792F4A">
            <w:pPr>
              <w:pStyle w:val="ANormal"/>
            </w:pPr>
          </w:p>
        </w:tc>
        <w:tc>
          <w:tcPr>
            <w:tcW w:w="2428" w:type="pct"/>
          </w:tcPr>
          <w:p w14:paraId="03F9D47E" w14:textId="77777777" w:rsidR="00792F4A" w:rsidRDefault="00792F4A">
            <w:pPr>
              <w:pStyle w:val="ANormal"/>
            </w:pPr>
          </w:p>
          <w:p w14:paraId="2259961B" w14:textId="36F900C6" w:rsidR="00A5771E" w:rsidRDefault="00A5771E" w:rsidP="00A5771E">
            <w:pPr>
              <w:pStyle w:val="LagParagraf"/>
            </w:pPr>
            <w:r>
              <w:t>47 §</w:t>
            </w:r>
          </w:p>
          <w:p w14:paraId="61E0435A" w14:textId="77777777" w:rsidR="00A5771E" w:rsidRDefault="00A5771E" w:rsidP="00A5771E">
            <w:pPr>
              <w:pStyle w:val="ANormal"/>
            </w:pPr>
            <w:r>
              <w:tab/>
              <w:t>Vid jakt är det förbjudet att använda följande fångstredskap och fångstmetoder:</w:t>
            </w:r>
          </w:p>
          <w:p w14:paraId="7384C0B7" w14:textId="77777777" w:rsidR="00A5771E" w:rsidRDefault="00A5771E" w:rsidP="00A5771E">
            <w:pPr>
              <w:pStyle w:val="ANormal"/>
            </w:pPr>
            <w:r>
              <w:t>- - - - - - - - - - - - - - - - - - - - - - - - - - - - - -</w:t>
            </w:r>
          </w:p>
          <w:p w14:paraId="46E21155" w14:textId="77777777" w:rsidR="00A5771E" w:rsidRPr="00596120" w:rsidRDefault="00A5771E" w:rsidP="00A5771E">
            <w:pPr>
              <w:pStyle w:val="ANormal"/>
              <w:rPr>
                <w:b/>
                <w:bCs/>
              </w:rPr>
            </w:pPr>
            <w:r>
              <w:tab/>
              <w:t xml:space="preserve">4) konstgjorda ljuskällor, anordningar för belysning av viltet samt för nattskytte avsedda siktanordningar vilka elektroniskt förstärker eller förändrar bilden, dock får konstgjorda ljuskällor användas vid </w:t>
            </w:r>
            <w:r w:rsidRPr="00596120">
              <w:rPr>
                <w:b/>
                <w:bCs/>
              </w:rPr>
              <w:t>grytjakt</w:t>
            </w:r>
            <w:r>
              <w:t xml:space="preserve">, </w:t>
            </w:r>
            <w:r w:rsidRPr="00596120">
              <w:rPr>
                <w:b/>
                <w:bCs/>
              </w:rPr>
              <w:t>vid avlivning av djur som befinner sig i hjälplöst tillstånd, när fångstredskap vittjas</w:t>
            </w:r>
            <w:r>
              <w:t xml:space="preserve">, vid jakt enligt 28a § samt när belysning </w:t>
            </w:r>
            <w:r w:rsidRPr="00596120">
              <w:rPr>
                <w:b/>
                <w:bCs/>
              </w:rPr>
              <w:t>och för nattskytte avsedda siktanordningar</w:t>
            </w:r>
            <w:r>
              <w:t xml:space="preserve"> får användas enligt 51b §,</w:t>
            </w:r>
          </w:p>
          <w:p w14:paraId="69BFD699" w14:textId="10E06E00" w:rsidR="00A5771E" w:rsidRDefault="00A5771E" w:rsidP="00A5771E">
            <w:pPr>
              <w:pStyle w:val="ANormal"/>
            </w:pPr>
            <w:r>
              <w:tab/>
              <w:t xml:space="preserve">5) bandspelare eller härmed jämförbara anordningar för ljudåtergivning, </w:t>
            </w:r>
            <w:r w:rsidRPr="00596120">
              <w:rPr>
                <w:b/>
                <w:bCs/>
              </w:rPr>
              <w:t>dock får bandspelare eller härmed jämförbara anordningar användas vid jakt enligt 51b</w:t>
            </w:r>
            <w:r>
              <w:rPr>
                <w:b/>
                <w:bCs/>
              </w:rPr>
              <w:t> §</w:t>
            </w:r>
            <w:r w:rsidRPr="00596120">
              <w:rPr>
                <w:b/>
                <w:bCs/>
              </w:rPr>
              <w:t>,</w:t>
            </w:r>
          </w:p>
          <w:p w14:paraId="679AC15D" w14:textId="77777777" w:rsidR="00A5771E" w:rsidRDefault="00A5771E">
            <w:pPr>
              <w:pStyle w:val="ANormal"/>
            </w:pPr>
            <w:r>
              <w:t>- - - - - - - - - - - - - - - - - - - - - - - - - - - - - -</w:t>
            </w:r>
          </w:p>
          <w:p w14:paraId="30728FEE" w14:textId="1C7C4CCB" w:rsidR="00A5771E" w:rsidRDefault="00A5771E" w:rsidP="00A5771E">
            <w:pPr>
              <w:pStyle w:val="ANormal"/>
            </w:pPr>
          </w:p>
        </w:tc>
      </w:tr>
      <w:tr w:rsidR="00792F4A" w14:paraId="3698D953" w14:textId="77777777" w:rsidTr="00E55168">
        <w:tc>
          <w:tcPr>
            <w:tcW w:w="2426" w:type="pct"/>
          </w:tcPr>
          <w:p w14:paraId="38E3F7E5" w14:textId="77777777" w:rsidR="00792F4A" w:rsidRDefault="00792F4A">
            <w:pPr>
              <w:pStyle w:val="ANormal"/>
            </w:pPr>
          </w:p>
          <w:p w14:paraId="4770167E" w14:textId="77777777" w:rsidR="00A5771E" w:rsidRDefault="00A5771E" w:rsidP="00A5771E">
            <w:pPr>
              <w:pStyle w:val="LagPararubrik"/>
              <w:rPr>
                <w:i w:val="0"/>
                <w:iCs w:val="0"/>
              </w:rPr>
            </w:pPr>
            <w:r>
              <w:rPr>
                <w:i w:val="0"/>
                <w:iCs w:val="0"/>
              </w:rPr>
              <w:t>48 §</w:t>
            </w:r>
          </w:p>
          <w:p w14:paraId="321BB2B8" w14:textId="77777777" w:rsidR="00A5771E" w:rsidRDefault="00A5771E" w:rsidP="00A5771E">
            <w:pPr>
              <w:pStyle w:val="ANormal"/>
            </w:pPr>
            <w:r>
              <w:t xml:space="preserve">- - - - - - - - - - - - - - - - - - - - - - - - - - - - - </w:t>
            </w:r>
          </w:p>
          <w:p w14:paraId="6BA4199A" w14:textId="77777777" w:rsidR="00A5771E" w:rsidRDefault="00A5771E" w:rsidP="00A5771E">
            <w:pPr>
              <w:pStyle w:val="ANormal"/>
            </w:pPr>
            <w:r>
              <w:tab/>
            </w:r>
            <w:r w:rsidRPr="00E61400">
              <w:t>Vid grytjakt, vid avlivning av djur som fångats i en fälla och vid avlivning av skadat djur får dock lämpligaste vapen användas.</w:t>
            </w:r>
          </w:p>
          <w:p w14:paraId="11772435" w14:textId="77777777" w:rsidR="00A5771E" w:rsidRDefault="00A5771E" w:rsidP="00A5771E">
            <w:pPr>
              <w:pStyle w:val="ANormal"/>
            </w:pPr>
          </w:p>
          <w:p w14:paraId="22B4B117" w14:textId="77777777" w:rsidR="00A5771E" w:rsidRDefault="00A5771E" w:rsidP="00A5771E">
            <w:pPr>
              <w:pStyle w:val="ANormal"/>
            </w:pPr>
          </w:p>
          <w:p w14:paraId="5023F41C" w14:textId="77777777" w:rsidR="00A5771E" w:rsidRDefault="00A5771E">
            <w:pPr>
              <w:pStyle w:val="ANormal"/>
            </w:pPr>
            <w:r>
              <w:t>- - - - - - - - - - - - - - - - - - - - - - - - - - - - - -</w:t>
            </w:r>
          </w:p>
          <w:p w14:paraId="03531988" w14:textId="18C81D97" w:rsidR="00792F4A" w:rsidRDefault="00792F4A" w:rsidP="00A5771E">
            <w:pPr>
              <w:pStyle w:val="ANormal"/>
            </w:pPr>
          </w:p>
        </w:tc>
        <w:tc>
          <w:tcPr>
            <w:tcW w:w="146" w:type="pct"/>
          </w:tcPr>
          <w:p w14:paraId="26072EAE" w14:textId="77777777" w:rsidR="00792F4A" w:rsidRDefault="00792F4A">
            <w:pPr>
              <w:pStyle w:val="ANormal"/>
            </w:pPr>
          </w:p>
        </w:tc>
        <w:tc>
          <w:tcPr>
            <w:tcW w:w="2428" w:type="pct"/>
          </w:tcPr>
          <w:p w14:paraId="66902AA6" w14:textId="77777777" w:rsidR="00792F4A" w:rsidRDefault="00792F4A">
            <w:pPr>
              <w:pStyle w:val="ANormal"/>
            </w:pPr>
          </w:p>
          <w:p w14:paraId="43C1177E" w14:textId="77777777" w:rsidR="00A5771E" w:rsidRDefault="00A5771E" w:rsidP="00A5771E">
            <w:pPr>
              <w:pStyle w:val="LagParagraf"/>
            </w:pPr>
            <w:r>
              <w:t>48 §</w:t>
            </w:r>
          </w:p>
          <w:p w14:paraId="61AF19E8" w14:textId="77777777" w:rsidR="00A5771E" w:rsidRDefault="00A5771E" w:rsidP="00A5771E">
            <w:pPr>
              <w:pStyle w:val="ANormal"/>
            </w:pPr>
            <w:r>
              <w:t>- - - - - - - - - - - - - - - - - - - - - - - - - - - - - -</w:t>
            </w:r>
          </w:p>
          <w:p w14:paraId="1581D105" w14:textId="0E58B03D" w:rsidR="00A5771E" w:rsidRDefault="00A5771E" w:rsidP="00A5771E">
            <w:pPr>
              <w:pStyle w:val="ANormal"/>
            </w:pPr>
            <w:r>
              <w:tab/>
              <w:t xml:space="preserve">Vid grytjakt, vid avlivning av djur som fångats i en fälla, </w:t>
            </w:r>
            <w:r w:rsidRPr="00596120">
              <w:rPr>
                <w:b/>
                <w:bCs/>
              </w:rPr>
              <w:t>vid avlivning av djur som befinner sig i ett hjälplöst tillstånd i</w:t>
            </w:r>
            <w:r>
              <w:t xml:space="preserve"> </w:t>
            </w:r>
            <w:r w:rsidRPr="00596120">
              <w:rPr>
                <w:b/>
                <w:bCs/>
              </w:rPr>
              <w:t>samband med jakt med ställande hund</w:t>
            </w:r>
            <w:r>
              <w:t>, samt vid avlivning av skadat djur får dock lämpligaste vapen användas.</w:t>
            </w:r>
          </w:p>
          <w:p w14:paraId="303C6A55" w14:textId="77777777" w:rsidR="00A5771E" w:rsidRDefault="00A5771E" w:rsidP="00A5771E">
            <w:pPr>
              <w:pStyle w:val="ANormal"/>
            </w:pPr>
            <w:r>
              <w:t>- - - - - - - - - - - - - - - - - - - - - - - - - - - - - -</w:t>
            </w:r>
          </w:p>
          <w:p w14:paraId="7C968C7F" w14:textId="60062396" w:rsidR="00A5771E" w:rsidRDefault="00A5771E">
            <w:pPr>
              <w:pStyle w:val="ANormal"/>
            </w:pPr>
          </w:p>
        </w:tc>
      </w:tr>
      <w:tr w:rsidR="00792F4A" w14:paraId="037175DA" w14:textId="77777777" w:rsidTr="00E55168">
        <w:tc>
          <w:tcPr>
            <w:tcW w:w="2426" w:type="pct"/>
          </w:tcPr>
          <w:p w14:paraId="3A301201" w14:textId="77777777" w:rsidR="00792F4A" w:rsidRDefault="00792F4A">
            <w:pPr>
              <w:pStyle w:val="ANormal"/>
            </w:pPr>
          </w:p>
          <w:p w14:paraId="0A786017" w14:textId="77777777" w:rsidR="00A5771E" w:rsidRDefault="00A5771E" w:rsidP="00A5771E">
            <w:pPr>
              <w:pStyle w:val="LagParagraf"/>
            </w:pPr>
            <w:r>
              <w:t>50 §</w:t>
            </w:r>
          </w:p>
          <w:p w14:paraId="470B00BD" w14:textId="3E93E4FC" w:rsidR="00A5771E" w:rsidRDefault="00A5771E" w:rsidP="00A5771E">
            <w:pPr>
              <w:pStyle w:val="ANormal"/>
            </w:pPr>
            <w:r>
              <w:tab/>
              <w:t xml:space="preserve">Jakt får inte bedrivas från motordrivet fordon, flyg eller med direkt tillhjälp av motordrivet fordon, av annat maskindrivet </w:t>
            </w:r>
            <w:r>
              <w:lastRenderedPageBreak/>
              <w:t>fortskaffningsmedel eller av ljudframkallande maskin. Under tiden 15 mars – 25 maj får jakt på sjöfågel inte idkas från något slag av båt eller annan därmed jämförbar anordning. Utan hinder av vad här sägs får dock skadskjuten fågel förföljas med båt eller avlivas från båten, om det sker i omedelbar anslutning till sjöfågeljakt med utsatta vettar, dock inte under färd till eller från jaktplatsen.</w:t>
            </w:r>
          </w:p>
          <w:p w14:paraId="7DD3B7D4" w14:textId="77777777" w:rsidR="00A5771E" w:rsidRDefault="00A5771E">
            <w:pPr>
              <w:pStyle w:val="ANormal"/>
            </w:pPr>
            <w:r>
              <w:t>- - - - - - - - - - - - - - - - - - - - - - - - - - - - - -</w:t>
            </w:r>
          </w:p>
          <w:p w14:paraId="7710BC09" w14:textId="77777777" w:rsidR="00792F4A" w:rsidRDefault="00A5771E" w:rsidP="00A5771E">
            <w:pPr>
              <w:pStyle w:val="ANormal"/>
              <w:rPr>
                <w:i/>
                <w:iCs/>
              </w:rPr>
            </w:pPr>
            <w:r>
              <w:tab/>
            </w:r>
            <w:r>
              <w:rPr>
                <w:i/>
                <w:iCs/>
              </w:rPr>
              <w:t>Nytt moment</w:t>
            </w:r>
          </w:p>
          <w:p w14:paraId="470A0F7C" w14:textId="4342DC78" w:rsidR="00A5771E" w:rsidRPr="00A5771E" w:rsidRDefault="00A5771E" w:rsidP="00A5771E">
            <w:pPr>
              <w:pStyle w:val="ANormal"/>
            </w:pPr>
          </w:p>
        </w:tc>
        <w:tc>
          <w:tcPr>
            <w:tcW w:w="146" w:type="pct"/>
          </w:tcPr>
          <w:p w14:paraId="6800D24C" w14:textId="77777777" w:rsidR="00792F4A" w:rsidRDefault="00792F4A">
            <w:pPr>
              <w:pStyle w:val="ANormal"/>
            </w:pPr>
          </w:p>
        </w:tc>
        <w:tc>
          <w:tcPr>
            <w:tcW w:w="2428" w:type="pct"/>
          </w:tcPr>
          <w:p w14:paraId="458DB703" w14:textId="77777777" w:rsidR="00792F4A" w:rsidRDefault="00792F4A">
            <w:pPr>
              <w:pStyle w:val="ANormal"/>
            </w:pPr>
          </w:p>
          <w:p w14:paraId="68B2CCDF" w14:textId="77777777" w:rsidR="00A5771E" w:rsidRDefault="00A5771E" w:rsidP="00A5771E">
            <w:pPr>
              <w:pStyle w:val="LagParagraf"/>
            </w:pPr>
            <w:r>
              <w:t>50 §</w:t>
            </w:r>
          </w:p>
          <w:p w14:paraId="2E6A7E99" w14:textId="06B3E63A" w:rsidR="00A5771E" w:rsidRDefault="00A5771E" w:rsidP="00A5771E">
            <w:pPr>
              <w:pStyle w:val="ANormal"/>
            </w:pPr>
            <w:r>
              <w:tab/>
              <w:t xml:space="preserve">Jakt får inte bedrivas från motordrivet fordon, flyg eller med direkt tillhjälp av motordrivet fordon, av annat maskindrivet </w:t>
            </w:r>
            <w:r>
              <w:lastRenderedPageBreak/>
              <w:t xml:space="preserve">fortskaffningsmedel eller av ljudframkallande maskin. Under tiden 15 mars – 25 maj får jakt på sjöfågel inte idkas från något slag av båt eller annan därmed jämförbar anordning. </w:t>
            </w:r>
            <w:r w:rsidRPr="00596120">
              <w:rPr>
                <w:b/>
                <w:bCs/>
              </w:rPr>
              <w:t>Utan hinder av bestämmelserna i denna paragraf får skadat vilt avlivas eller förföljas i avlivningssyfte från båt</w:t>
            </w:r>
            <w:r w:rsidRPr="00744C6D">
              <w:rPr>
                <w:b/>
                <w:bCs/>
              </w:rPr>
              <w:t>, om det sker i omedelbar anslutning till sjöfågeljakt</w:t>
            </w:r>
            <w:r>
              <w:t>.</w:t>
            </w:r>
          </w:p>
          <w:p w14:paraId="78F4F7B2" w14:textId="77777777" w:rsidR="00A5771E" w:rsidRDefault="00A5771E" w:rsidP="00A5771E">
            <w:pPr>
              <w:pStyle w:val="ANormal"/>
            </w:pPr>
          </w:p>
          <w:p w14:paraId="68CF561B" w14:textId="77777777" w:rsidR="00A5771E" w:rsidRPr="00C36D24" w:rsidRDefault="00A5771E" w:rsidP="00A5771E">
            <w:pPr>
              <w:pStyle w:val="ANormal"/>
            </w:pPr>
            <w:r>
              <w:t>- - - - - - - - - - - - - - - - - - - - - - - - - - - - - -</w:t>
            </w:r>
          </w:p>
          <w:p w14:paraId="7527401E" w14:textId="77777777" w:rsidR="00A5771E" w:rsidRPr="00744C6D" w:rsidRDefault="00A5771E" w:rsidP="00A5771E">
            <w:pPr>
              <w:pStyle w:val="ANormal"/>
              <w:rPr>
                <w:b/>
                <w:bCs/>
              </w:rPr>
            </w:pPr>
            <w:r>
              <w:rPr>
                <w:b/>
                <w:bCs/>
              </w:rPr>
              <w:tab/>
            </w:r>
            <w:r w:rsidRPr="00744C6D">
              <w:rPr>
                <w:b/>
                <w:bCs/>
              </w:rPr>
              <w:t>Utan hinder av bestämmelserna i denna paragraf får lövblåsare användas för att driva ut mårdhund och mink.</w:t>
            </w:r>
          </w:p>
          <w:p w14:paraId="0290AE0A" w14:textId="1D9A5A7A" w:rsidR="00A5771E" w:rsidRDefault="00A5771E">
            <w:pPr>
              <w:pStyle w:val="ANormal"/>
            </w:pPr>
          </w:p>
        </w:tc>
      </w:tr>
      <w:tr w:rsidR="00792F4A" w14:paraId="7A2CF280" w14:textId="77777777" w:rsidTr="00E55168">
        <w:tc>
          <w:tcPr>
            <w:tcW w:w="2426" w:type="pct"/>
          </w:tcPr>
          <w:p w14:paraId="785CD87B" w14:textId="77777777" w:rsidR="00792F4A" w:rsidRDefault="00792F4A">
            <w:pPr>
              <w:pStyle w:val="ANormal"/>
            </w:pPr>
          </w:p>
          <w:p w14:paraId="156A4CA3" w14:textId="77777777" w:rsidR="00A5771E" w:rsidRDefault="00A5771E" w:rsidP="00A5771E">
            <w:pPr>
              <w:pStyle w:val="LagPararubrik"/>
              <w:rPr>
                <w:i w:val="0"/>
                <w:iCs w:val="0"/>
              </w:rPr>
            </w:pPr>
            <w:r>
              <w:rPr>
                <w:i w:val="0"/>
                <w:iCs w:val="0"/>
              </w:rPr>
              <w:t>51b §</w:t>
            </w:r>
          </w:p>
          <w:p w14:paraId="2A0AD784" w14:textId="77777777" w:rsidR="00A5771E" w:rsidRDefault="00A5771E" w:rsidP="00A5771E">
            <w:pPr>
              <w:pStyle w:val="ANormal"/>
            </w:pPr>
            <w:r>
              <w:tab/>
              <w:t xml:space="preserve">Vid jakt på mårdhundar, minkar, rävar och </w:t>
            </w:r>
            <w:r w:rsidRPr="00C36D24">
              <w:rPr>
                <w:b/>
                <w:bCs/>
              </w:rPr>
              <w:t>grävlingar</w:t>
            </w:r>
            <w:r>
              <w:t xml:space="preserve"> får stationär fast monterad belysning användas för att underlätta jakten. Vid jakt på dessa djur får även ficklampor eller annan liknande belysning användas</w:t>
            </w:r>
          </w:p>
          <w:p w14:paraId="391875B4" w14:textId="4C76F031" w:rsidR="00A5771E" w:rsidRDefault="00A5771E" w:rsidP="00A5771E">
            <w:pPr>
              <w:pStyle w:val="ANormal"/>
            </w:pPr>
            <w:r>
              <w:tab/>
              <w:t>1) när djuret ska avlivas i samband med jakt med en ställande hund,</w:t>
            </w:r>
          </w:p>
          <w:p w14:paraId="1093A02D" w14:textId="09E95D5F" w:rsidR="00A5771E" w:rsidRDefault="00A5771E" w:rsidP="00A5771E">
            <w:pPr>
              <w:pStyle w:val="ANormal"/>
            </w:pPr>
            <w:r>
              <w:tab/>
              <w:t>2) för jakt i gryt eller</w:t>
            </w:r>
          </w:p>
          <w:p w14:paraId="577206AD" w14:textId="58AFC99F" w:rsidR="00792F4A" w:rsidRDefault="00A5771E" w:rsidP="00A5771E">
            <w:pPr>
              <w:pStyle w:val="ANormal"/>
            </w:pPr>
            <w:r>
              <w:tab/>
              <w:t>3) när fångstredskap vittjas.</w:t>
            </w:r>
          </w:p>
          <w:p w14:paraId="32C2D2DD" w14:textId="29A5C48C" w:rsidR="00A5771E" w:rsidRDefault="00A5771E" w:rsidP="00A5771E">
            <w:pPr>
              <w:pStyle w:val="ANormal"/>
            </w:pPr>
          </w:p>
        </w:tc>
        <w:tc>
          <w:tcPr>
            <w:tcW w:w="146" w:type="pct"/>
          </w:tcPr>
          <w:p w14:paraId="77202843" w14:textId="77777777" w:rsidR="00792F4A" w:rsidRDefault="00792F4A">
            <w:pPr>
              <w:pStyle w:val="ANormal"/>
            </w:pPr>
          </w:p>
        </w:tc>
        <w:tc>
          <w:tcPr>
            <w:tcW w:w="2428" w:type="pct"/>
          </w:tcPr>
          <w:p w14:paraId="2A30732F" w14:textId="77777777" w:rsidR="00792F4A" w:rsidRDefault="00792F4A">
            <w:pPr>
              <w:pStyle w:val="ANormal"/>
            </w:pPr>
          </w:p>
          <w:p w14:paraId="50D5C409" w14:textId="77777777" w:rsidR="00A5771E" w:rsidRDefault="00A5771E" w:rsidP="00A5771E">
            <w:pPr>
              <w:pStyle w:val="LagParagraf"/>
            </w:pPr>
            <w:r>
              <w:t>51b §</w:t>
            </w:r>
          </w:p>
          <w:p w14:paraId="33CE7259" w14:textId="12059B73" w:rsidR="00A5771E" w:rsidRPr="00251781" w:rsidRDefault="00A5771E" w:rsidP="00A5771E">
            <w:pPr>
              <w:pStyle w:val="ANormal"/>
              <w:rPr>
                <w:b/>
                <w:bCs/>
              </w:rPr>
            </w:pPr>
            <w:r>
              <w:tab/>
              <w:t xml:space="preserve">Vid jakt på </w:t>
            </w:r>
            <w:r w:rsidRPr="00251781">
              <w:rPr>
                <w:b/>
                <w:bCs/>
              </w:rPr>
              <w:t>bisam</w:t>
            </w:r>
            <w:r>
              <w:t xml:space="preserve">, mink, mårdhund, räv, </w:t>
            </w:r>
            <w:r w:rsidRPr="00251781">
              <w:rPr>
                <w:b/>
                <w:bCs/>
              </w:rPr>
              <w:t>tvättbjörn</w:t>
            </w:r>
            <w:r>
              <w:t xml:space="preserve">, </w:t>
            </w:r>
            <w:r w:rsidRPr="00251781">
              <w:rPr>
                <w:b/>
                <w:bCs/>
              </w:rPr>
              <w:t xml:space="preserve">råtta </w:t>
            </w:r>
            <w:r>
              <w:t xml:space="preserve">och </w:t>
            </w:r>
            <w:r w:rsidRPr="00251781">
              <w:rPr>
                <w:b/>
                <w:bCs/>
              </w:rPr>
              <w:t>vildsvin</w:t>
            </w:r>
            <w:r>
              <w:t xml:space="preserve">, </w:t>
            </w:r>
            <w:r w:rsidRPr="00251781">
              <w:rPr>
                <w:b/>
                <w:bCs/>
              </w:rPr>
              <w:t>samt vid eftersök på skadat vilt, får konstgjorda ljuskällor, för nattskytte avsedda siktanordningar vilka elektroniskt förstärker eller omvandlar bilden användas, dock inte termiska sikten. Vid jakt på dessa arter får även bandspelare och härmed jämförbara anordningar användas.</w:t>
            </w:r>
          </w:p>
          <w:p w14:paraId="27B587F1" w14:textId="218C9B59" w:rsidR="00A5771E" w:rsidRDefault="00A5771E">
            <w:pPr>
              <w:pStyle w:val="ANormal"/>
            </w:pPr>
          </w:p>
        </w:tc>
      </w:tr>
      <w:tr w:rsidR="00A5771E" w14:paraId="08E71E4B" w14:textId="77777777" w:rsidTr="00E55168">
        <w:tc>
          <w:tcPr>
            <w:tcW w:w="2426" w:type="pct"/>
          </w:tcPr>
          <w:p w14:paraId="770E8FC6" w14:textId="77777777" w:rsidR="00A5771E" w:rsidRDefault="00A5771E">
            <w:pPr>
              <w:pStyle w:val="ANormal"/>
            </w:pPr>
          </w:p>
          <w:p w14:paraId="3F4DD05E" w14:textId="77777777" w:rsidR="00A5771E" w:rsidRPr="00251781" w:rsidRDefault="00A5771E" w:rsidP="00A5771E">
            <w:pPr>
              <w:pStyle w:val="LagParagraf"/>
            </w:pPr>
            <w:r>
              <w:t>54 §</w:t>
            </w:r>
          </w:p>
          <w:p w14:paraId="273F8529" w14:textId="77777777" w:rsidR="00A5771E" w:rsidRPr="00251781" w:rsidRDefault="00A5771E" w:rsidP="00A5771E">
            <w:pPr>
              <w:pStyle w:val="ANormal"/>
            </w:pPr>
            <w:r>
              <w:t xml:space="preserve">- - - - - - - - - - - - - - - - - - - - - - - - - - - - - </w:t>
            </w:r>
          </w:p>
          <w:p w14:paraId="4AE435A8" w14:textId="74831114" w:rsidR="00A5771E" w:rsidRDefault="00A5771E" w:rsidP="00A5771E">
            <w:pPr>
              <w:pStyle w:val="ANormal"/>
            </w:pPr>
            <w:r>
              <w:tab/>
            </w:r>
            <w:r w:rsidRPr="00251781">
              <w:t xml:space="preserve">Jaktvårdsavgift betalas en gång per år till landskapet. Kvittering på betald jägaravgift gäller såsom jaktkort under jaktåret som börjar den 1 augusti och avslutas den 31 juli. Landskapsregeringen skall per post sända inbetalningskort till de personer som föregående år betalat jaktvårdsavgift. På inbetalningskortet skall antecknas fullständigt namn, personbeteckning och hemort beträffande den för vars räkning jaktvårdsavgiften betalas och det </w:t>
            </w:r>
            <w:proofErr w:type="spellStart"/>
            <w:r w:rsidRPr="00251781">
              <w:t>jaktår</w:t>
            </w:r>
            <w:proofErr w:type="spellEnd"/>
            <w:r w:rsidRPr="00251781">
              <w:t xml:space="preserve"> avgiften gäller.</w:t>
            </w:r>
          </w:p>
          <w:p w14:paraId="2FEB5DFA" w14:textId="303ECE74" w:rsidR="00A5771E" w:rsidRPr="00E55168" w:rsidRDefault="00A5771E" w:rsidP="00E55168">
            <w:pPr>
              <w:pStyle w:val="ANormal"/>
            </w:pPr>
          </w:p>
          <w:p w14:paraId="73810188" w14:textId="77777777" w:rsidR="00A5771E" w:rsidRDefault="00A5771E" w:rsidP="00A5771E">
            <w:pPr>
              <w:pStyle w:val="ANormal"/>
            </w:pPr>
          </w:p>
          <w:p w14:paraId="3724A3B6" w14:textId="77777777" w:rsidR="00A5771E" w:rsidRDefault="00A5771E" w:rsidP="00A5771E">
            <w:pPr>
              <w:pStyle w:val="ANormal"/>
            </w:pPr>
          </w:p>
          <w:p w14:paraId="600CE29C" w14:textId="77777777" w:rsidR="00A5771E" w:rsidRDefault="00A5771E" w:rsidP="00A5771E">
            <w:pPr>
              <w:pStyle w:val="ANormal"/>
            </w:pPr>
          </w:p>
          <w:p w14:paraId="695E5BDA" w14:textId="77777777" w:rsidR="00A5771E" w:rsidRDefault="00A5771E" w:rsidP="00A5771E">
            <w:pPr>
              <w:pStyle w:val="ANormal"/>
            </w:pPr>
          </w:p>
          <w:p w14:paraId="4EBEBC2C" w14:textId="77777777" w:rsidR="00A5771E" w:rsidRDefault="00A5771E">
            <w:pPr>
              <w:pStyle w:val="ANormal"/>
            </w:pPr>
            <w:r>
              <w:t>- - - - - - - - - - - - - - - - - - - - - - - - - - - - - -</w:t>
            </w:r>
          </w:p>
          <w:p w14:paraId="5E44386D" w14:textId="02DE513B" w:rsidR="00F57382" w:rsidRPr="00E55168" w:rsidRDefault="00F57382" w:rsidP="00E55168">
            <w:pPr>
              <w:pStyle w:val="ANormal"/>
            </w:pPr>
          </w:p>
        </w:tc>
        <w:tc>
          <w:tcPr>
            <w:tcW w:w="146" w:type="pct"/>
          </w:tcPr>
          <w:p w14:paraId="7A359D16" w14:textId="77777777" w:rsidR="00A5771E" w:rsidRDefault="00A5771E">
            <w:pPr>
              <w:pStyle w:val="ANormal"/>
            </w:pPr>
          </w:p>
        </w:tc>
        <w:tc>
          <w:tcPr>
            <w:tcW w:w="2428" w:type="pct"/>
          </w:tcPr>
          <w:p w14:paraId="159DB3EB" w14:textId="77777777" w:rsidR="00A5771E" w:rsidRDefault="00A5771E">
            <w:pPr>
              <w:pStyle w:val="ANormal"/>
            </w:pPr>
          </w:p>
          <w:p w14:paraId="23FA0A3F" w14:textId="77777777" w:rsidR="00A5771E" w:rsidRDefault="00A5771E" w:rsidP="00A5771E">
            <w:pPr>
              <w:pStyle w:val="LagParagraf"/>
            </w:pPr>
            <w:r>
              <w:t>54 §</w:t>
            </w:r>
          </w:p>
          <w:p w14:paraId="4A67D56C" w14:textId="77777777" w:rsidR="00A5771E" w:rsidRDefault="00A5771E" w:rsidP="00A5771E">
            <w:pPr>
              <w:pStyle w:val="ANormal"/>
            </w:pPr>
            <w:r>
              <w:t>- - - - - - - - - - - - - - - - - - - - - - - - - - - - - -</w:t>
            </w:r>
          </w:p>
          <w:p w14:paraId="0C737577" w14:textId="3D9B6D4C" w:rsidR="00A5771E" w:rsidRDefault="00A5771E" w:rsidP="00A5771E">
            <w:pPr>
              <w:pStyle w:val="ANormal"/>
            </w:pPr>
            <w:r>
              <w:tab/>
              <w:t xml:space="preserve">Jaktvårdsavgift betalas en gång per år till landskapet. Kvittering på betald jägaravgift gäller såsom jaktkort under jaktåret som börjar den 1 augusti och avslutas den 31 juli. Landskapsregeringen ska per post sända inbetalningskort till de personer som föregående år betalat jaktvårdsavgift. På inbetalningskortet ska antecknas fullständigt namn, personbeteckning och hemort beträffande den för vars räkning jaktvårdsavgiften betalas och det </w:t>
            </w:r>
            <w:proofErr w:type="spellStart"/>
            <w:r>
              <w:t>jaktår</w:t>
            </w:r>
            <w:proofErr w:type="spellEnd"/>
            <w:r>
              <w:t xml:space="preserve"> avgiften gäller. </w:t>
            </w:r>
            <w:r w:rsidRPr="00251781">
              <w:rPr>
                <w:b/>
                <w:bCs/>
              </w:rPr>
              <w:t>Den som har tagit i bruk landskapsregeringens elektroniska tjänst för jägare, som innefattar elektroniskt jaktkort och betalning av jaktvårdsavgiften, kan avstå från att få inbetalningskort för jaktvårdsavgiften hemskickad per post.</w:t>
            </w:r>
          </w:p>
          <w:p w14:paraId="7D78EB93" w14:textId="77777777" w:rsidR="00A5771E" w:rsidRDefault="00A5771E">
            <w:pPr>
              <w:pStyle w:val="ANormal"/>
            </w:pPr>
            <w:r>
              <w:t>- - - - - - - - - - - - - - - - - - - - - - - - - - - - - -</w:t>
            </w:r>
          </w:p>
          <w:p w14:paraId="75D85FFB" w14:textId="10DF2B8F" w:rsidR="00F57382" w:rsidRDefault="00F57382" w:rsidP="00E55168">
            <w:pPr>
              <w:pStyle w:val="ANormal"/>
            </w:pPr>
          </w:p>
        </w:tc>
      </w:tr>
      <w:tr w:rsidR="00E55168" w14:paraId="0613F0A0" w14:textId="77777777" w:rsidTr="00E55168">
        <w:tc>
          <w:tcPr>
            <w:tcW w:w="2426" w:type="pct"/>
          </w:tcPr>
          <w:p w14:paraId="749785CD" w14:textId="77777777" w:rsidR="00E55168" w:rsidRDefault="00E55168">
            <w:pPr>
              <w:pStyle w:val="ANormal"/>
            </w:pPr>
          </w:p>
          <w:p w14:paraId="18507CBE" w14:textId="6C3DCE8A" w:rsidR="00E55168" w:rsidRDefault="00E55168">
            <w:pPr>
              <w:pStyle w:val="ANormal"/>
            </w:pPr>
          </w:p>
          <w:p w14:paraId="08282CE0" w14:textId="6DE4592C" w:rsidR="00E55168" w:rsidRDefault="00E55168">
            <w:pPr>
              <w:pStyle w:val="ANormal"/>
              <w:rPr>
                <w:i/>
                <w:iCs/>
              </w:rPr>
            </w:pPr>
            <w:r>
              <w:rPr>
                <w:i/>
                <w:iCs/>
              </w:rPr>
              <w:tab/>
              <w:t>Ny paragraf</w:t>
            </w:r>
          </w:p>
          <w:p w14:paraId="4D74B4F8" w14:textId="1BFE5C50" w:rsidR="00E55168" w:rsidRPr="00E55168" w:rsidRDefault="00E55168" w:rsidP="00E55168">
            <w:pPr>
              <w:pStyle w:val="ANormal"/>
            </w:pPr>
          </w:p>
        </w:tc>
        <w:tc>
          <w:tcPr>
            <w:tcW w:w="146" w:type="pct"/>
          </w:tcPr>
          <w:p w14:paraId="114F6BFB" w14:textId="77777777" w:rsidR="00E55168" w:rsidRDefault="00E55168">
            <w:pPr>
              <w:pStyle w:val="ANormal"/>
            </w:pPr>
          </w:p>
        </w:tc>
        <w:tc>
          <w:tcPr>
            <w:tcW w:w="2428" w:type="pct"/>
          </w:tcPr>
          <w:p w14:paraId="029EC7D0" w14:textId="77777777" w:rsidR="00E55168" w:rsidRDefault="00E55168">
            <w:pPr>
              <w:pStyle w:val="ANormal"/>
            </w:pPr>
          </w:p>
          <w:p w14:paraId="57BF9E6A" w14:textId="4E9AA0FD" w:rsidR="00E55168" w:rsidRPr="00FF0AA8" w:rsidRDefault="00E55168" w:rsidP="00E55168">
            <w:pPr>
              <w:pStyle w:val="LagParagraf"/>
              <w:rPr>
                <w:b/>
                <w:bCs/>
              </w:rPr>
            </w:pPr>
            <w:r w:rsidRPr="00FF0AA8">
              <w:rPr>
                <w:b/>
                <w:bCs/>
              </w:rPr>
              <w:t>60b</w:t>
            </w:r>
            <w:r>
              <w:rPr>
                <w:b/>
                <w:bCs/>
              </w:rPr>
              <w:t> </w:t>
            </w:r>
            <w:r w:rsidRPr="00FF0AA8">
              <w:rPr>
                <w:b/>
                <w:bCs/>
              </w:rPr>
              <w:t>§</w:t>
            </w:r>
          </w:p>
          <w:p w14:paraId="6D2D1BA3" w14:textId="42E6CA19" w:rsidR="00E55168" w:rsidRPr="00FF0AA8" w:rsidRDefault="00E55168" w:rsidP="00E55168">
            <w:pPr>
              <w:pStyle w:val="ANormal"/>
              <w:rPr>
                <w:b/>
                <w:bCs/>
                <w:i/>
                <w:iCs/>
              </w:rPr>
            </w:pPr>
            <w:r>
              <w:rPr>
                <w:b/>
                <w:bCs/>
              </w:rPr>
              <w:tab/>
            </w:r>
            <w:r w:rsidRPr="00FF0AA8">
              <w:rPr>
                <w:b/>
                <w:bCs/>
              </w:rPr>
              <w:t xml:space="preserve">Landskapsregeringen får tillhandahålla elektroniska tjänster som stöd för administration av uppgifter hänförliga till jakt och viltvård. Landskapsregeringen och jaktvårdsföreningarna har </w:t>
            </w:r>
            <w:r w:rsidRPr="00FF0AA8">
              <w:rPr>
                <w:b/>
                <w:bCs/>
              </w:rPr>
              <w:lastRenderedPageBreak/>
              <w:t>delat personuppgiftsansvar för den personuppgiftsbehandling som sker i de elektroniska tjänsterna. Landskapsregeringen ansvarar för tillgängligheten och säkerheten av de elektroniska tjänsterna. Jaktvårdsföreningarna ansvarar för riktigheten av de uppgifter som de för in i de elektroniska tjänsterna.</w:t>
            </w:r>
          </w:p>
          <w:p w14:paraId="768A3D8A" w14:textId="2B966674" w:rsidR="00E55168" w:rsidRPr="00FF0AA8" w:rsidRDefault="00E55168" w:rsidP="00E55168">
            <w:pPr>
              <w:pStyle w:val="ANormal"/>
              <w:rPr>
                <w:b/>
                <w:bCs/>
                <w:i/>
                <w:iCs/>
              </w:rPr>
            </w:pPr>
            <w:r w:rsidRPr="00FF0AA8">
              <w:rPr>
                <w:b/>
                <w:bCs/>
              </w:rPr>
              <w:tab/>
              <w:t>Personuppgifter</w:t>
            </w:r>
            <w:r>
              <w:rPr>
                <w:b/>
                <w:bCs/>
              </w:rPr>
              <w:t xml:space="preserve"> tillhörande den</w:t>
            </w:r>
            <w:r w:rsidRPr="00FF0AA8">
              <w:rPr>
                <w:b/>
                <w:bCs/>
              </w:rPr>
              <w:t xml:space="preserve"> som</w:t>
            </w:r>
            <w:r>
              <w:rPr>
                <w:b/>
                <w:bCs/>
              </w:rPr>
              <w:t xml:space="preserve"> under de fem senaste jaktåren inte har betalat jaktvårdsavgiften ska före utgången av det följande året raderas ur sådana elektroniska tjänster som avses i 1 mom.</w:t>
            </w:r>
          </w:p>
          <w:p w14:paraId="2EEE4684" w14:textId="3A524E9E" w:rsidR="00E55168" w:rsidRDefault="00E55168">
            <w:pPr>
              <w:pStyle w:val="ANormal"/>
            </w:pPr>
          </w:p>
        </w:tc>
      </w:tr>
      <w:tr w:rsidR="00A5771E" w14:paraId="2B54F2EE" w14:textId="77777777" w:rsidTr="00E55168">
        <w:tc>
          <w:tcPr>
            <w:tcW w:w="2426" w:type="pct"/>
          </w:tcPr>
          <w:p w14:paraId="66BB2830" w14:textId="77777777" w:rsidR="00F57382" w:rsidRDefault="00F57382">
            <w:pPr>
              <w:pStyle w:val="ANormal"/>
            </w:pPr>
          </w:p>
          <w:p w14:paraId="32A25678" w14:textId="04AE9FE3" w:rsidR="00A5771E" w:rsidRDefault="00A5771E">
            <w:pPr>
              <w:pStyle w:val="ANormal"/>
            </w:pPr>
          </w:p>
        </w:tc>
        <w:tc>
          <w:tcPr>
            <w:tcW w:w="146" w:type="pct"/>
          </w:tcPr>
          <w:p w14:paraId="18DC0A98" w14:textId="77777777" w:rsidR="00A5771E" w:rsidRDefault="00A5771E">
            <w:pPr>
              <w:pStyle w:val="ANormal"/>
            </w:pPr>
          </w:p>
        </w:tc>
        <w:tc>
          <w:tcPr>
            <w:tcW w:w="2428" w:type="pct"/>
          </w:tcPr>
          <w:p w14:paraId="0C103A95" w14:textId="77777777" w:rsidR="00A5771E" w:rsidRDefault="00A5771E">
            <w:pPr>
              <w:pStyle w:val="ANormal"/>
            </w:pPr>
          </w:p>
          <w:p w14:paraId="2F0E74CA" w14:textId="22EF847D" w:rsidR="00A5771E" w:rsidRDefault="00DE59BA" w:rsidP="00A5771E">
            <w:pPr>
              <w:pStyle w:val="ANormal"/>
              <w:jc w:val="center"/>
            </w:pPr>
            <w:hyperlink w:anchor="_top" w:tooltip="Klicka för att gå till toppen av dokumentet" w:history="1">
              <w:r w:rsidR="00A5771E">
                <w:rPr>
                  <w:rStyle w:val="Hyperlnk"/>
                </w:rPr>
                <w:t>__________________</w:t>
              </w:r>
            </w:hyperlink>
          </w:p>
          <w:p w14:paraId="58A32ED7" w14:textId="30C7DC90" w:rsidR="00A5771E" w:rsidRDefault="00A5771E" w:rsidP="00A5771E">
            <w:pPr>
              <w:pStyle w:val="ANormal"/>
            </w:pPr>
          </w:p>
          <w:p w14:paraId="0748D68F" w14:textId="7E654ADD" w:rsidR="00A5771E" w:rsidRDefault="00A5771E" w:rsidP="00A5771E">
            <w:pPr>
              <w:pStyle w:val="ANormal"/>
            </w:pPr>
            <w:r>
              <w:tab/>
              <w:t>Denna lag träder i kraft den</w:t>
            </w:r>
          </w:p>
          <w:p w14:paraId="105BE75F" w14:textId="59BA84D4" w:rsidR="00A5771E" w:rsidRDefault="00DE59BA" w:rsidP="00A5771E">
            <w:pPr>
              <w:pStyle w:val="ANormal"/>
              <w:jc w:val="center"/>
            </w:pPr>
            <w:hyperlink w:anchor="_top" w:tooltip="Klicka för att gå till toppen av dokumentet" w:history="1">
              <w:r w:rsidR="00A5771E">
                <w:rPr>
                  <w:rStyle w:val="Hyperlnk"/>
                </w:rPr>
                <w:t>__________________</w:t>
              </w:r>
            </w:hyperlink>
          </w:p>
          <w:p w14:paraId="4C8F2A42" w14:textId="5E0BF704" w:rsidR="00A5771E" w:rsidRDefault="00A5771E">
            <w:pPr>
              <w:pStyle w:val="ANormal"/>
            </w:pPr>
          </w:p>
        </w:tc>
      </w:tr>
    </w:tbl>
    <w:p w14:paraId="18D3557B" w14:textId="43F70FCB" w:rsidR="00E023D9" w:rsidRDefault="00E023D9">
      <w:pPr>
        <w:pStyle w:val="ANormal"/>
      </w:pPr>
    </w:p>
    <w:p w14:paraId="7825A553" w14:textId="77777777" w:rsidR="00C36D24" w:rsidRDefault="00C36D24">
      <w:pPr>
        <w:pStyle w:val="ANormal"/>
      </w:pPr>
    </w:p>
    <w:sectPr w:rsidR="00C36D24">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63C0" w14:textId="77777777" w:rsidR="00285EA2" w:rsidRDefault="00285EA2">
      <w:r>
        <w:separator/>
      </w:r>
    </w:p>
  </w:endnote>
  <w:endnote w:type="continuationSeparator" w:id="0">
    <w:p w14:paraId="6E627408" w14:textId="77777777" w:rsidR="00285EA2" w:rsidRDefault="0028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0E03"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DA03" w14:textId="79E7C41D" w:rsidR="00E023D9" w:rsidRDefault="00A5771E">
    <w:pPr>
      <w:pStyle w:val="Sidfot"/>
      <w:rPr>
        <w:lang w:val="fi-FI"/>
      </w:rPr>
    </w:pPr>
    <w:r>
      <w:t>LF</w:t>
    </w:r>
    <w:r w:rsidR="001A3EF6">
      <w:t>19</w:t>
    </w:r>
    <w:r>
      <w:t>20212022-P.docx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DE2C"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E816" w14:textId="77777777" w:rsidR="00285EA2" w:rsidRDefault="00285EA2">
      <w:r>
        <w:separator/>
      </w:r>
    </w:p>
  </w:footnote>
  <w:footnote w:type="continuationSeparator" w:id="0">
    <w:p w14:paraId="2975435F" w14:textId="77777777" w:rsidR="00285EA2" w:rsidRDefault="0028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B42A"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01997EE"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8CDB"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46"/>
    <w:rsid w:val="00006F41"/>
    <w:rsid w:val="00025789"/>
    <w:rsid w:val="001610EB"/>
    <w:rsid w:val="00184056"/>
    <w:rsid w:val="00186F8A"/>
    <w:rsid w:val="001A3EF6"/>
    <w:rsid w:val="00251781"/>
    <w:rsid w:val="00262245"/>
    <w:rsid w:val="00285A07"/>
    <w:rsid w:val="00285EA2"/>
    <w:rsid w:val="002F2A61"/>
    <w:rsid w:val="003B2479"/>
    <w:rsid w:val="00407EFE"/>
    <w:rsid w:val="00411F65"/>
    <w:rsid w:val="004455FD"/>
    <w:rsid w:val="00445CFC"/>
    <w:rsid w:val="0044753A"/>
    <w:rsid w:val="00452FA4"/>
    <w:rsid w:val="00505C57"/>
    <w:rsid w:val="00596120"/>
    <w:rsid w:val="005E35D1"/>
    <w:rsid w:val="006141C6"/>
    <w:rsid w:val="00641962"/>
    <w:rsid w:val="00700BAE"/>
    <w:rsid w:val="0072670F"/>
    <w:rsid w:val="00744C6D"/>
    <w:rsid w:val="00792F4A"/>
    <w:rsid w:val="00867B90"/>
    <w:rsid w:val="00935AD5"/>
    <w:rsid w:val="009F62A2"/>
    <w:rsid w:val="00A45AA8"/>
    <w:rsid w:val="00A5771E"/>
    <w:rsid w:val="00B16889"/>
    <w:rsid w:val="00B67708"/>
    <w:rsid w:val="00C22E46"/>
    <w:rsid w:val="00C36D24"/>
    <w:rsid w:val="00CE1E50"/>
    <w:rsid w:val="00D13B66"/>
    <w:rsid w:val="00D31C02"/>
    <w:rsid w:val="00DE59BA"/>
    <w:rsid w:val="00DF47D3"/>
    <w:rsid w:val="00E023D9"/>
    <w:rsid w:val="00E55168"/>
    <w:rsid w:val="00E61400"/>
    <w:rsid w:val="00E908C4"/>
    <w:rsid w:val="00F57382"/>
    <w:rsid w:val="00F82A64"/>
    <w:rsid w:val="00FE4991"/>
    <w:rsid w:val="00FF0AA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4B0FE"/>
  <w15:chartTrackingRefBased/>
  <w15:docId w15:val="{B4C76058-9D2C-4EC5-BDF4-6D6539B1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7362">
      <w:bodyDiv w:val="1"/>
      <w:marLeft w:val="0"/>
      <w:marRight w:val="0"/>
      <w:marTop w:val="0"/>
      <w:marBottom w:val="0"/>
      <w:divBdr>
        <w:top w:val="none" w:sz="0" w:space="0" w:color="auto"/>
        <w:left w:val="none" w:sz="0" w:space="0" w:color="auto"/>
        <w:bottom w:val="none" w:sz="0" w:space="0" w:color="auto"/>
        <w:right w:val="none" w:sz="0" w:space="0" w:color="auto"/>
      </w:divBdr>
    </w:div>
    <w:div w:id="1488277402">
      <w:bodyDiv w:val="1"/>
      <w:marLeft w:val="0"/>
      <w:marRight w:val="0"/>
      <w:marTop w:val="0"/>
      <w:marBottom w:val="0"/>
      <w:divBdr>
        <w:top w:val="none" w:sz="0" w:space="0" w:color="auto"/>
        <w:left w:val="none" w:sz="0" w:space="0" w:color="auto"/>
        <w:bottom w:val="none" w:sz="0" w:space="0" w:color="auto"/>
        <w:right w:val="none" w:sz="0" w:space="0" w:color="auto"/>
      </w:divBdr>
      <w:divsChild>
        <w:div w:id="1927962184">
          <w:marLeft w:val="0"/>
          <w:marRight w:val="0"/>
          <w:marTop w:val="0"/>
          <w:marBottom w:val="0"/>
          <w:divBdr>
            <w:top w:val="none" w:sz="0" w:space="0" w:color="auto"/>
            <w:left w:val="none" w:sz="0" w:space="0" w:color="auto"/>
            <w:bottom w:val="none" w:sz="0" w:space="0" w:color="auto"/>
            <w:right w:val="none" w:sz="0" w:space="0" w:color="auto"/>
          </w:divBdr>
        </w:div>
        <w:div w:id="4688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4</Pages>
  <Words>1834</Words>
  <Characters>8534</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10348</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Matias Pentti</dc:creator>
  <cp:keywords/>
  <dc:description/>
  <cp:lastModifiedBy>Jessica Laaksonen</cp:lastModifiedBy>
  <cp:revision>2</cp:revision>
  <cp:lastPrinted>2022-05-12T10:17:00Z</cp:lastPrinted>
  <dcterms:created xsi:type="dcterms:W3CDTF">2022-05-12T10:17:00Z</dcterms:created>
  <dcterms:modified xsi:type="dcterms:W3CDTF">2022-05-12T10:17:00Z</dcterms:modified>
</cp:coreProperties>
</file>