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7AC08C69" w14:textId="77777777">
        <w:trPr>
          <w:cantSplit/>
          <w:trHeight w:val="20"/>
        </w:trPr>
        <w:tc>
          <w:tcPr>
            <w:tcW w:w="861" w:type="dxa"/>
            <w:vMerge w:val="restart"/>
          </w:tcPr>
          <w:p w14:paraId="0BDC1535" w14:textId="208E93D7" w:rsidR="002401D0" w:rsidRDefault="00640E99">
            <w:pPr>
              <w:pStyle w:val="xLedtext"/>
              <w:rPr>
                <w:noProof/>
              </w:rPr>
            </w:pPr>
            <w:bookmarkStart w:id="0" w:name="_top"/>
            <w:bookmarkEnd w:id="0"/>
            <w:r>
              <w:rPr>
                <w:noProof/>
              </w:rPr>
              <w:drawing>
                <wp:inline distT="0" distB="0" distL="0" distR="0" wp14:anchorId="1362CFE6" wp14:editId="04ADF4A2">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5265611" w14:textId="0509DB32" w:rsidR="002401D0" w:rsidRDefault="00640E99">
            <w:pPr>
              <w:pStyle w:val="xMellanrum"/>
            </w:pPr>
            <w:r>
              <w:rPr>
                <w:noProof/>
              </w:rPr>
              <w:drawing>
                <wp:inline distT="0" distB="0" distL="0" distR="0" wp14:anchorId="50CE56FD" wp14:editId="7B04DFC7">
                  <wp:extent cx="50800" cy="508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2401D0" w14:paraId="02753AA0" w14:textId="77777777">
        <w:trPr>
          <w:cantSplit/>
          <w:trHeight w:val="299"/>
        </w:trPr>
        <w:tc>
          <w:tcPr>
            <w:tcW w:w="861" w:type="dxa"/>
            <w:vMerge/>
          </w:tcPr>
          <w:p w14:paraId="47D787DD" w14:textId="77777777" w:rsidR="002401D0" w:rsidRDefault="002401D0">
            <w:pPr>
              <w:pStyle w:val="xLedtext"/>
            </w:pPr>
          </w:p>
        </w:tc>
        <w:tc>
          <w:tcPr>
            <w:tcW w:w="4448" w:type="dxa"/>
            <w:vAlign w:val="bottom"/>
          </w:tcPr>
          <w:p w14:paraId="3283FC88" w14:textId="77777777" w:rsidR="002401D0" w:rsidRDefault="002401D0">
            <w:pPr>
              <w:pStyle w:val="xAvsandare1"/>
            </w:pPr>
            <w:r>
              <w:t>Ålands lagting</w:t>
            </w:r>
          </w:p>
        </w:tc>
        <w:tc>
          <w:tcPr>
            <w:tcW w:w="4288" w:type="dxa"/>
            <w:gridSpan w:val="2"/>
            <w:vAlign w:val="bottom"/>
          </w:tcPr>
          <w:p w14:paraId="0C7BBFAE" w14:textId="2957F214" w:rsidR="002401D0" w:rsidRDefault="002401D0" w:rsidP="00B36A8F">
            <w:pPr>
              <w:pStyle w:val="xDokTypNr"/>
            </w:pPr>
            <w:r>
              <w:t xml:space="preserve">BETÄNKANDE nr </w:t>
            </w:r>
            <w:r w:rsidR="00E437C0">
              <w:t>11</w:t>
            </w:r>
            <w:r>
              <w:t>/20</w:t>
            </w:r>
            <w:r w:rsidR="0049604D">
              <w:t>21</w:t>
            </w:r>
            <w:r w:rsidR="0015337C">
              <w:t>-20</w:t>
            </w:r>
            <w:r w:rsidR="0049604D">
              <w:t>22</w:t>
            </w:r>
          </w:p>
        </w:tc>
      </w:tr>
      <w:tr w:rsidR="002401D0" w14:paraId="5CC8DA3B" w14:textId="77777777">
        <w:trPr>
          <w:cantSplit/>
          <w:trHeight w:val="238"/>
        </w:trPr>
        <w:tc>
          <w:tcPr>
            <w:tcW w:w="861" w:type="dxa"/>
            <w:vMerge/>
          </w:tcPr>
          <w:p w14:paraId="6656B961" w14:textId="77777777" w:rsidR="002401D0" w:rsidRDefault="002401D0">
            <w:pPr>
              <w:pStyle w:val="xLedtext"/>
            </w:pPr>
          </w:p>
        </w:tc>
        <w:tc>
          <w:tcPr>
            <w:tcW w:w="4448" w:type="dxa"/>
            <w:vAlign w:val="bottom"/>
          </w:tcPr>
          <w:p w14:paraId="2812B35B" w14:textId="77777777" w:rsidR="002401D0" w:rsidRDefault="002401D0">
            <w:pPr>
              <w:pStyle w:val="xLedtext"/>
            </w:pPr>
          </w:p>
        </w:tc>
        <w:tc>
          <w:tcPr>
            <w:tcW w:w="1725" w:type="dxa"/>
            <w:vAlign w:val="bottom"/>
          </w:tcPr>
          <w:p w14:paraId="707770DD" w14:textId="77777777" w:rsidR="002401D0" w:rsidRDefault="002401D0">
            <w:pPr>
              <w:pStyle w:val="xLedtext"/>
            </w:pPr>
            <w:r>
              <w:t>Datum</w:t>
            </w:r>
          </w:p>
        </w:tc>
        <w:tc>
          <w:tcPr>
            <w:tcW w:w="2563" w:type="dxa"/>
            <w:vAlign w:val="bottom"/>
          </w:tcPr>
          <w:p w14:paraId="3131C114" w14:textId="77777777" w:rsidR="002401D0" w:rsidRDefault="002401D0">
            <w:pPr>
              <w:pStyle w:val="xLedtext"/>
            </w:pPr>
          </w:p>
        </w:tc>
      </w:tr>
      <w:tr w:rsidR="002401D0" w14:paraId="44E466E1" w14:textId="77777777">
        <w:trPr>
          <w:cantSplit/>
          <w:trHeight w:val="238"/>
        </w:trPr>
        <w:tc>
          <w:tcPr>
            <w:tcW w:w="861" w:type="dxa"/>
            <w:vMerge/>
          </w:tcPr>
          <w:p w14:paraId="2068EB98" w14:textId="77777777" w:rsidR="002401D0" w:rsidRDefault="002401D0">
            <w:pPr>
              <w:pStyle w:val="xAvsandare2"/>
            </w:pPr>
          </w:p>
        </w:tc>
        <w:tc>
          <w:tcPr>
            <w:tcW w:w="4448" w:type="dxa"/>
            <w:vAlign w:val="center"/>
          </w:tcPr>
          <w:p w14:paraId="7422D7BE" w14:textId="22F0A4CF" w:rsidR="002401D0" w:rsidRDefault="0049604D">
            <w:pPr>
              <w:pStyle w:val="xAvsandare2"/>
            </w:pPr>
            <w:r>
              <w:t>Lag- och kultur</w:t>
            </w:r>
            <w:r w:rsidR="002401D0">
              <w:t>utskottet</w:t>
            </w:r>
          </w:p>
        </w:tc>
        <w:tc>
          <w:tcPr>
            <w:tcW w:w="1725" w:type="dxa"/>
            <w:vAlign w:val="center"/>
          </w:tcPr>
          <w:p w14:paraId="77BB96B2" w14:textId="3C6C4954" w:rsidR="002401D0" w:rsidRDefault="002401D0">
            <w:pPr>
              <w:pStyle w:val="xDatum1"/>
            </w:pPr>
            <w:r>
              <w:t>20</w:t>
            </w:r>
            <w:r w:rsidR="0049604D">
              <w:t>22-05-</w:t>
            </w:r>
            <w:r w:rsidR="0095633A">
              <w:t>17</w:t>
            </w:r>
          </w:p>
        </w:tc>
        <w:tc>
          <w:tcPr>
            <w:tcW w:w="2563" w:type="dxa"/>
            <w:vAlign w:val="center"/>
          </w:tcPr>
          <w:p w14:paraId="72912279" w14:textId="77777777" w:rsidR="002401D0" w:rsidRDefault="002401D0">
            <w:pPr>
              <w:pStyle w:val="xBeteckning1"/>
            </w:pPr>
          </w:p>
        </w:tc>
      </w:tr>
      <w:tr w:rsidR="002401D0" w14:paraId="721DA0E6" w14:textId="77777777">
        <w:trPr>
          <w:cantSplit/>
          <w:trHeight w:val="238"/>
        </w:trPr>
        <w:tc>
          <w:tcPr>
            <w:tcW w:w="861" w:type="dxa"/>
            <w:vMerge/>
          </w:tcPr>
          <w:p w14:paraId="094BA760" w14:textId="77777777" w:rsidR="002401D0" w:rsidRDefault="002401D0">
            <w:pPr>
              <w:pStyle w:val="xLedtext"/>
            </w:pPr>
          </w:p>
        </w:tc>
        <w:tc>
          <w:tcPr>
            <w:tcW w:w="4448" w:type="dxa"/>
            <w:vAlign w:val="bottom"/>
          </w:tcPr>
          <w:p w14:paraId="3660B4FD" w14:textId="77777777" w:rsidR="002401D0" w:rsidRDefault="002401D0">
            <w:pPr>
              <w:pStyle w:val="xLedtext"/>
            </w:pPr>
          </w:p>
        </w:tc>
        <w:tc>
          <w:tcPr>
            <w:tcW w:w="1725" w:type="dxa"/>
            <w:vAlign w:val="bottom"/>
          </w:tcPr>
          <w:p w14:paraId="370C20B5" w14:textId="77777777" w:rsidR="002401D0" w:rsidRDefault="002401D0">
            <w:pPr>
              <w:pStyle w:val="xLedtext"/>
            </w:pPr>
          </w:p>
        </w:tc>
        <w:tc>
          <w:tcPr>
            <w:tcW w:w="2563" w:type="dxa"/>
            <w:vAlign w:val="bottom"/>
          </w:tcPr>
          <w:p w14:paraId="674F8E94" w14:textId="77777777" w:rsidR="002401D0" w:rsidRDefault="002401D0">
            <w:pPr>
              <w:pStyle w:val="xLedtext"/>
            </w:pPr>
          </w:p>
        </w:tc>
      </w:tr>
      <w:tr w:rsidR="002401D0" w14:paraId="23513BD5" w14:textId="77777777">
        <w:trPr>
          <w:cantSplit/>
          <w:trHeight w:val="238"/>
        </w:trPr>
        <w:tc>
          <w:tcPr>
            <w:tcW w:w="861" w:type="dxa"/>
            <w:vMerge/>
            <w:tcBorders>
              <w:bottom w:val="single" w:sz="4" w:space="0" w:color="auto"/>
            </w:tcBorders>
          </w:tcPr>
          <w:p w14:paraId="75B28F4A" w14:textId="77777777" w:rsidR="002401D0" w:rsidRDefault="002401D0">
            <w:pPr>
              <w:pStyle w:val="xAvsandare3"/>
            </w:pPr>
          </w:p>
        </w:tc>
        <w:tc>
          <w:tcPr>
            <w:tcW w:w="4448" w:type="dxa"/>
            <w:tcBorders>
              <w:bottom w:val="single" w:sz="4" w:space="0" w:color="auto"/>
            </w:tcBorders>
            <w:vAlign w:val="center"/>
          </w:tcPr>
          <w:p w14:paraId="5E2FEDE9" w14:textId="77777777" w:rsidR="002401D0" w:rsidRDefault="002401D0">
            <w:pPr>
              <w:pStyle w:val="xAvsandare3"/>
            </w:pPr>
          </w:p>
        </w:tc>
        <w:tc>
          <w:tcPr>
            <w:tcW w:w="1725" w:type="dxa"/>
            <w:tcBorders>
              <w:bottom w:val="single" w:sz="4" w:space="0" w:color="auto"/>
            </w:tcBorders>
            <w:vAlign w:val="center"/>
          </w:tcPr>
          <w:p w14:paraId="6FC6F05D" w14:textId="77777777" w:rsidR="002401D0" w:rsidRDefault="002401D0">
            <w:pPr>
              <w:pStyle w:val="xDatum2"/>
            </w:pPr>
          </w:p>
        </w:tc>
        <w:tc>
          <w:tcPr>
            <w:tcW w:w="2563" w:type="dxa"/>
            <w:tcBorders>
              <w:bottom w:val="single" w:sz="4" w:space="0" w:color="auto"/>
            </w:tcBorders>
            <w:vAlign w:val="center"/>
          </w:tcPr>
          <w:p w14:paraId="3E000F21" w14:textId="77777777" w:rsidR="002401D0" w:rsidRDefault="002401D0">
            <w:pPr>
              <w:pStyle w:val="xBeteckning2"/>
            </w:pPr>
          </w:p>
        </w:tc>
      </w:tr>
      <w:tr w:rsidR="002401D0" w14:paraId="41511EE3" w14:textId="77777777">
        <w:trPr>
          <w:cantSplit/>
          <w:trHeight w:val="238"/>
        </w:trPr>
        <w:tc>
          <w:tcPr>
            <w:tcW w:w="861" w:type="dxa"/>
            <w:tcBorders>
              <w:top w:val="single" w:sz="4" w:space="0" w:color="auto"/>
            </w:tcBorders>
            <w:vAlign w:val="bottom"/>
          </w:tcPr>
          <w:p w14:paraId="7E7121DB" w14:textId="77777777" w:rsidR="002401D0" w:rsidRDefault="002401D0">
            <w:pPr>
              <w:pStyle w:val="xLedtext"/>
            </w:pPr>
          </w:p>
        </w:tc>
        <w:tc>
          <w:tcPr>
            <w:tcW w:w="4448" w:type="dxa"/>
            <w:tcBorders>
              <w:top w:val="single" w:sz="4" w:space="0" w:color="auto"/>
            </w:tcBorders>
            <w:vAlign w:val="bottom"/>
          </w:tcPr>
          <w:p w14:paraId="552CD9B3" w14:textId="77777777" w:rsidR="002401D0" w:rsidRDefault="002401D0">
            <w:pPr>
              <w:pStyle w:val="xLedtext"/>
            </w:pPr>
          </w:p>
        </w:tc>
        <w:tc>
          <w:tcPr>
            <w:tcW w:w="4288" w:type="dxa"/>
            <w:gridSpan w:val="2"/>
            <w:tcBorders>
              <w:top w:val="single" w:sz="4" w:space="0" w:color="auto"/>
            </w:tcBorders>
            <w:vAlign w:val="bottom"/>
          </w:tcPr>
          <w:p w14:paraId="34A88DB5" w14:textId="77777777" w:rsidR="002401D0" w:rsidRDefault="002401D0">
            <w:pPr>
              <w:pStyle w:val="xLedtext"/>
            </w:pPr>
          </w:p>
        </w:tc>
      </w:tr>
      <w:tr w:rsidR="002401D0" w14:paraId="2EBC82D2" w14:textId="77777777">
        <w:trPr>
          <w:cantSplit/>
          <w:trHeight w:val="238"/>
        </w:trPr>
        <w:tc>
          <w:tcPr>
            <w:tcW w:w="861" w:type="dxa"/>
          </w:tcPr>
          <w:p w14:paraId="601AC4E7" w14:textId="77777777" w:rsidR="002401D0" w:rsidRDefault="002401D0">
            <w:pPr>
              <w:pStyle w:val="xCelltext"/>
            </w:pPr>
          </w:p>
        </w:tc>
        <w:tc>
          <w:tcPr>
            <w:tcW w:w="4448" w:type="dxa"/>
            <w:vMerge w:val="restart"/>
          </w:tcPr>
          <w:p w14:paraId="7E00B4F8" w14:textId="77777777" w:rsidR="002401D0" w:rsidRDefault="002401D0">
            <w:pPr>
              <w:pStyle w:val="xMottagare1"/>
            </w:pPr>
            <w:r>
              <w:t>Till Ålands lagting</w:t>
            </w:r>
          </w:p>
        </w:tc>
        <w:tc>
          <w:tcPr>
            <w:tcW w:w="4288" w:type="dxa"/>
            <w:gridSpan w:val="2"/>
            <w:vMerge w:val="restart"/>
          </w:tcPr>
          <w:p w14:paraId="7C2B933D" w14:textId="77777777" w:rsidR="002401D0" w:rsidRDefault="002401D0">
            <w:pPr>
              <w:pStyle w:val="xMottagare1"/>
              <w:tabs>
                <w:tab w:val="left" w:pos="2349"/>
              </w:tabs>
            </w:pPr>
          </w:p>
        </w:tc>
      </w:tr>
      <w:tr w:rsidR="002401D0" w14:paraId="0620E8D7" w14:textId="77777777">
        <w:trPr>
          <w:cantSplit/>
          <w:trHeight w:val="238"/>
        </w:trPr>
        <w:tc>
          <w:tcPr>
            <w:tcW w:w="861" w:type="dxa"/>
          </w:tcPr>
          <w:p w14:paraId="10F38F47" w14:textId="77777777" w:rsidR="002401D0" w:rsidRDefault="002401D0">
            <w:pPr>
              <w:pStyle w:val="xCelltext"/>
            </w:pPr>
          </w:p>
        </w:tc>
        <w:tc>
          <w:tcPr>
            <w:tcW w:w="4448" w:type="dxa"/>
            <w:vMerge/>
            <w:vAlign w:val="center"/>
          </w:tcPr>
          <w:p w14:paraId="6ACC5A3A" w14:textId="77777777" w:rsidR="002401D0" w:rsidRDefault="002401D0">
            <w:pPr>
              <w:pStyle w:val="xCelltext"/>
            </w:pPr>
          </w:p>
        </w:tc>
        <w:tc>
          <w:tcPr>
            <w:tcW w:w="4288" w:type="dxa"/>
            <w:gridSpan w:val="2"/>
            <w:vMerge/>
            <w:vAlign w:val="center"/>
          </w:tcPr>
          <w:p w14:paraId="3CAE4F31" w14:textId="77777777" w:rsidR="002401D0" w:rsidRDefault="002401D0">
            <w:pPr>
              <w:pStyle w:val="xCelltext"/>
            </w:pPr>
          </w:p>
        </w:tc>
      </w:tr>
      <w:tr w:rsidR="002401D0" w14:paraId="16DC1141" w14:textId="77777777">
        <w:trPr>
          <w:cantSplit/>
          <w:trHeight w:val="238"/>
        </w:trPr>
        <w:tc>
          <w:tcPr>
            <w:tcW w:w="861" w:type="dxa"/>
          </w:tcPr>
          <w:p w14:paraId="37913202" w14:textId="77777777" w:rsidR="002401D0" w:rsidRDefault="002401D0">
            <w:pPr>
              <w:pStyle w:val="xCelltext"/>
            </w:pPr>
          </w:p>
        </w:tc>
        <w:tc>
          <w:tcPr>
            <w:tcW w:w="4448" w:type="dxa"/>
            <w:vMerge/>
            <w:vAlign w:val="center"/>
          </w:tcPr>
          <w:p w14:paraId="58384F84" w14:textId="77777777" w:rsidR="002401D0" w:rsidRDefault="002401D0">
            <w:pPr>
              <w:pStyle w:val="xCelltext"/>
            </w:pPr>
          </w:p>
        </w:tc>
        <w:tc>
          <w:tcPr>
            <w:tcW w:w="4288" w:type="dxa"/>
            <w:gridSpan w:val="2"/>
            <w:vMerge/>
            <w:vAlign w:val="center"/>
          </w:tcPr>
          <w:p w14:paraId="034F5E2A" w14:textId="77777777" w:rsidR="002401D0" w:rsidRDefault="002401D0">
            <w:pPr>
              <w:pStyle w:val="xCelltext"/>
            </w:pPr>
          </w:p>
        </w:tc>
      </w:tr>
      <w:tr w:rsidR="002401D0" w14:paraId="756C30AD" w14:textId="77777777">
        <w:trPr>
          <w:cantSplit/>
          <w:trHeight w:val="238"/>
        </w:trPr>
        <w:tc>
          <w:tcPr>
            <w:tcW w:w="861" w:type="dxa"/>
          </w:tcPr>
          <w:p w14:paraId="138EB399" w14:textId="77777777" w:rsidR="002401D0" w:rsidRDefault="002401D0">
            <w:pPr>
              <w:pStyle w:val="xCelltext"/>
            </w:pPr>
          </w:p>
        </w:tc>
        <w:tc>
          <w:tcPr>
            <w:tcW w:w="4448" w:type="dxa"/>
            <w:vMerge/>
            <w:vAlign w:val="center"/>
          </w:tcPr>
          <w:p w14:paraId="648CBBE9" w14:textId="77777777" w:rsidR="002401D0" w:rsidRDefault="002401D0">
            <w:pPr>
              <w:pStyle w:val="xCelltext"/>
            </w:pPr>
          </w:p>
        </w:tc>
        <w:tc>
          <w:tcPr>
            <w:tcW w:w="4288" w:type="dxa"/>
            <w:gridSpan w:val="2"/>
            <w:vMerge/>
            <w:vAlign w:val="center"/>
          </w:tcPr>
          <w:p w14:paraId="0611D6DB" w14:textId="77777777" w:rsidR="002401D0" w:rsidRDefault="002401D0">
            <w:pPr>
              <w:pStyle w:val="xCelltext"/>
            </w:pPr>
          </w:p>
        </w:tc>
      </w:tr>
      <w:tr w:rsidR="002401D0" w14:paraId="60A7F488" w14:textId="77777777">
        <w:trPr>
          <w:cantSplit/>
          <w:trHeight w:val="238"/>
        </w:trPr>
        <w:tc>
          <w:tcPr>
            <w:tcW w:w="861" w:type="dxa"/>
          </w:tcPr>
          <w:p w14:paraId="529441A0" w14:textId="77777777" w:rsidR="002401D0" w:rsidRDefault="002401D0">
            <w:pPr>
              <w:pStyle w:val="xCelltext"/>
            </w:pPr>
          </w:p>
        </w:tc>
        <w:tc>
          <w:tcPr>
            <w:tcW w:w="4448" w:type="dxa"/>
            <w:vMerge/>
            <w:vAlign w:val="center"/>
          </w:tcPr>
          <w:p w14:paraId="1CA67CCE" w14:textId="77777777" w:rsidR="002401D0" w:rsidRDefault="002401D0">
            <w:pPr>
              <w:pStyle w:val="xCelltext"/>
            </w:pPr>
          </w:p>
        </w:tc>
        <w:tc>
          <w:tcPr>
            <w:tcW w:w="4288" w:type="dxa"/>
            <w:gridSpan w:val="2"/>
            <w:vMerge/>
            <w:vAlign w:val="center"/>
          </w:tcPr>
          <w:p w14:paraId="3A0EB0F8" w14:textId="77777777" w:rsidR="002401D0" w:rsidRDefault="002401D0">
            <w:pPr>
              <w:pStyle w:val="xCelltext"/>
            </w:pPr>
          </w:p>
        </w:tc>
      </w:tr>
    </w:tbl>
    <w:p w14:paraId="265CE877"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54ED5A7" w14:textId="1B2F9D99" w:rsidR="002401D0" w:rsidRDefault="0049604D">
      <w:pPr>
        <w:pStyle w:val="ArendeOverRubrik"/>
      </w:pPr>
      <w:r>
        <w:t>Lag- och kultur</w:t>
      </w:r>
      <w:r w:rsidR="002401D0">
        <w:t>utskottets betänkande</w:t>
      </w:r>
    </w:p>
    <w:p w14:paraId="414CBC28" w14:textId="4D57177C" w:rsidR="0049604D" w:rsidRPr="0049604D" w:rsidRDefault="002401D0" w:rsidP="0049604D">
      <w:pPr>
        <w:pStyle w:val="ArendeRubrik"/>
      </w:pPr>
      <w:r>
        <w:t>Ä</w:t>
      </w:r>
      <w:r w:rsidR="0049604D">
        <w:t>ndring av lagstiftningen om barnomsorg och hemvårdsstöd</w:t>
      </w:r>
    </w:p>
    <w:p w14:paraId="2EFE58C6" w14:textId="41A53A06" w:rsidR="002401D0" w:rsidRDefault="0049604D">
      <w:pPr>
        <w:pStyle w:val="ArendeUnderRubrik"/>
      </w:pPr>
      <w:r>
        <w:t>Landskapsregeringens lagförslag LF 15/</w:t>
      </w:r>
      <w:proofErr w:type="gramStart"/>
      <w:r>
        <w:t>2021-2022</w:t>
      </w:r>
      <w:proofErr w:type="gramEnd"/>
    </w:p>
    <w:p w14:paraId="6EA06484" w14:textId="77777777" w:rsidR="002401D0" w:rsidRDefault="002401D0">
      <w:pPr>
        <w:pStyle w:val="ANormal"/>
      </w:pPr>
    </w:p>
    <w:p w14:paraId="1A3D0BD3" w14:textId="77777777" w:rsidR="002401D0" w:rsidRDefault="002401D0">
      <w:pPr>
        <w:pStyle w:val="Innehll1"/>
      </w:pPr>
      <w:r>
        <w:t>INNEHÅLL</w:t>
      </w:r>
    </w:p>
    <w:p w14:paraId="7CC708B6" w14:textId="0DED4F01" w:rsidR="0095633A"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03674305" w:history="1">
        <w:r w:rsidR="0095633A" w:rsidRPr="0049586B">
          <w:rPr>
            <w:rStyle w:val="Hyperlnk"/>
          </w:rPr>
          <w:t>Sammanfattning</w:t>
        </w:r>
        <w:r w:rsidR="0095633A">
          <w:rPr>
            <w:webHidden/>
          </w:rPr>
          <w:tab/>
        </w:r>
        <w:r w:rsidR="0095633A">
          <w:rPr>
            <w:webHidden/>
          </w:rPr>
          <w:fldChar w:fldCharType="begin"/>
        </w:r>
        <w:r w:rsidR="0095633A">
          <w:rPr>
            <w:webHidden/>
          </w:rPr>
          <w:instrText xml:space="preserve"> PAGEREF _Toc103674305 \h </w:instrText>
        </w:r>
        <w:r w:rsidR="0095633A">
          <w:rPr>
            <w:webHidden/>
          </w:rPr>
        </w:r>
        <w:r w:rsidR="0095633A">
          <w:rPr>
            <w:webHidden/>
          </w:rPr>
          <w:fldChar w:fldCharType="separate"/>
        </w:r>
        <w:r w:rsidR="0095633A">
          <w:rPr>
            <w:webHidden/>
          </w:rPr>
          <w:t>1</w:t>
        </w:r>
        <w:r w:rsidR="0095633A">
          <w:rPr>
            <w:webHidden/>
          </w:rPr>
          <w:fldChar w:fldCharType="end"/>
        </w:r>
      </w:hyperlink>
    </w:p>
    <w:p w14:paraId="7AA62493" w14:textId="6AAED477" w:rsidR="0095633A" w:rsidRDefault="000E2C25">
      <w:pPr>
        <w:pStyle w:val="Innehll2"/>
        <w:rPr>
          <w:rFonts w:asciiTheme="minorHAnsi" w:eastAsiaTheme="minorEastAsia" w:hAnsiTheme="minorHAnsi" w:cstheme="minorBidi"/>
          <w:sz w:val="22"/>
          <w:szCs w:val="22"/>
          <w:lang w:val="sv-FI" w:eastAsia="sv-FI"/>
        </w:rPr>
      </w:pPr>
      <w:hyperlink w:anchor="_Toc103674306" w:history="1">
        <w:r w:rsidR="0095633A" w:rsidRPr="0049586B">
          <w:rPr>
            <w:rStyle w:val="Hyperlnk"/>
          </w:rPr>
          <w:t>Landskapsregeringens förslag</w:t>
        </w:r>
        <w:r w:rsidR="0095633A">
          <w:rPr>
            <w:webHidden/>
          </w:rPr>
          <w:tab/>
        </w:r>
        <w:r w:rsidR="0095633A">
          <w:rPr>
            <w:webHidden/>
          </w:rPr>
          <w:fldChar w:fldCharType="begin"/>
        </w:r>
        <w:r w:rsidR="0095633A">
          <w:rPr>
            <w:webHidden/>
          </w:rPr>
          <w:instrText xml:space="preserve"> PAGEREF _Toc103674306 \h </w:instrText>
        </w:r>
        <w:r w:rsidR="0095633A">
          <w:rPr>
            <w:webHidden/>
          </w:rPr>
        </w:r>
        <w:r w:rsidR="0095633A">
          <w:rPr>
            <w:webHidden/>
          </w:rPr>
          <w:fldChar w:fldCharType="separate"/>
        </w:r>
        <w:r w:rsidR="0095633A">
          <w:rPr>
            <w:webHidden/>
          </w:rPr>
          <w:t>1</w:t>
        </w:r>
        <w:r w:rsidR="0095633A">
          <w:rPr>
            <w:webHidden/>
          </w:rPr>
          <w:fldChar w:fldCharType="end"/>
        </w:r>
      </w:hyperlink>
    </w:p>
    <w:p w14:paraId="52D62259" w14:textId="520AAB30" w:rsidR="0095633A" w:rsidRDefault="000E2C25">
      <w:pPr>
        <w:pStyle w:val="Innehll2"/>
        <w:rPr>
          <w:rFonts w:asciiTheme="minorHAnsi" w:eastAsiaTheme="minorEastAsia" w:hAnsiTheme="minorHAnsi" w:cstheme="minorBidi"/>
          <w:sz w:val="22"/>
          <w:szCs w:val="22"/>
          <w:lang w:val="sv-FI" w:eastAsia="sv-FI"/>
        </w:rPr>
      </w:pPr>
      <w:hyperlink w:anchor="_Toc103674307" w:history="1">
        <w:r w:rsidR="0095633A" w:rsidRPr="0049586B">
          <w:rPr>
            <w:rStyle w:val="Hyperlnk"/>
          </w:rPr>
          <w:t>Utskottets förslag</w:t>
        </w:r>
        <w:r w:rsidR="0095633A">
          <w:rPr>
            <w:webHidden/>
          </w:rPr>
          <w:tab/>
        </w:r>
        <w:r w:rsidR="0095633A">
          <w:rPr>
            <w:webHidden/>
          </w:rPr>
          <w:fldChar w:fldCharType="begin"/>
        </w:r>
        <w:r w:rsidR="0095633A">
          <w:rPr>
            <w:webHidden/>
          </w:rPr>
          <w:instrText xml:space="preserve"> PAGEREF _Toc103674307 \h </w:instrText>
        </w:r>
        <w:r w:rsidR="0095633A">
          <w:rPr>
            <w:webHidden/>
          </w:rPr>
        </w:r>
        <w:r w:rsidR="0095633A">
          <w:rPr>
            <w:webHidden/>
          </w:rPr>
          <w:fldChar w:fldCharType="separate"/>
        </w:r>
        <w:r w:rsidR="0095633A">
          <w:rPr>
            <w:webHidden/>
          </w:rPr>
          <w:t>1</w:t>
        </w:r>
        <w:r w:rsidR="0095633A">
          <w:rPr>
            <w:webHidden/>
          </w:rPr>
          <w:fldChar w:fldCharType="end"/>
        </w:r>
      </w:hyperlink>
    </w:p>
    <w:p w14:paraId="7BF08F6A" w14:textId="4460B55F" w:rsidR="0095633A" w:rsidRDefault="000E2C25">
      <w:pPr>
        <w:pStyle w:val="Innehll1"/>
        <w:rPr>
          <w:rFonts w:asciiTheme="minorHAnsi" w:eastAsiaTheme="minorEastAsia" w:hAnsiTheme="minorHAnsi" w:cstheme="minorBidi"/>
          <w:sz w:val="22"/>
          <w:szCs w:val="22"/>
          <w:lang w:val="sv-FI" w:eastAsia="sv-FI"/>
        </w:rPr>
      </w:pPr>
      <w:hyperlink w:anchor="_Toc103674308" w:history="1">
        <w:r w:rsidR="0095633A" w:rsidRPr="0049586B">
          <w:rPr>
            <w:rStyle w:val="Hyperlnk"/>
          </w:rPr>
          <w:t>Utskottets synpunkter</w:t>
        </w:r>
        <w:r w:rsidR="0095633A">
          <w:rPr>
            <w:webHidden/>
          </w:rPr>
          <w:tab/>
        </w:r>
        <w:r w:rsidR="0095633A">
          <w:rPr>
            <w:webHidden/>
          </w:rPr>
          <w:fldChar w:fldCharType="begin"/>
        </w:r>
        <w:r w:rsidR="0095633A">
          <w:rPr>
            <w:webHidden/>
          </w:rPr>
          <w:instrText xml:space="preserve"> PAGEREF _Toc103674308 \h </w:instrText>
        </w:r>
        <w:r w:rsidR="0095633A">
          <w:rPr>
            <w:webHidden/>
          </w:rPr>
        </w:r>
        <w:r w:rsidR="0095633A">
          <w:rPr>
            <w:webHidden/>
          </w:rPr>
          <w:fldChar w:fldCharType="separate"/>
        </w:r>
        <w:r w:rsidR="0095633A">
          <w:rPr>
            <w:webHidden/>
          </w:rPr>
          <w:t>1</w:t>
        </w:r>
        <w:r w:rsidR="0095633A">
          <w:rPr>
            <w:webHidden/>
          </w:rPr>
          <w:fldChar w:fldCharType="end"/>
        </w:r>
      </w:hyperlink>
    </w:p>
    <w:p w14:paraId="56BAC29A" w14:textId="531261E2" w:rsidR="0095633A" w:rsidRDefault="000E2C25">
      <w:pPr>
        <w:pStyle w:val="Innehll1"/>
        <w:rPr>
          <w:rFonts w:asciiTheme="minorHAnsi" w:eastAsiaTheme="minorEastAsia" w:hAnsiTheme="minorHAnsi" w:cstheme="minorBidi"/>
          <w:sz w:val="22"/>
          <w:szCs w:val="22"/>
          <w:lang w:val="sv-FI" w:eastAsia="sv-FI"/>
        </w:rPr>
      </w:pPr>
      <w:hyperlink w:anchor="_Toc103674309" w:history="1">
        <w:r w:rsidR="0095633A" w:rsidRPr="0049586B">
          <w:rPr>
            <w:rStyle w:val="Hyperlnk"/>
          </w:rPr>
          <w:t>Ärendets behandling</w:t>
        </w:r>
        <w:r w:rsidR="0095633A">
          <w:rPr>
            <w:webHidden/>
          </w:rPr>
          <w:tab/>
        </w:r>
        <w:r w:rsidR="0095633A">
          <w:rPr>
            <w:webHidden/>
          </w:rPr>
          <w:fldChar w:fldCharType="begin"/>
        </w:r>
        <w:r w:rsidR="0095633A">
          <w:rPr>
            <w:webHidden/>
          </w:rPr>
          <w:instrText xml:space="preserve"> PAGEREF _Toc103674309 \h </w:instrText>
        </w:r>
        <w:r w:rsidR="0095633A">
          <w:rPr>
            <w:webHidden/>
          </w:rPr>
        </w:r>
        <w:r w:rsidR="0095633A">
          <w:rPr>
            <w:webHidden/>
          </w:rPr>
          <w:fldChar w:fldCharType="separate"/>
        </w:r>
        <w:r w:rsidR="0095633A">
          <w:rPr>
            <w:webHidden/>
          </w:rPr>
          <w:t>3</w:t>
        </w:r>
        <w:r w:rsidR="0095633A">
          <w:rPr>
            <w:webHidden/>
          </w:rPr>
          <w:fldChar w:fldCharType="end"/>
        </w:r>
      </w:hyperlink>
    </w:p>
    <w:p w14:paraId="55C879C4" w14:textId="133CD2AD" w:rsidR="0095633A" w:rsidRDefault="000E2C25">
      <w:pPr>
        <w:pStyle w:val="Innehll1"/>
        <w:rPr>
          <w:rFonts w:asciiTheme="minorHAnsi" w:eastAsiaTheme="minorEastAsia" w:hAnsiTheme="minorHAnsi" w:cstheme="minorBidi"/>
          <w:sz w:val="22"/>
          <w:szCs w:val="22"/>
          <w:lang w:val="sv-FI" w:eastAsia="sv-FI"/>
        </w:rPr>
      </w:pPr>
      <w:hyperlink w:anchor="_Toc103674310" w:history="1">
        <w:r w:rsidR="0095633A" w:rsidRPr="0049586B">
          <w:rPr>
            <w:rStyle w:val="Hyperlnk"/>
          </w:rPr>
          <w:t>Utskottets förslag</w:t>
        </w:r>
        <w:r w:rsidR="0095633A">
          <w:rPr>
            <w:webHidden/>
          </w:rPr>
          <w:tab/>
        </w:r>
        <w:r w:rsidR="0095633A">
          <w:rPr>
            <w:webHidden/>
          </w:rPr>
          <w:fldChar w:fldCharType="begin"/>
        </w:r>
        <w:r w:rsidR="0095633A">
          <w:rPr>
            <w:webHidden/>
          </w:rPr>
          <w:instrText xml:space="preserve"> PAGEREF _Toc103674310 \h </w:instrText>
        </w:r>
        <w:r w:rsidR="0095633A">
          <w:rPr>
            <w:webHidden/>
          </w:rPr>
        </w:r>
        <w:r w:rsidR="0095633A">
          <w:rPr>
            <w:webHidden/>
          </w:rPr>
          <w:fldChar w:fldCharType="separate"/>
        </w:r>
        <w:r w:rsidR="0095633A">
          <w:rPr>
            <w:webHidden/>
          </w:rPr>
          <w:t>3</w:t>
        </w:r>
        <w:r w:rsidR="0095633A">
          <w:rPr>
            <w:webHidden/>
          </w:rPr>
          <w:fldChar w:fldCharType="end"/>
        </w:r>
      </w:hyperlink>
    </w:p>
    <w:p w14:paraId="4A745347" w14:textId="06F43CA8" w:rsidR="002401D0" w:rsidRDefault="002401D0">
      <w:pPr>
        <w:pStyle w:val="ANormal"/>
        <w:rPr>
          <w:noProof/>
        </w:rPr>
      </w:pPr>
      <w:r>
        <w:rPr>
          <w:rFonts w:ascii="Verdana" w:hAnsi="Verdana"/>
          <w:noProof/>
          <w:sz w:val="16"/>
          <w:szCs w:val="36"/>
        </w:rPr>
        <w:fldChar w:fldCharType="end"/>
      </w:r>
    </w:p>
    <w:p w14:paraId="6BABA3CE" w14:textId="77777777" w:rsidR="002401D0" w:rsidRDefault="002401D0">
      <w:pPr>
        <w:pStyle w:val="ANormal"/>
      </w:pPr>
    </w:p>
    <w:p w14:paraId="32B80DF2" w14:textId="77777777" w:rsidR="002401D0" w:rsidRDefault="002401D0">
      <w:pPr>
        <w:pStyle w:val="RubrikA"/>
      </w:pPr>
      <w:bookmarkStart w:id="1" w:name="_Toc529800932"/>
      <w:bookmarkStart w:id="2" w:name="_Toc103674305"/>
      <w:r>
        <w:t>Sammanfattning</w:t>
      </w:r>
      <w:bookmarkEnd w:id="1"/>
      <w:bookmarkEnd w:id="2"/>
    </w:p>
    <w:p w14:paraId="59FBDD58" w14:textId="77777777" w:rsidR="002401D0" w:rsidRDefault="002401D0">
      <w:pPr>
        <w:pStyle w:val="Rubrikmellanrum"/>
      </w:pPr>
    </w:p>
    <w:p w14:paraId="2E677068" w14:textId="1DEAD4E0" w:rsidR="002401D0" w:rsidRDefault="0049604D">
      <w:pPr>
        <w:pStyle w:val="RubrikB"/>
      </w:pPr>
      <w:bookmarkStart w:id="3" w:name="_Toc529800933"/>
      <w:bookmarkStart w:id="4" w:name="_Toc103674306"/>
      <w:r>
        <w:t>Landskapsregeringens</w:t>
      </w:r>
      <w:r w:rsidR="002401D0">
        <w:t xml:space="preserve"> förslag</w:t>
      </w:r>
      <w:bookmarkEnd w:id="3"/>
      <w:bookmarkEnd w:id="4"/>
    </w:p>
    <w:p w14:paraId="51500DC9" w14:textId="77777777" w:rsidR="002401D0" w:rsidRDefault="002401D0">
      <w:pPr>
        <w:pStyle w:val="Rubrikmellanrum"/>
      </w:pPr>
    </w:p>
    <w:p w14:paraId="40902606" w14:textId="77777777" w:rsidR="0049604D" w:rsidRDefault="0049604D" w:rsidP="0049604D">
      <w:pPr>
        <w:pStyle w:val="ANormal"/>
      </w:pPr>
      <w:bookmarkStart w:id="5" w:name="_Hlk101775158"/>
      <w:r>
        <w:t>Landskapslagen om barnomsorg och grundskola samt landskapslagen om hemvårdsstöd ändras för att anpassas till den familjeledighetsreform som träder i kraft den 1 augusti 2022 och så att den subjektiva rätten till barnomsorg utökas.</w:t>
      </w:r>
      <w:bookmarkEnd w:id="5"/>
    </w:p>
    <w:p w14:paraId="024051BD" w14:textId="77777777" w:rsidR="002401D0" w:rsidRDefault="002401D0">
      <w:pPr>
        <w:pStyle w:val="ANormal"/>
      </w:pPr>
    </w:p>
    <w:p w14:paraId="788C8172" w14:textId="77777777" w:rsidR="002401D0" w:rsidRDefault="002401D0">
      <w:pPr>
        <w:pStyle w:val="RubrikB"/>
      </w:pPr>
      <w:bookmarkStart w:id="6" w:name="_Toc529800934"/>
      <w:bookmarkStart w:id="7" w:name="_Toc103674307"/>
      <w:r>
        <w:t>Utskottets förslag</w:t>
      </w:r>
      <w:bookmarkEnd w:id="6"/>
      <w:bookmarkEnd w:id="7"/>
    </w:p>
    <w:p w14:paraId="414EDEB0" w14:textId="77777777" w:rsidR="002401D0" w:rsidRDefault="002401D0">
      <w:pPr>
        <w:pStyle w:val="Rubrikmellanrum"/>
      </w:pPr>
    </w:p>
    <w:p w14:paraId="09C1E27A" w14:textId="06BBF1ED" w:rsidR="002401D0" w:rsidRDefault="00DF3ABF">
      <w:pPr>
        <w:pStyle w:val="ANormal"/>
      </w:pPr>
      <w:r>
        <w:t>Utskottet föreslår att lagtinget antar lagförslagen.</w:t>
      </w:r>
    </w:p>
    <w:p w14:paraId="6E1A224E" w14:textId="77777777" w:rsidR="002401D0" w:rsidRDefault="002401D0">
      <w:pPr>
        <w:pStyle w:val="ANormal"/>
      </w:pPr>
    </w:p>
    <w:p w14:paraId="7BA30F2E" w14:textId="77777777" w:rsidR="002401D0" w:rsidRDefault="002401D0">
      <w:pPr>
        <w:pStyle w:val="RubrikA"/>
      </w:pPr>
      <w:bookmarkStart w:id="8" w:name="_Toc529800935"/>
      <w:bookmarkStart w:id="9" w:name="_Toc103674308"/>
      <w:r>
        <w:t>Utskottets synpunkter</w:t>
      </w:r>
      <w:bookmarkEnd w:id="8"/>
      <w:bookmarkEnd w:id="9"/>
    </w:p>
    <w:p w14:paraId="398A59DD" w14:textId="77777777" w:rsidR="002401D0" w:rsidRDefault="002401D0">
      <w:pPr>
        <w:pStyle w:val="Rubrikmellanrum"/>
      </w:pPr>
    </w:p>
    <w:p w14:paraId="25488D1C" w14:textId="68C7C202" w:rsidR="00E11278" w:rsidRDefault="00E11278" w:rsidP="00E11278">
      <w:pPr>
        <w:pStyle w:val="RubrikD"/>
      </w:pPr>
      <w:r>
        <w:t>Lagförslaget</w:t>
      </w:r>
    </w:p>
    <w:p w14:paraId="526AA330" w14:textId="77777777" w:rsidR="00E11278" w:rsidRPr="00E11278" w:rsidRDefault="00E11278" w:rsidP="00E11278">
      <w:pPr>
        <w:pStyle w:val="Rubrikmellanrum"/>
      </w:pPr>
    </w:p>
    <w:p w14:paraId="0BA63A65" w14:textId="77BE9293" w:rsidR="002401D0" w:rsidRDefault="00DF3ABF">
      <w:pPr>
        <w:pStyle w:val="ANormal"/>
      </w:pPr>
      <w:r>
        <w:t xml:space="preserve">Utskottet konstaterar att lagförslaget är ett resultat </w:t>
      </w:r>
      <w:r w:rsidR="003E0EEF">
        <w:t xml:space="preserve">dels </w:t>
      </w:r>
      <w:r>
        <w:t xml:space="preserve">av EU:s s.k. balansdirektiv som syftar till </w:t>
      </w:r>
      <w:r w:rsidRPr="00DF3ABF">
        <w:t>att främja jämställdheten mellan kvinnor och män i arbetslivet, dels av den familjeledighetsreform som genomförs i Finland och som träder i kraft den 1 augusti 2022. Målet med den sistnämnda reformen är en jämnare fördelning av vårdansvaret och familjeledigheterna mellan föräldrarna.</w:t>
      </w:r>
      <w:r>
        <w:t xml:space="preserve"> </w:t>
      </w:r>
    </w:p>
    <w:p w14:paraId="6E7BFA49" w14:textId="5BF65E0F" w:rsidR="00797565" w:rsidRDefault="00797565" w:rsidP="00797565">
      <w:pPr>
        <w:pStyle w:val="ANormal"/>
      </w:pPr>
      <w:r>
        <w:tab/>
        <w:t xml:space="preserve">De ändringar som föreslås </w:t>
      </w:r>
      <w:r w:rsidR="00BA3391">
        <w:t xml:space="preserve">i </w:t>
      </w:r>
      <w:r w:rsidR="00BA3391" w:rsidRPr="00F36DF1">
        <w:t>landskapslagen om barnomsorg och grundskola</w:t>
      </w:r>
      <w:r w:rsidR="00BA3391">
        <w:t xml:space="preserve"> </w:t>
      </w:r>
      <w:r>
        <w:t>är följande:</w:t>
      </w:r>
    </w:p>
    <w:p w14:paraId="443621D2" w14:textId="114F80A5" w:rsidR="00DF3ABF" w:rsidRPr="00797565" w:rsidRDefault="00DF3ABF" w:rsidP="00797565">
      <w:pPr>
        <w:pStyle w:val="ANormal"/>
        <w:numPr>
          <w:ilvl w:val="0"/>
          <w:numId w:val="48"/>
        </w:numPr>
      </w:pPr>
      <w:r w:rsidRPr="00797565">
        <w:t>Syftet med föräldraledighetsreformen är att föräldradagpenningarna ska kunna tas ut flexibelt fram tills att barnet fyllt två år. För att möjliggöra detta föreslå</w:t>
      </w:r>
      <w:r w:rsidR="00797565" w:rsidRPr="00797565">
        <w:t>r</w:t>
      </w:r>
      <w:r w:rsidRPr="00797565">
        <w:t xml:space="preserve"> </w:t>
      </w:r>
      <w:r w:rsidR="00797565" w:rsidRPr="00797565">
        <w:t>l</w:t>
      </w:r>
      <w:r w:rsidRPr="00797565">
        <w:t>andskapsregeringen att rätten till daghemsverksamhet ändras så att den inte längre är sammankopplad med föräldrapenningperiodens upphörande</w:t>
      </w:r>
      <w:r>
        <w:rPr>
          <w:color w:val="555555"/>
        </w:rPr>
        <w:t>.</w:t>
      </w:r>
    </w:p>
    <w:p w14:paraId="548B3B50" w14:textId="650A059D" w:rsidR="00DF3ABF" w:rsidRPr="009C033F" w:rsidRDefault="009C033F" w:rsidP="004E6DCA">
      <w:pPr>
        <w:pStyle w:val="ANormal"/>
        <w:numPr>
          <w:ilvl w:val="0"/>
          <w:numId w:val="48"/>
        </w:numPr>
        <w:shd w:val="clear" w:color="auto" w:fill="FFFFFF"/>
        <w:rPr>
          <w:color w:val="555555"/>
        </w:rPr>
      </w:pPr>
      <w:r w:rsidRPr="009C033F">
        <w:t>L</w:t>
      </w:r>
      <w:r w:rsidR="00DF3ABF" w:rsidRPr="009C033F">
        <w:t xml:space="preserve">andskapsregeringen </w:t>
      </w:r>
      <w:r w:rsidR="00797565" w:rsidRPr="009C033F">
        <w:t>föreslår</w:t>
      </w:r>
      <w:r w:rsidR="00DF3ABF" w:rsidRPr="009C033F">
        <w:t xml:space="preserve"> att rätten till daghemsverksamhet fortsättningsvis ska begränsas för de barn som föräldrapenning betalas för</w:t>
      </w:r>
      <w:r w:rsidR="00797565" w:rsidRPr="009C033F">
        <w:t xml:space="preserve"> men att </w:t>
      </w:r>
      <w:r w:rsidR="00DF3ABF" w:rsidRPr="009C033F">
        <w:t xml:space="preserve">rätten till daghemsverksamhet säkerställs under den tid för vilken partiell föräldrapenning betalas till vårdnadshavaren på grund av deltidsarbete. </w:t>
      </w:r>
      <w:r w:rsidR="00DF3ABF" w:rsidRPr="009C033F">
        <w:rPr>
          <w:color w:val="555555"/>
        </w:rPr>
        <w:t> </w:t>
      </w:r>
    </w:p>
    <w:p w14:paraId="1B19F6B0" w14:textId="77777777" w:rsidR="009C033F" w:rsidRDefault="00DF3ABF" w:rsidP="009C033F">
      <w:pPr>
        <w:pStyle w:val="ANormal"/>
        <w:numPr>
          <w:ilvl w:val="0"/>
          <w:numId w:val="48"/>
        </w:numPr>
      </w:pPr>
      <w:r w:rsidRPr="009C033F">
        <w:lastRenderedPageBreak/>
        <w:t xml:space="preserve">Landskapsregeringen </w:t>
      </w:r>
      <w:r w:rsidR="00797565" w:rsidRPr="009C033F">
        <w:t xml:space="preserve">föreslår att </w:t>
      </w:r>
      <w:r w:rsidRPr="009C033F">
        <w:t xml:space="preserve">barnets rätt att bibehålla sin plats </w:t>
      </w:r>
      <w:r w:rsidR="00797565" w:rsidRPr="009C033F">
        <w:t xml:space="preserve">i barngruppen </w:t>
      </w:r>
      <w:r w:rsidRPr="009C033F">
        <w:t xml:space="preserve">under uttag av föräldraledigheter ska utökas från nuvarande nio veckor till tretton veckor och det ska vara möjligt att vara frånvarande flera perioder förutsatt att barnet mellan perioderna är närvarande i daghemsverksamheten. </w:t>
      </w:r>
    </w:p>
    <w:p w14:paraId="5DFBB4DF" w14:textId="4E197D07" w:rsidR="00DF3ABF" w:rsidRPr="009C033F" w:rsidRDefault="009C033F" w:rsidP="009C033F">
      <w:pPr>
        <w:pStyle w:val="ANormal"/>
        <w:numPr>
          <w:ilvl w:val="0"/>
          <w:numId w:val="48"/>
        </w:numPr>
      </w:pPr>
      <w:r w:rsidRPr="009C033F">
        <w:t>För att säkerställa ett smidigt uttag av föräldraledigheter föreslår l</w:t>
      </w:r>
      <w:r w:rsidR="00DF3ABF" w:rsidRPr="009C033F">
        <w:t>andskapsregeringen att den avgiftsfria tiden utökas från nio veckor till tretton veckor och antalet avgiftsfria frånvaroperioder inte begränsas</w:t>
      </w:r>
      <w:r w:rsidR="00DF3ABF" w:rsidRPr="009C033F">
        <w:rPr>
          <w:color w:val="555555"/>
        </w:rPr>
        <w:t xml:space="preserve">. </w:t>
      </w:r>
    </w:p>
    <w:p w14:paraId="42DE4D22" w14:textId="61C4CC56" w:rsidR="009C033F" w:rsidRDefault="009C033F" w:rsidP="009C033F">
      <w:pPr>
        <w:pStyle w:val="ANormal"/>
        <w:numPr>
          <w:ilvl w:val="0"/>
          <w:numId w:val="48"/>
        </w:numPr>
      </w:pPr>
      <w:r w:rsidRPr="009C033F">
        <w:t>Reglerna för barnomsorgsavgifterna förtydligas</w:t>
      </w:r>
      <w:r w:rsidR="00E11278">
        <w:t>.</w:t>
      </w:r>
      <w:r w:rsidRPr="009C033F">
        <w:t xml:space="preserve"> </w:t>
      </w:r>
    </w:p>
    <w:p w14:paraId="72BE5B68" w14:textId="477FC3B7" w:rsidR="00DF3ABF" w:rsidRDefault="009C033F" w:rsidP="009C033F">
      <w:pPr>
        <w:pStyle w:val="ANormal"/>
        <w:numPr>
          <w:ilvl w:val="0"/>
          <w:numId w:val="48"/>
        </w:numPr>
        <w:rPr>
          <w:rStyle w:val="Diskretreferens"/>
        </w:rPr>
      </w:pPr>
      <w:r>
        <w:rPr>
          <w:rStyle w:val="Diskretreferens"/>
        </w:rPr>
        <w:t xml:space="preserve">För att </w:t>
      </w:r>
      <w:r w:rsidR="00DF3ABF" w:rsidRPr="009C033F">
        <w:rPr>
          <w:rStyle w:val="Diskretreferens"/>
        </w:rPr>
        <w:t>alla barn ska behandlas lika</w:t>
      </w:r>
      <w:r w:rsidR="00E11278">
        <w:rPr>
          <w:rStyle w:val="Diskretreferens"/>
        </w:rPr>
        <w:t xml:space="preserve"> föreslår l</w:t>
      </w:r>
      <w:r w:rsidR="00DF3ABF" w:rsidRPr="009C033F">
        <w:rPr>
          <w:rStyle w:val="Diskretreferens"/>
        </w:rPr>
        <w:t>andskapsregeringen att rätten till barnomsorg ska utgå från barnet och inte från vårdnadshavaren samt att begränsningarna av den subjektiva rätten till barnomsorg ska slopas så att alla barn har samma rätt till daghemsverksamhet.</w:t>
      </w:r>
    </w:p>
    <w:p w14:paraId="09527863" w14:textId="053A4528" w:rsidR="00E11278" w:rsidRDefault="00E11278" w:rsidP="009C033F">
      <w:pPr>
        <w:pStyle w:val="ANormal"/>
        <w:numPr>
          <w:ilvl w:val="0"/>
          <w:numId w:val="48"/>
        </w:numPr>
        <w:rPr>
          <w:rStyle w:val="Diskretreferens"/>
        </w:rPr>
      </w:pPr>
      <w:r>
        <w:rPr>
          <w:rStyle w:val="Diskretreferens"/>
        </w:rPr>
        <w:t>Reglerna om rätten till hemvårdsstöd anpassas till familjeledighetsreformen.</w:t>
      </w:r>
    </w:p>
    <w:p w14:paraId="277BB9DE" w14:textId="77777777" w:rsidR="00E11278" w:rsidRPr="009C033F" w:rsidRDefault="00E11278" w:rsidP="00E11278">
      <w:pPr>
        <w:pStyle w:val="ANormal"/>
        <w:ind w:left="720"/>
      </w:pPr>
    </w:p>
    <w:p w14:paraId="0BC5A2E4" w14:textId="4C864DBF" w:rsidR="00DF3ABF" w:rsidRDefault="00E11278" w:rsidP="00E11278">
      <w:pPr>
        <w:pStyle w:val="RubrikD"/>
      </w:pPr>
      <w:r w:rsidRPr="00E11278">
        <w:t>Utskottets synpunkter</w:t>
      </w:r>
    </w:p>
    <w:p w14:paraId="1572FE29" w14:textId="778D1F57" w:rsidR="00E11278" w:rsidRDefault="00E11278" w:rsidP="00E11278">
      <w:pPr>
        <w:pStyle w:val="Rubrikmellanrum"/>
      </w:pPr>
    </w:p>
    <w:p w14:paraId="52C371F1" w14:textId="5673C46F" w:rsidR="004828F8" w:rsidRDefault="00D72A93">
      <w:pPr>
        <w:pStyle w:val="ANormal"/>
      </w:pPr>
      <w:r>
        <w:t>Eftersom barnens bästa</w:t>
      </w:r>
      <w:r w:rsidR="005735DE">
        <w:t>, i enlighet med den av FN antagna konventionen om barnets rättigheter,</w:t>
      </w:r>
      <w:r>
        <w:t xml:space="preserve"> bör vara rättesnöret för</w:t>
      </w:r>
      <w:r w:rsidR="008273E6">
        <w:t xml:space="preserve"> all</w:t>
      </w:r>
      <w:r>
        <w:t xml:space="preserve"> lagstiftning välkomnar utskottet att bestämmelserna i </w:t>
      </w:r>
      <w:r w:rsidRPr="00F36DF1">
        <w:t>landskapslagen om barnomsorg och grundskola</w:t>
      </w:r>
      <w:r>
        <w:t xml:space="preserve"> om </w:t>
      </w:r>
      <w:r w:rsidRPr="00042D74">
        <w:t>rätten till barnomsorg ska utgå från barnet och inte från vårdnadshavaren.</w:t>
      </w:r>
      <w:r w:rsidR="00295111">
        <w:t xml:space="preserve"> </w:t>
      </w:r>
      <w:r w:rsidR="004828F8">
        <w:t xml:space="preserve">Utskottet välkomnar även lagförslagets utgångspunkt att alla barn ska behandlas lika. </w:t>
      </w:r>
    </w:p>
    <w:p w14:paraId="2523F17C" w14:textId="334D8909" w:rsidR="00295111" w:rsidRDefault="00B938A4">
      <w:pPr>
        <w:pStyle w:val="ANormal"/>
      </w:pPr>
      <w:r>
        <w:tab/>
      </w:r>
      <w:r w:rsidR="00373955">
        <w:t xml:space="preserve">Utskottet konstaterar att familjeledighetsreformen, som </w:t>
      </w:r>
      <w:r w:rsidR="004C1853">
        <w:t xml:space="preserve">huvudsakligen </w:t>
      </w:r>
      <w:r w:rsidR="00373955">
        <w:t xml:space="preserve">hör till rikets behörighet, </w:t>
      </w:r>
      <w:r w:rsidR="004C1853">
        <w:t xml:space="preserve">syftar till </w:t>
      </w:r>
      <w:r w:rsidR="004C1853" w:rsidRPr="00DF3ABF">
        <w:t>en jämnare fördelning av vårdansvaret och familjeledigheterna</w:t>
      </w:r>
      <w:r w:rsidR="004C1853">
        <w:t xml:space="preserve"> och att reformen samtidigt </w:t>
      </w:r>
      <w:r w:rsidR="00373955">
        <w:t xml:space="preserve">innebär </w:t>
      </w:r>
      <w:r w:rsidR="004C1853">
        <w:t xml:space="preserve">en utökning familjeledigheterna vilket </w:t>
      </w:r>
      <w:r w:rsidR="00BA3391">
        <w:t xml:space="preserve">sammantaget </w:t>
      </w:r>
      <w:r w:rsidR="004C1853">
        <w:t xml:space="preserve">är positivt ur ett barnperspektiv. </w:t>
      </w:r>
    </w:p>
    <w:p w14:paraId="4901CE23" w14:textId="10409A88" w:rsidR="008273E6" w:rsidRDefault="008273E6" w:rsidP="008273E6">
      <w:pPr>
        <w:pStyle w:val="ANormal"/>
      </w:pPr>
      <w:r>
        <w:tab/>
        <w:t xml:space="preserve">I lagförslaget redogörs för konsekvenserna för barn och familjer. Samtidigt konstaterar utskottet att en regelrätt barnkonsekvensanalys inte har föregått lagförslaget </w:t>
      </w:r>
      <w:r w:rsidR="003A312F">
        <w:t>vilket</w:t>
      </w:r>
      <w:r>
        <w:t xml:space="preserve"> hade varit önskvärt om tiden medgett det.</w:t>
      </w:r>
    </w:p>
    <w:p w14:paraId="32C96F3E" w14:textId="76CC0047" w:rsidR="004828F8" w:rsidRDefault="00295111">
      <w:pPr>
        <w:pStyle w:val="ANormal"/>
      </w:pPr>
      <w:r>
        <w:tab/>
        <w:t>Vidare konstaterar u</w:t>
      </w:r>
      <w:r w:rsidR="00042D74">
        <w:t>tskottet att bestämmelserna om den subjektiva rätten till barnomsorg är särskilt betydelsefull för utsatta barn eftersom alla barn nu får l</w:t>
      </w:r>
      <w:r w:rsidR="00042D74" w:rsidRPr="00042D74">
        <w:t xml:space="preserve">ika rätt till </w:t>
      </w:r>
      <w:r w:rsidR="00042D74">
        <w:t xml:space="preserve">den </w:t>
      </w:r>
      <w:r w:rsidR="00042D74" w:rsidRPr="00042D74">
        <w:t>pedagogi</w:t>
      </w:r>
      <w:r w:rsidR="00042D74">
        <w:t>ska</w:t>
      </w:r>
      <w:r w:rsidR="00042D74" w:rsidRPr="00042D74">
        <w:t xml:space="preserve"> </w:t>
      </w:r>
      <w:r w:rsidR="00042D74">
        <w:t xml:space="preserve">verksamheten </w:t>
      </w:r>
      <w:r w:rsidR="0026461C">
        <w:t xml:space="preserve">inom barnomsorgen oberoende av </w:t>
      </w:r>
      <w:r w:rsidR="00042D74" w:rsidRPr="00042D74">
        <w:t>familjens socioekonomiska ställning eller bostadsort</w:t>
      </w:r>
      <w:r w:rsidR="0026461C">
        <w:t>.</w:t>
      </w:r>
      <w:r w:rsidR="00BA6400">
        <w:t xml:space="preserve"> </w:t>
      </w:r>
      <w:r w:rsidR="006F42FF">
        <w:t xml:space="preserve">Samtidigt önskar utskottet fästa uppmärksamheten vid </w:t>
      </w:r>
      <w:r w:rsidR="006E416A">
        <w:t>barnets rätt till vila och fritid</w:t>
      </w:r>
      <w:r w:rsidR="0036621B">
        <w:t xml:space="preserve"> som framgår av lagförslagets 14 § enligt vilken det endast i särskilda fall kan anses förenligt med barnets bästa att vistas i daghemsverksamhet längre än 10 timmar per dygn eller 200 timmar per månad.</w:t>
      </w:r>
      <w:r w:rsidR="006E416A">
        <w:t xml:space="preserve"> </w:t>
      </w:r>
      <w:r w:rsidR="0036621B">
        <w:t xml:space="preserve">Enligt utskottets mening bör rätten till vila och fritid även inbegripa rätten till semester </w:t>
      </w:r>
      <w:r w:rsidR="00F72BF3">
        <w:t>om inte särskilda omständigheter föreligger.</w:t>
      </w:r>
      <w:r w:rsidR="0036621B">
        <w:t xml:space="preserve"> </w:t>
      </w:r>
      <w:r w:rsidR="006F42FF">
        <w:t xml:space="preserve">Utskottet vill stödja personalen i daghemsverksamheten i </w:t>
      </w:r>
      <w:r w:rsidR="008273E6">
        <w:t xml:space="preserve">att föra </w:t>
      </w:r>
      <w:r w:rsidR="006F42FF">
        <w:t xml:space="preserve">icke-skuldbeläggande samtal med föräldrarna om barnens behov av </w:t>
      </w:r>
      <w:r w:rsidR="006F42FF" w:rsidRPr="006F42FF">
        <w:t xml:space="preserve">fritid </w:t>
      </w:r>
      <w:r w:rsidR="006F42FF">
        <w:t xml:space="preserve">och vila. Skyldigheten i barnskyddslagstiftningen att göra anmälningar till de sociala myndigheterna har ökat </w:t>
      </w:r>
      <w:r w:rsidR="008273E6">
        <w:t xml:space="preserve">men utskottet vill också betona </w:t>
      </w:r>
      <w:r w:rsidR="004828F8">
        <w:t xml:space="preserve">vikten av kontinuerligt samarbete med sociala myndigheterna </w:t>
      </w:r>
      <w:r w:rsidR="008273E6">
        <w:t xml:space="preserve">för att i ett tidigt skede på ett mindre dramatiskt sätt kunna öka stödet till barnfamiljerna och på så sätt </w:t>
      </w:r>
      <w:r w:rsidR="00F72BF3">
        <w:t>bedriva</w:t>
      </w:r>
      <w:r w:rsidR="008273E6">
        <w:t xml:space="preserve"> förebyggande</w:t>
      </w:r>
      <w:r w:rsidR="00F72BF3">
        <w:t xml:space="preserve"> verksamhet</w:t>
      </w:r>
      <w:r w:rsidR="008273E6">
        <w:t xml:space="preserve">. </w:t>
      </w:r>
    </w:p>
    <w:p w14:paraId="5123F57B" w14:textId="1CBB762D" w:rsidR="00263179" w:rsidRDefault="004828F8">
      <w:pPr>
        <w:pStyle w:val="ANormal"/>
      </w:pPr>
      <w:r>
        <w:tab/>
      </w:r>
      <w:r w:rsidR="00147806">
        <w:t xml:space="preserve">I fråga om de </w:t>
      </w:r>
      <w:r w:rsidR="00151FCA">
        <w:t>samhälls</w:t>
      </w:r>
      <w:r w:rsidR="00147806">
        <w:t xml:space="preserve">ekonomiska konsekvenserna skriver landskapsregeringen att </w:t>
      </w:r>
      <w:r w:rsidR="00147806" w:rsidRPr="00151FCA">
        <w:t xml:space="preserve">reformen av föräldradagpenningarna och föräldraledigheterna enligt en uppskattning </w:t>
      </w:r>
      <w:r w:rsidR="00C737C7" w:rsidRPr="00151FCA">
        <w:t>från</w:t>
      </w:r>
      <w:r w:rsidR="00147806" w:rsidRPr="00151FCA">
        <w:t xml:space="preserve"> undervisnings- och kulturministeriet är kostnadsneutrala med avseende på småbarnspedagogik. Landskapsregeringen uppger </w:t>
      </w:r>
      <w:r w:rsidR="00147806" w:rsidRPr="00151FCA">
        <w:lastRenderedPageBreak/>
        <w:t xml:space="preserve">vidare att det är svårt att uppskatta vilka ekonomiska effekter reformen </w:t>
      </w:r>
      <w:r w:rsidR="00C737C7" w:rsidRPr="00151FCA">
        <w:t>får</w:t>
      </w:r>
      <w:r w:rsidR="00147806" w:rsidRPr="00151FCA">
        <w:t xml:space="preserve"> för landskapet och kommunerna eftersom rikets uppskattningar baserar sig på eventuella scenarier kring hur föräldrar väljer att ta ut </w:t>
      </w:r>
      <w:proofErr w:type="spellStart"/>
      <w:r w:rsidR="00147806" w:rsidRPr="00151FCA">
        <w:t>föräldrapenningsdagarna</w:t>
      </w:r>
      <w:proofErr w:type="spellEnd"/>
      <w:r>
        <w:t xml:space="preserve"> </w:t>
      </w:r>
      <w:r w:rsidR="00147806" w:rsidRPr="00151FCA">
        <w:t>och/eller hemvårdsstödet. Utskottet delar landskapsregeringens uppfattning att det är svårt att beräkna det totala ekonomiska utfallet</w:t>
      </w:r>
      <w:r w:rsidR="003165B9">
        <w:t xml:space="preserve"> men</w:t>
      </w:r>
      <w:r w:rsidR="00147806" w:rsidRPr="00151FCA">
        <w:t xml:space="preserve"> </w:t>
      </w:r>
      <w:r w:rsidR="003165B9">
        <w:t xml:space="preserve">enligt vad utskottet erfar </w:t>
      </w:r>
      <w:r w:rsidR="00C737C7" w:rsidRPr="00151FCA">
        <w:t xml:space="preserve">kommer reformen sannolikt att </w:t>
      </w:r>
      <w:r w:rsidR="000A16AD">
        <w:t xml:space="preserve">i vissa fall </w:t>
      </w:r>
      <w:r w:rsidR="00C737C7" w:rsidRPr="00151FCA">
        <w:t xml:space="preserve">leda till kostnadsökningar för kommunerna.  Landskapsregeringen kommer enligt lagförslaget att utvärdera ändringarna tillsammans med kommunerna efter att lagen tillämpats i två år och vid behov kommer kommunerna att kompenseras retroaktivt om merkostnader har uppstått. Enligt utskottets mening behövs en kontinuerlig uppföljning så att kommunerna vid behov kan kompenseras tidigare än efter två år. </w:t>
      </w:r>
      <w:r w:rsidR="00151FCA">
        <w:t>Avslutningsvis konstaterar utskottet att de l</w:t>
      </w:r>
      <w:r w:rsidR="00263179">
        <w:t xml:space="preserve">ångsiktiga konsekvenserna </w:t>
      </w:r>
      <w:r w:rsidR="00151FCA">
        <w:t xml:space="preserve">sammantaget kan bli </w:t>
      </w:r>
      <w:r w:rsidR="00263179">
        <w:t xml:space="preserve">positiva eftersom tidiga insatser </w:t>
      </w:r>
      <w:r w:rsidR="00151FCA">
        <w:t xml:space="preserve">för barns pedagogiska utveckling </w:t>
      </w:r>
      <w:r w:rsidR="00304921">
        <w:t xml:space="preserve">på sikt </w:t>
      </w:r>
      <w:r w:rsidR="00263179">
        <w:t>är värdefulla</w:t>
      </w:r>
      <w:r w:rsidR="00151FCA">
        <w:t>.</w:t>
      </w:r>
      <w:r w:rsidR="00263179">
        <w:t xml:space="preserve"> </w:t>
      </w:r>
    </w:p>
    <w:p w14:paraId="6E59B170" w14:textId="31860536" w:rsidR="006631DC" w:rsidRDefault="006631DC">
      <w:pPr>
        <w:pStyle w:val="ANormal"/>
      </w:pPr>
      <w:r>
        <w:tab/>
        <w:t xml:space="preserve">Som en generell randanmärkning </w:t>
      </w:r>
      <w:r w:rsidR="006E416A">
        <w:t xml:space="preserve">önskar </w:t>
      </w:r>
      <w:r>
        <w:t xml:space="preserve">utskottet </w:t>
      </w:r>
      <w:r w:rsidR="006E416A">
        <w:t xml:space="preserve">framhålla </w:t>
      </w:r>
      <w:r>
        <w:t>att lagstiftningen samt underliggande regelverk</w:t>
      </w:r>
      <w:r w:rsidR="00304921">
        <w:t>,</w:t>
      </w:r>
      <w:r>
        <w:t xml:space="preserve"> med beaktande av den kommunala självbestämmanderätten, inte bör innehålla en alltför långt gående detaljstyrning. </w:t>
      </w:r>
    </w:p>
    <w:p w14:paraId="031AF6A2" w14:textId="77777777" w:rsidR="002401D0" w:rsidRDefault="002401D0">
      <w:pPr>
        <w:pStyle w:val="ANormal"/>
      </w:pPr>
    </w:p>
    <w:p w14:paraId="3C745255" w14:textId="77777777" w:rsidR="002401D0" w:rsidRDefault="002401D0">
      <w:pPr>
        <w:pStyle w:val="RubrikA"/>
      </w:pPr>
      <w:bookmarkStart w:id="10" w:name="_Toc529800936"/>
      <w:bookmarkStart w:id="11" w:name="_Toc103674309"/>
      <w:r>
        <w:t>Ärendets behandling</w:t>
      </w:r>
      <w:bookmarkEnd w:id="10"/>
      <w:bookmarkEnd w:id="11"/>
    </w:p>
    <w:p w14:paraId="55876A89" w14:textId="77777777" w:rsidR="002401D0" w:rsidRDefault="002401D0">
      <w:pPr>
        <w:pStyle w:val="Rubrikmellanrum"/>
      </w:pPr>
    </w:p>
    <w:p w14:paraId="2B7D9B71" w14:textId="2C375723" w:rsidR="0049604D" w:rsidRDefault="0049604D" w:rsidP="0049604D">
      <w:pPr>
        <w:pStyle w:val="ANormal"/>
      </w:pPr>
      <w:r>
        <w:t xml:space="preserve">Lagtinget har den </w:t>
      </w:r>
      <w:r w:rsidR="00640E99">
        <w:t>2</w:t>
      </w:r>
      <w:r>
        <w:t xml:space="preserve"> </w:t>
      </w:r>
      <w:r w:rsidR="00640E99">
        <w:t>maj</w:t>
      </w:r>
      <w:r>
        <w:t xml:space="preserve"> 2022 </w:t>
      </w:r>
      <w:proofErr w:type="spellStart"/>
      <w:r>
        <w:t>inbegärt</w:t>
      </w:r>
      <w:proofErr w:type="spellEnd"/>
      <w:r>
        <w:t xml:space="preserve"> lag- och kulturutskottets yttrande i ärendet. </w:t>
      </w:r>
    </w:p>
    <w:p w14:paraId="0CC0FF51" w14:textId="6C2B1A81" w:rsidR="0049604D" w:rsidRDefault="0049604D" w:rsidP="0049604D">
      <w:pPr>
        <w:pStyle w:val="ANormal"/>
      </w:pPr>
      <w:r>
        <w:tab/>
        <w:t>Utskottet har i ärendet hört</w:t>
      </w:r>
      <w:r w:rsidR="00304921">
        <w:t xml:space="preserve"> ministern Annika </w:t>
      </w:r>
      <w:proofErr w:type="spellStart"/>
      <w:r w:rsidR="00304921">
        <w:t>Hambrudd</w:t>
      </w:r>
      <w:proofErr w:type="spellEnd"/>
      <w:r w:rsidR="00304921">
        <w:t xml:space="preserve">, avdelningsjuristen Laura Korpi, landskapsregeringens specialsakkunniga inom barnomsorg </w:t>
      </w:r>
      <w:r w:rsidR="002C5DF6">
        <w:t>Emilia Walk</w:t>
      </w:r>
      <w:r w:rsidR="00BF7F9F">
        <w:t>-</w:t>
      </w:r>
      <w:r w:rsidR="002C5DF6">
        <w:t xml:space="preserve">Johansson, </w:t>
      </w:r>
      <w:proofErr w:type="gramStart"/>
      <w:r w:rsidR="00FF5A21">
        <w:t>barnombudsmannen</w:t>
      </w:r>
      <w:proofErr w:type="gramEnd"/>
      <w:r w:rsidR="00FF5A21">
        <w:t xml:space="preserve"> Johanna Fogelström-Duns och biträdande bildningsdirektören för Mariehamns stad Pamela Sjöda</w:t>
      </w:r>
      <w:r w:rsidR="00BF7F9F">
        <w:t>h</w:t>
      </w:r>
      <w:r w:rsidR="00FF5A21">
        <w:t>l.</w:t>
      </w:r>
    </w:p>
    <w:p w14:paraId="630F81EB" w14:textId="01BD4E5C" w:rsidR="0049604D" w:rsidRDefault="0049604D" w:rsidP="0049604D">
      <w:pPr>
        <w:pStyle w:val="ANormal"/>
      </w:pPr>
      <w:r>
        <w:tab/>
        <w:t xml:space="preserve">I ärendets avgörande behandling deltog ordförande Rainer Juslin, viceordföranden Jan Salmén, ledamöterna Annette </w:t>
      </w:r>
      <w:proofErr w:type="spellStart"/>
      <w:r>
        <w:t>Bergbo</w:t>
      </w:r>
      <w:proofErr w:type="spellEnd"/>
      <w:r>
        <w:t>, Jessy Eckerman, Liz Mattsson</w:t>
      </w:r>
      <w:r w:rsidR="000A16AD">
        <w:t xml:space="preserve">, Marcus </w:t>
      </w:r>
      <w:proofErr w:type="spellStart"/>
      <w:r w:rsidR="000A16AD">
        <w:t>Måtar</w:t>
      </w:r>
      <w:proofErr w:type="spellEnd"/>
      <w:r>
        <w:t xml:space="preserve"> och Mika Nordberg. </w:t>
      </w:r>
    </w:p>
    <w:p w14:paraId="64F7F6C0" w14:textId="77777777" w:rsidR="0049604D" w:rsidRDefault="0049604D" w:rsidP="0049604D">
      <w:pPr>
        <w:pStyle w:val="ANormal"/>
      </w:pPr>
    </w:p>
    <w:p w14:paraId="2249FD52" w14:textId="77777777" w:rsidR="002401D0" w:rsidRDefault="002401D0">
      <w:pPr>
        <w:pStyle w:val="ANormal"/>
      </w:pPr>
    </w:p>
    <w:p w14:paraId="0B87E632" w14:textId="77777777" w:rsidR="002401D0" w:rsidRDefault="002401D0">
      <w:pPr>
        <w:pStyle w:val="RubrikA"/>
      </w:pPr>
      <w:bookmarkStart w:id="12" w:name="_Toc529800937"/>
      <w:bookmarkStart w:id="13" w:name="_Toc103674310"/>
      <w:r>
        <w:t>Utskottets förslag</w:t>
      </w:r>
      <w:bookmarkEnd w:id="12"/>
      <w:bookmarkEnd w:id="13"/>
    </w:p>
    <w:p w14:paraId="7796B080" w14:textId="77777777" w:rsidR="002401D0" w:rsidRDefault="002401D0">
      <w:pPr>
        <w:pStyle w:val="Rubrikmellanrum"/>
      </w:pPr>
    </w:p>
    <w:p w14:paraId="6AFE225F" w14:textId="77777777" w:rsidR="002401D0" w:rsidRDefault="002401D0">
      <w:pPr>
        <w:pStyle w:val="ANormal"/>
      </w:pPr>
      <w:r>
        <w:t>Med hänvisning till det anförda föreslår utskottet</w:t>
      </w:r>
    </w:p>
    <w:p w14:paraId="32798ABA" w14:textId="77777777" w:rsidR="002401D0" w:rsidRDefault="002401D0">
      <w:pPr>
        <w:pStyle w:val="ANormal"/>
      </w:pPr>
    </w:p>
    <w:p w14:paraId="7BCBD0EB" w14:textId="200F596E" w:rsidR="002401D0" w:rsidRDefault="002401D0">
      <w:pPr>
        <w:pStyle w:val="Klam"/>
      </w:pPr>
      <w:r>
        <w:t>att lagtinget</w:t>
      </w:r>
      <w:r w:rsidR="00640E99">
        <w:t xml:space="preserve"> antar lagförslagen i </w:t>
      </w:r>
      <w:r w:rsidR="000A16AD">
        <w:t>oförändrad lydelse.</w:t>
      </w:r>
    </w:p>
    <w:p w14:paraId="6EC5DA70" w14:textId="77777777" w:rsidR="000A16AD" w:rsidRPr="000A16AD" w:rsidRDefault="000A16AD" w:rsidP="000A16AD">
      <w:pPr>
        <w:pStyle w:val="ANormal"/>
      </w:pPr>
    </w:p>
    <w:p w14:paraId="5834B76A" w14:textId="796D370B" w:rsidR="00640E99" w:rsidRDefault="00640E99" w:rsidP="00640E99">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6746FA88" w14:textId="77777777">
        <w:trPr>
          <w:cantSplit/>
        </w:trPr>
        <w:tc>
          <w:tcPr>
            <w:tcW w:w="7931" w:type="dxa"/>
            <w:gridSpan w:val="2"/>
          </w:tcPr>
          <w:p w14:paraId="6D40BAB1" w14:textId="52366BEF" w:rsidR="002401D0" w:rsidRDefault="002401D0">
            <w:pPr>
              <w:pStyle w:val="ANormal"/>
              <w:keepNext/>
            </w:pPr>
            <w:r>
              <w:t xml:space="preserve">Mariehamn den </w:t>
            </w:r>
            <w:r w:rsidR="000A16AD">
              <w:t>17</w:t>
            </w:r>
            <w:r w:rsidR="00640E99">
              <w:t xml:space="preserve"> maj 2022</w:t>
            </w:r>
          </w:p>
        </w:tc>
      </w:tr>
      <w:tr w:rsidR="002401D0" w14:paraId="5F6B8E0D" w14:textId="77777777">
        <w:tc>
          <w:tcPr>
            <w:tcW w:w="4454" w:type="dxa"/>
            <w:vAlign w:val="bottom"/>
          </w:tcPr>
          <w:p w14:paraId="29061258" w14:textId="77777777" w:rsidR="002401D0" w:rsidRDefault="002401D0">
            <w:pPr>
              <w:pStyle w:val="ANormal"/>
              <w:keepNext/>
            </w:pPr>
          </w:p>
          <w:p w14:paraId="68FA72C3" w14:textId="77777777" w:rsidR="002401D0" w:rsidRDefault="002401D0">
            <w:pPr>
              <w:pStyle w:val="ANormal"/>
              <w:keepNext/>
            </w:pPr>
          </w:p>
          <w:p w14:paraId="6B1196E7" w14:textId="77777777" w:rsidR="002401D0" w:rsidRDefault="002401D0">
            <w:pPr>
              <w:pStyle w:val="ANormal"/>
              <w:keepNext/>
            </w:pPr>
            <w:r>
              <w:t>Ordförande</w:t>
            </w:r>
          </w:p>
        </w:tc>
        <w:tc>
          <w:tcPr>
            <w:tcW w:w="3477" w:type="dxa"/>
            <w:vAlign w:val="bottom"/>
          </w:tcPr>
          <w:p w14:paraId="1CD7039F" w14:textId="77777777" w:rsidR="002401D0" w:rsidRDefault="002401D0">
            <w:pPr>
              <w:pStyle w:val="ANormal"/>
              <w:keepNext/>
            </w:pPr>
          </w:p>
          <w:p w14:paraId="7FB2AD38" w14:textId="77777777" w:rsidR="002401D0" w:rsidRDefault="002401D0">
            <w:pPr>
              <w:pStyle w:val="ANormal"/>
              <w:keepNext/>
            </w:pPr>
          </w:p>
          <w:p w14:paraId="04AC41F9" w14:textId="67AFD20F" w:rsidR="002401D0" w:rsidRDefault="00640E99">
            <w:pPr>
              <w:pStyle w:val="ANormal"/>
              <w:keepNext/>
            </w:pPr>
            <w:r>
              <w:t>Rainer Juslin</w:t>
            </w:r>
          </w:p>
        </w:tc>
      </w:tr>
      <w:tr w:rsidR="002401D0" w14:paraId="3F7FE964" w14:textId="77777777">
        <w:tc>
          <w:tcPr>
            <w:tcW w:w="4454" w:type="dxa"/>
            <w:vAlign w:val="bottom"/>
          </w:tcPr>
          <w:p w14:paraId="3C356316" w14:textId="77777777" w:rsidR="002401D0" w:rsidRDefault="002401D0">
            <w:pPr>
              <w:pStyle w:val="ANormal"/>
              <w:keepNext/>
            </w:pPr>
          </w:p>
          <w:p w14:paraId="67271F14" w14:textId="77777777" w:rsidR="002401D0" w:rsidRDefault="002401D0">
            <w:pPr>
              <w:pStyle w:val="ANormal"/>
              <w:keepNext/>
            </w:pPr>
          </w:p>
          <w:p w14:paraId="62E0252B" w14:textId="77777777" w:rsidR="002401D0" w:rsidRDefault="002401D0">
            <w:pPr>
              <w:pStyle w:val="ANormal"/>
              <w:keepNext/>
            </w:pPr>
            <w:r>
              <w:t>Sekreterare</w:t>
            </w:r>
          </w:p>
        </w:tc>
        <w:tc>
          <w:tcPr>
            <w:tcW w:w="3477" w:type="dxa"/>
            <w:vAlign w:val="bottom"/>
          </w:tcPr>
          <w:p w14:paraId="4BFED9D5" w14:textId="77777777" w:rsidR="002401D0" w:rsidRDefault="002401D0">
            <w:pPr>
              <w:pStyle w:val="ANormal"/>
              <w:keepNext/>
            </w:pPr>
          </w:p>
          <w:p w14:paraId="0AF799D9" w14:textId="77777777" w:rsidR="002401D0" w:rsidRDefault="002401D0">
            <w:pPr>
              <w:pStyle w:val="ANormal"/>
              <w:keepNext/>
            </w:pPr>
          </w:p>
          <w:p w14:paraId="57D5C8A9" w14:textId="02051F2E" w:rsidR="002401D0" w:rsidRDefault="00640E99">
            <w:pPr>
              <w:pStyle w:val="ANormal"/>
              <w:keepNext/>
            </w:pPr>
            <w:r>
              <w:t>Susanne Eriksson</w:t>
            </w:r>
          </w:p>
        </w:tc>
      </w:tr>
    </w:tbl>
    <w:p w14:paraId="29296DAF"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84A8" w14:textId="77777777" w:rsidR="0049604D" w:rsidRDefault="0049604D">
      <w:r>
        <w:separator/>
      </w:r>
    </w:p>
  </w:endnote>
  <w:endnote w:type="continuationSeparator" w:id="0">
    <w:p w14:paraId="38D3F6C6" w14:textId="77777777" w:rsidR="0049604D" w:rsidRDefault="0049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3B18"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F488"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49604D">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97A0"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8993" w14:textId="77777777" w:rsidR="0049604D" w:rsidRDefault="0049604D">
      <w:r>
        <w:separator/>
      </w:r>
    </w:p>
  </w:footnote>
  <w:footnote w:type="continuationSeparator" w:id="0">
    <w:p w14:paraId="42FED6F1" w14:textId="77777777" w:rsidR="0049604D" w:rsidRDefault="0049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764D"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6E22771" w14:textId="77777777" w:rsidR="002401D0" w:rsidRDefault="002401D0">
    <w:pPr>
      <w:pStyle w:val="Sidhuvud"/>
    </w:pPr>
  </w:p>
  <w:p w14:paraId="27B54A59" w14:textId="77777777" w:rsidR="002401D0" w:rsidRDefault="002401D0"/>
  <w:p w14:paraId="48012147" w14:textId="77777777" w:rsidR="002401D0" w:rsidRDefault="002401D0"/>
  <w:p w14:paraId="78E5FC47" w14:textId="77777777" w:rsidR="002401D0" w:rsidRDefault="002401D0"/>
  <w:p w14:paraId="14065D22" w14:textId="77777777" w:rsidR="002401D0" w:rsidRDefault="0024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2FAC"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7568BE15" w14:textId="77777777" w:rsidR="002401D0" w:rsidRDefault="002401D0">
    <w:pPr>
      <w:pStyle w:val="Sidhuvud"/>
    </w:pPr>
  </w:p>
  <w:p w14:paraId="271A28AD" w14:textId="77777777" w:rsidR="002401D0" w:rsidRDefault="002401D0">
    <w:pPr>
      <w:pStyle w:val="Sidhuvud"/>
    </w:pPr>
  </w:p>
  <w:p w14:paraId="4B7F3014" w14:textId="77777777" w:rsidR="002401D0" w:rsidRDefault="002401D0">
    <w:pPr>
      <w:pStyle w:val="Sidhuvud"/>
    </w:pPr>
  </w:p>
  <w:p w14:paraId="633BAD75" w14:textId="77777777" w:rsidR="002401D0" w:rsidRDefault="002401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367C7A"/>
    <w:multiLevelType w:val="hybridMultilevel"/>
    <w:tmpl w:val="AA9CB386"/>
    <w:lvl w:ilvl="0" w:tplc="FB1869A0">
      <w:start w:val="202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040F2"/>
    <w:multiLevelType w:val="hybridMultilevel"/>
    <w:tmpl w:val="37401E80"/>
    <w:lvl w:ilvl="0" w:tplc="279295E0">
      <w:start w:val="202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C7654"/>
    <w:multiLevelType w:val="hybridMultilevel"/>
    <w:tmpl w:val="A3DA4F40"/>
    <w:lvl w:ilvl="0" w:tplc="9A6EFF02">
      <w:start w:val="202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09794538">
    <w:abstractNumId w:val="6"/>
  </w:num>
  <w:num w:numId="2" w16cid:durableId="1599292905">
    <w:abstractNumId w:val="3"/>
  </w:num>
  <w:num w:numId="3" w16cid:durableId="709954945">
    <w:abstractNumId w:val="2"/>
  </w:num>
  <w:num w:numId="4" w16cid:durableId="1362241055">
    <w:abstractNumId w:val="1"/>
  </w:num>
  <w:num w:numId="5" w16cid:durableId="866874672">
    <w:abstractNumId w:val="0"/>
  </w:num>
  <w:num w:numId="6" w16cid:durableId="1722291438">
    <w:abstractNumId w:val="7"/>
  </w:num>
  <w:num w:numId="7" w16cid:durableId="473522341">
    <w:abstractNumId w:val="5"/>
  </w:num>
  <w:num w:numId="8" w16cid:durableId="1055087059">
    <w:abstractNumId w:val="4"/>
  </w:num>
  <w:num w:numId="9" w16cid:durableId="130636670">
    <w:abstractNumId w:val="12"/>
  </w:num>
  <w:num w:numId="10" w16cid:durableId="1870992210">
    <w:abstractNumId w:val="15"/>
  </w:num>
  <w:num w:numId="11" w16cid:durableId="1852529416">
    <w:abstractNumId w:val="14"/>
  </w:num>
  <w:num w:numId="12" w16cid:durableId="1594320082">
    <w:abstractNumId w:val="19"/>
  </w:num>
  <w:num w:numId="13" w16cid:durableId="609358533">
    <w:abstractNumId w:val="13"/>
  </w:num>
  <w:num w:numId="14" w16cid:durableId="1345130270">
    <w:abstractNumId w:val="18"/>
  </w:num>
  <w:num w:numId="15" w16cid:durableId="928588552">
    <w:abstractNumId w:val="11"/>
  </w:num>
  <w:num w:numId="16" w16cid:durableId="1397313533">
    <w:abstractNumId w:val="24"/>
  </w:num>
  <w:num w:numId="17" w16cid:durableId="773211329">
    <w:abstractNumId w:val="9"/>
  </w:num>
  <w:num w:numId="18" w16cid:durableId="1504082715">
    <w:abstractNumId w:val="20"/>
  </w:num>
  <w:num w:numId="19" w16cid:durableId="255790177">
    <w:abstractNumId w:val="23"/>
  </w:num>
  <w:num w:numId="20" w16cid:durableId="1674648680">
    <w:abstractNumId w:val="26"/>
  </w:num>
  <w:num w:numId="21" w16cid:durableId="1834223426">
    <w:abstractNumId w:val="25"/>
  </w:num>
  <w:num w:numId="22" w16cid:durableId="65883359">
    <w:abstractNumId w:val="17"/>
  </w:num>
  <w:num w:numId="23" w16cid:durableId="1571379332">
    <w:abstractNumId w:val="21"/>
  </w:num>
  <w:num w:numId="24" w16cid:durableId="1245144112">
    <w:abstractNumId w:val="21"/>
  </w:num>
  <w:num w:numId="25" w16cid:durableId="313417156">
    <w:abstractNumId w:val="22"/>
  </w:num>
  <w:num w:numId="26" w16cid:durableId="1852529994">
    <w:abstractNumId w:val="17"/>
  </w:num>
  <w:num w:numId="27" w16cid:durableId="2010475037">
    <w:abstractNumId w:val="17"/>
  </w:num>
  <w:num w:numId="28" w16cid:durableId="698974201">
    <w:abstractNumId w:val="17"/>
  </w:num>
  <w:num w:numId="29" w16cid:durableId="724178068">
    <w:abstractNumId w:val="17"/>
  </w:num>
  <w:num w:numId="30" w16cid:durableId="1583753862">
    <w:abstractNumId w:val="17"/>
  </w:num>
  <w:num w:numId="31" w16cid:durableId="815534552">
    <w:abstractNumId w:val="17"/>
  </w:num>
  <w:num w:numId="32" w16cid:durableId="246891614">
    <w:abstractNumId w:val="17"/>
  </w:num>
  <w:num w:numId="33" w16cid:durableId="508175278">
    <w:abstractNumId w:val="17"/>
  </w:num>
  <w:num w:numId="34" w16cid:durableId="2037608919">
    <w:abstractNumId w:val="17"/>
  </w:num>
  <w:num w:numId="35" w16cid:durableId="572396180">
    <w:abstractNumId w:val="21"/>
  </w:num>
  <w:num w:numId="36" w16cid:durableId="1781218418">
    <w:abstractNumId w:val="22"/>
  </w:num>
  <w:num w:numId="37" w16cid:durableId="615908199">
    <w:abstractNumId w:val="17"/>
  </w:num>
  <w:num w:numId="38" w16cid:durableId="1432698025">
    <w:abstractNumId w:val="17"/>
  </w:num>
  <w:num w:numId="39" w16cid:durableId="476729524">
    <w:abstractNumId w:val="17"/>
  </w:num>
  <w:num w:numId="40" w16cid:durableId="412090702">
    <w:abstractNumId w:val="17"/>
  </w:num>
  <w:num w:numId="41" w16cid:durableId="2090074633">
    <w:abstractNumId w:val="17"/>
  </w:num>
  <w:num w:numId="42" w16cid:durableId="1219442831">
    <w:abstractNumId w:val="17"/>
  </w:num>
  <w:num w:numId="43" w16cid:durableId="1162550611">
    <w:abstractNumId w:val="17"/>
  </w:num>
  <w:num w:numId="44" w16cid:durableId="946157861">
    <w:abstractNumId w:val="17"/>
  </w:num>
  <w:num w:numId="45" w16cid:durableId="909969460">
    <w:abstractNumId w:val="17"/>
  </w:num>
  <w:num w:numId="46" w16cid:durableId="2043433087">
    <w:abstractNumId w:val="16"/>
  </w:num>
  <w:num w:numId="47" w16cid:durableId="895510245">
    <w:abstractNumId w:val="10"/>
  </w:num>
  <w:num w:numId="48" w16cid:durableId="7107611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4D"/>
    <w:rsid w:val="00015E9C"/>
    <w:rsid w:val="00042D74"/>
    <w:rsid w:val="00051556"/>
    <w:rsid w:val="000A16AD"/>
    <w:rsid w:val="000B2DC9"/>
    <w:rsid w:val="000D6353"/>
    <w:rsid w:val="000E2C25"/>
    <w:rsid w:val="000F7417"/>
    <w:rsid w:val="00147806"/>
    <w:rsid w:val="00151FCA"/>
    <w:rsid w:val="0015337C"/>
    <w:rsid w:val="00187167"/>
    <w:rsid w:val="001F446A"/>
    <w:rsid w:val="002401D0"/>
    <w:rsid w:val="00263179"/>
    <w:rsid w:val="0026461C"/>
    <w:rsid w:val="00295111"/>
    <w:rsid w:val="002C5DF6"/>
    <w:rsid w:val="00304921"/>
    <w:rsid w:val="003165B9"/>
    <w:rsid w:val="0036359C"/>
    <w:rsid w:val="0036621B"/>
    <w:rsid w:val="00373955"/>
    <w:rsid w:val="003A312F"/>
    <w:rsid w:val="003E0EEF"/>
    <w:rsid w:val="004828F8"/>
    <w:rsid w:val="0049604D"/>
    <w:rsid w:val="004C1853"/>
    <w:rsid w:val="005735DE"/>
    <w:rsid w:val="00640E99"/>
    <w:rsid w:val="00653B8B"/>
    <w:rsid w:val="006631DC"/>
    <w:rsid w:val="006B2E9E"/>
    <w:rsid w:val="006E416A"/>
    <w:rsid w:val="006F42FF"/>
    <w:rsid w:val="00723B93"/>
    <w:rsid w:val="00797565"/>
    <w:rsid w:val="00811D50"/>
    <w:rsid w:val="00817B04"/>
    <w:rsid w:val="008273E6"/>
    <w:rsid w:val="0095633A"/>
    <w:rsid w:val="00957C36"/>
    <w:rsid w:val="009C033F"/>
    <w:rsid w:val="009D73B2"/>
    <w:rsid w:val="009F6BA9"/>
    <w:rsid w:val="009F7CE2"/>
    <w:rsid w:val="00B32E91"/>
    <w:rsid w:val="00B36A8F"/>
    <w:rsid w:val="00B71B6C"/>
    <w:rsid w:val="00B90DEC"/>
    <w:rsid w:val="00B938A4"/>
    <w:rsid w:val="00BA3391"/>
    <w:rsid w:val="00BA6400"/>
    <w:rsid w:val="00BF7F9F"/>
    <w:rsid w:val="00C737C7"/>
    <w:rsid w:val="00CB087E"/>
    <w:rsid w:val="00CF700E"/>
    <w:rsid w:val="00D72A93"/>
    <w:rsid w:val="00DC45B2"/>
    <w:rsid w:val="00DF3ABF"/>
    <w:rsid w:val="00E11278"/>
    <w:rsid w:val="00E437C0"/>
    <w:rsid w:val="00F72BF3"/>
    <w:rsid w:val="00FA6126"/>
    <w:rsid w:val="00FF5A2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1AF67"/>
  <w15:chartTrackingRefBased/>
  <w15:docId w15:val="{152BA8FB-8F4C-4747-ABBA-22C61B9D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E99"/>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49604D"/>
    <w:rPr>
      <w:sz w:val="22"/>
      <w:lang w:val="sv-SE" w:eastAsia="sv-SE"/>
    </w:rPr>
  </w:style>
  <w:style w:type="character" w:styleId="Betoning">
    <w:name w:val="Emphasis"/>
    <w:uiPriority w:val="20"/>
    <w:qFormat/>
    <w:rsid w:val="00640E99"/>
    <w:rPr>
      <w:i/>
      <w:iCs/>
    </w:rPr>
  </w:style>
  <w:style w:type="paragraph" w:customStyle="1" w:styleId="rubrikc0">
    <w:name w:val="rubrikc"/>
    <w:basedOn w:val="Normal"/>
    <w:rsid w:val="00DF3ABF"/>
    <w:pPr>
      <w:spacing w:before="100" w:beforeAutospacing="1" w:after="100" w:afterAutospacing="1"/>
    </w:pPr>
    <w:rPr>
      <w:lang w:val="sv-FI" w:eastAsia="sv-FI"/>
    </w:rPr>
  </w:style>
  <w:style w:type="paragraph" w:customStyle="1" w:styleId="rubrikmellanrum0">
    <w:name w:val="rubrikmellanrum"/>
    <w:basedOn w:val="Normal"/>
    <w:rsid w:val="00DF3ABF"/>
    <w:pPr>
      <w:spacing w:before="100" w:beforeAutospacing="1" w:after="100" w:afterAutospacing="1"/>
    </w:pPr>
    <w:rPr>
      <w:lang w:val="sv-FI" w:eastAsia="sv-FI"/>
    </w:rPr>
  </w:style>
  <w:style w:type="paragraph" w:customStyle="1" w:styleId="anormal0">
    <w:name w:val="anormal"/>
    <w:basedOn w:val="Normal"/>
    <w:rsid w:val="00DF3ABF"/>
    <w:pPr>
      <w:spacing w:before="100" w:beforeAutospacing="1" w:after="100" w:afterAutospacing="1"/>
    </w:pPr>
    <w:rPr>
      <w:lang w:val="sv-FI" w:eastAsia="sv-FI"/>
    </w:rPr>
  </w:style>
  <w:style w:type="character" w:styleId="Diskretreferens">
    <w:name w:val="Subtle Reference"/>
    <w:basedOn w:val="Standardstycketeckensnitt"/>
    <w:uiPriority w:val="31"/>
    <w:qFormat/>
    <w:rsid w:val="00DF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14846">
      <w:bodyDiv w:val="1"/>
      <w:marLeft w:val="0"/>
      <w:marRight w:val="0"/>
      <w:marTop w:val="0"/>
      <w:marBottom w:val="0"/>
      <w:divBdr>
        <w:top w:val="none" w:sz="0" w:space="0" w:color="auto"/>
        <w:left w:val="none" w:sz="0" w:space="0" w:color="auto"/>
        <w:bottom w:val="none" w:sz="0" w:space="0" w:color="auto"/>
        <w:right w:val="none" w:sz="0" w:space="0" w:color="auto"/>
      </w:divBdr>
    </w:div>
    <w:div w:id="17802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3</Pages>
  <Words>935</Words>
  <Characters>6804</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7724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11/2021-2022</dc:title>
  <dc:subject/>
  <dc:creator>Jessica Laaksonen</dc:creator>
  <cp:keywords/>
  <cp:lastModifiedBy>Jessica Laaksonen</cp:lastModifiedBy>
  <cp:revision>2</cp:revision>
  <cp:lastPrinted>2001-02-13T09:44:00Z</cp:lastPrinted>
  <dcterms:created xsi:type="dcterms:W3CDTF">2022-05-17T12:01:00Z</dcterms:created>
  <dcterms:modified xsi:type="dcterms:W3CDTF">2022-05-17T12:01:00Z</dcterms:modified>
</cp:coreProperties>
</file>