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0F187758" w14:textId="77777777">
        <w:trPr>
          <w:cantSplit/>
          <w:trHeight w:val="20"/>
        </w:trPr>
        <w:tc>
          <w:tcPr>
            <w:tcW w:w="861" w:type="dxa"/>
            <w:vMerge w:val="restart"/>
          </w:tcPr>
          <w:p w14:paraId="10803C52" w14:textId="390347D2" w:rsidR="002401D0" w:rsidRDefault="00733F13">
            <w:pPr>
              <w:pStyle w:val="xLedtext"/>
              <w:rPr>
                <w:noProof/>
              </w:rPr>
            </w:pPr>
            <w:bookmarkStart w:id="0" w:name="_top"/>
            <w:bookmarkEnd w:id="0"/>
            <w:r>
              <w:rPr>
                <w:noProof/>
              </w:rPr>
              <w:drawing>
                <wp:inline distT="0" distB="0" distL="0" distR="0" wp14:anchorId="62918274" wp14:editId="13943D60">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2296D28F" w14:textId="116DE84C" w:rsidR="002401D0" w:rsidRDefault="00733F13">
            <w:pPr>
              <w:pStyle w:val="xMellanrum"/>
            </w:pPr>
            <w:r>
              <w:rPr>
                <w:noProof/>
              </w:rPr>
              <w:drawing>
                <wp:inline distT="0" distB="0" distL="0" distR="0" wp14:anchorId="034684F9" wp14:editId="454F61F6">
                  <wp:extent cx="50800" cy="50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2401D0" w14:paraId="4082A16E" w14:textId="77777777">
        <w:trPr>
          <w:cantSplit/>
          <w:trHeight w:val="299"/>
        </w:trPr>
        <w:tc>
          <w:tcPr>
            <w:tcW w:w="861" w:type="dxa"/>
            <w:vMerge/>
          </w:tcPr>
          <w:p w14:paraId="38A711B5" w14:textId="77777777" w:rsidR="002401D0" w:rsidRDefault="002401D0">
            <w:pPr>
              <w:pStyle w:val="xLedtext"/>
            </w:pPr>
          </w:p>
        </w:tc>
        <w:tc>
          <w:tcPr>
            <w:tcW w:w="4448" w:type="dxa"/>
            <w:vAlign w:val="bottom"/>
          </w:tcPr>
          <w:p w14:paraId="7C5F2311" w14:textId="77777777" w:rsidR="002401D0" w:rsidRDefault="002401D0">
            <w:pPr>
              <w:pStyle w:val="xAvsandare1"/>
            </w:pPr>
            <w:r>
              <w:t>Ålands lagting</w:t>
            </w:r>
          </w:p>
        </w:tc>
        <w:tc>
          <w:tcPr>
            <w:tcW w:w="4288" w:type="dxa"/>
            <w:gridSpan w:val="2"/>
            <w:vAlign w:val="bottom"/>
          </w:tcPr>
          <w:p w14:paraId="68D14CF7" w14:textId="6DAB7085" w:rsidR="002401D0" w:rsidRDefault="002401D0" w:rsidP="00B36A8F">
            <w:pPr>
              <w:pStyle w:val="xDokTypNr"/>
            </w:pPr>
            <w:r>
              <w:t>BETÄNKANDE nr x/</w:t>
            </w:r>
            <w:proofErr w:type="gramStart"/>
            <w:r>
              <w:t>20</w:t>
            </w:r>
            <w:r w:rsidR="00D30D34">
              <w:t>21</w:t>
            </w:r>
            <w:r w:rsidR="0015337C">
              <w:t>-20</w:t>
            </w:r>
            <w:r w:rsidR="00D30D34">
              <w:t>22</w:t>
            </w:r>
            <w:proofErr w:type="gramEnd"/>
          </w:p>
        </w:tc>
      </w:tr>
      <w:tr w:rsidR="002401D0" w14:paraId="7D732D48" w14:textId="77777777">
        <w:trPr>
          <w:cantSplit/>
          <w:trHeight w:val="238"/>
        </w:trPr>
        <w:tc>
          <w:tcPr>
            <w:tcW w:w="861" w:type="dxa"/>
            <w:vMerge/>
          </w:tcPr>
          <w:p w14:paraId="6E77E2E8" w14:textId="77777777" w:rsidR="002401D0" w:rsidRDefault="002401D0">
            <w:pPr>
              <w:pStyle w:val="xLedtext"/>
            </w:pPr>
          </w:p>
        </w:tc>
        <w:tc>
          <w:tcPr>
            <w:tcW w:w="4448" w:type="dxa"/>
            <w:vAlign w:val="bottom"/>
          </w:tcPr>
          <w:p w14:paraId="0848D858" w14:textId="77777777" w:rsidR="002401D0" w:rsidRDefault="002401D0">
            <w:pPr>
              <w:pStyle w:val="xLedtext"/>
            </w:pPr>
          </w:p>
        </w:tc>
        <w:tc>
          <w:tcPr>
            <w:tcW w:w="1725" w:type="dxa"/>
            <w:vAlign w:val="bottom"/>
          </w:tcPr>
          <w:p w14:paraId="6DA05765" w14:textId="77777777" w:rsidR="002401D0" w:rsidRDefault="002401D0">
            <w:pPr>
              <w:pStyle w:val="xLedtext"/>
            </w:pPr>
            <w:r>
              <w:t>Datum</w:t>
            </w:r>
          </w:p>
        </w:tc>
        <w:tc>
          <w:tcPr>
            <w:tcW w:w="2563" w:type="dxa"/>
            <w:vAlign w:val="bottom"/>
          </w:tcPr>
          <w:p w14:paraId="3B45BD12" w14:textId="77777777" w:rsidR="002401D0" w:rsidRDefault="002401D0">
            <w:pPr>
              <w:pStyle w:val="xLedtext"/>
            </w:pPr>
          </w:p>
        </w:tc>
      </w:tr>
      <w:tr w:rsidR="002401D0" w14:paraId="009A0265" w14:textId="77777777">
        <w:trPr>
          <w:cantSplit/>
          <w:trHeight w:val="238"/>
        </w:trPr>
        <w:tc>
          <w:tcPr>
            <w:tcW w:w="861" w:type="dxa"/>
            <w:vMerge/>
          </w:tcPr>
          <w:p w14:paraId="469D29E1" w14:textId="77777777" w:rsidR="002401D0" w:rsidRDefault="002401D0">
            <w:pPr>
              <w:pStyle w:val="xAvsandare2"/>
            </w:pPr>
          </w:p>
        </w:tc>
        <w:tc>
          <w:tcPr>
            <w:tcW w:w="4448" w:type="dxa"/>
            <w:vAlign w:val="center"/>
          </w:tcPr>
          <w:p w14:paraId="165C66FF" w14:textId="122A10D4" w:rsidR="002401D0" w:rsidRDefault="00D30D34">
            <w:pPr>
              <w:pStyle w:val="xAvsandare2"/>
            </w:pPr>
            <w:r>
              <w:t>Lag- och kultur</w:t>
            </w:r>
            <w:r w:rsidR="002401D0">
              <w:t>utskottet</w:t>
            </w:r>
          </w:p>
        </w:tc>
        <w:tc>
          <w:tcPr>
            <w:tcW w:w="1725" w:type="dxa"/>
            <w:vAlign w:val="center"/>
          </w:tcPr>
          <w:p w14:paraId="71E7F856" w14:textId="6BAB7DA6" w:rsidR="002401D0" w:rsidRDefault="002401D0">
            <w:pPr>
              <w:pStyle w:val="xDatum1"/>
            </w:pPr>
            <w:r>
              <w:t>20</w:t>
            </w:r>
            <w:r w:rsidR="00266047">
              <w:t>22-04-</w:t>
            </w:r>
            <w:r w:rsidR="009B06BE">
              <w:t>28</w:t>
            </w:r>
          </w:p>
        </w:tc>
        <w:tc>
          <w:tcPr>
            <w:tcW w:w="2563" w:type="dxa"/>
            <w:vAlign w:val="center"/>
          </w:tcPr>
          <w:p w14:paraId="6B2EE1D1" w14:textId="77777777" w:rsidR="002401D0" w:rsidRDefault="002401D0">
            <w:pPr>
              <w:pStyle w:val="xBeteckning1"/>
            </w:pPr>
          </w:p>
        </w:tc>
      </w:tr>
      <w:tr w:rsidR="002401D0" w14:paraId="4A788A22" w14:textId="77777777">
        <w:trPr>
          <w:cantSplit/>
          <w:trHeight w:val="238"/>
        </w:trPr>
        <w:tc>
          <w:tcPr>
            <w:tcW w:w="861" w:type="dxa"/>
            <w:vMerge/>
          </w:tcPr>
          <w:p w14:paraId="2F5A8CB9" w14:textId="77777777" w:rsidR="002401D0" w:rsidRDefault="002401D0">
            <w:pPr>
              <w:pStyle w:val="xLedtext"/>
            </w:pPr>
          </w:p>
        </w:tc>
        <w:tc>
          <w:tcPr>
            <w:tcW w:w="4448" w:type="dxa"/>
            <w:vAlign w:val="bottom"/>
          </w:tcPr>
          <w:p w14:paraId="3FD5593E" w14:textId="77777777" w:rsidR="002401D0" w:rsidRDefault="002401D0">
            <w:pPr>
              <w:pStyle w:val="xLedtext"/>
            </w:pPr>
          </w:p>
        </w:tc>
        <w:tc>
          <w:tcPr>
            <w:tcW w:w="1725" w:type="dxa"/>
            <w:vAlign w:val="bottom"/>
          </w:tcPr>
          <w:p w14:paraId="76CD822A" w14:textId="77777777" w:rsidR="002401D0" w:rsidRDefault="002401D0">
            <w:pPr>
              <w:pStyle w:val="xLedtext"/>
            </w:pPr>
          </w:p>
        </w:tc>
        <w:tc>
          <w:tcPr>
            <w:tcW w:w="2563" w:type="dxa"/>
            <w:vAlign w:val="bottom"/>
          </w:tcPr>
          <w:p w14:paraId="4507774C" w14:textId="77777777" w:rsidR="002401D0" w:rsidRDefault="002401D0">
            <w:pPr>
              <w:pStyle w:val="xLedtext"/>
            </w:pPr>
          </w:p>
        </w:tc>
      </w:tr>
      <w:tr w:rsidR="002401D0" w14:paraId="16C79964" w14:textId="77777777">
        <w:trPr>
          <w:cantSplit/>
          <w:trHeight w:val="238"/>
        </w:trPr>
        <w:tc>
          <w:tcPr>
            <w:tcW w:w="861" w:type="dxa"/>
            <w:vMerge/>
            <w:tcBorders>
              <w:bottom w:val="single" w:sz="4" w:space="0" w:color="auto"/>
            </w:tcBorders>
          </w:tcPr>
          <w:p w14:paraId="0D5806EF" w14:textId="77777777" w:rsidR="002401D0" w:rsidRDefault="002401D0">
            <w:pPr>
              <w:pStyle w:val="xAvsandare3"/>
            </w:pPr>
          </w:p>
        </w:tc>
        <w:tc>
          <w:tcPr>
            <w:tcW w:w="4448" w:type="dxa"/>
            <w:tcBorders>
              <w:bottom w:val="single" w:sz="4" w:space="0" w:color="auto"/>
            </w:tcBorders>
            <w:vAlign w:val="center"/>
          </w:tcPr>
          <w:p w14:paraId="050EA45E" w14:textId="77777777" w:rsidR="002401D0" w:rsidRDefault="002401D0">
            <w:pPr>
              <w:pStyle w:val="xAvsandare3"/>
            </w:pPr>
          </w:p>
        </w:tc>
        <w:tc>
          <w:tcPr>
            <w:tcW w:w="1725" w:type="dxa"/>
            <w:tcBorders>
              <w:bottom w:val="single" w:sz="4" w:space="0" w:color="auto"/>
            </w:tcBorders>
            <w:vAlign w:val="center"/>
          </w:tcPr>
          <w:p w14:paraId="1DC45DB4" w14:textId="77777777" w:rsidR="002401D0" w:rsidRDefault="002401D0">
            <w:pPr>
              <w:pStyle w:val="xDatum2"/>
            </w:pPr>
          </w:p>
        </w:tc>
        <w:tc>
          <w:tcPr>
            <w:tcW w:w="2563" w:type="dxa"/>
            <w:tcBorders>
              <w:bottom w:val="single" w:sz="4" w:space="0" w:color="auto"/>
            </w:tcBorders>
            <w:vAlign w:val="center"/>
          </w:tcPr>
          <w:p w14:paraId="114B74AC" w14:textId="77777777" w:rsidR="002401D0" w:rsidRDefault="002401D0">
            <w:pPr>
              <w:pStyle w:val="xBeteckning2"/>
            </w:pPr>
          </w:p>
        </w:tc>
      </w:tr>
      <w:tr w:rsidR="002401D0" w14:paraId="3F470407" w14:textId="77777777">
        <w:trPr>
          <w:cantSplit/>
          <w:trHeight w:val="238"/>
        </w:trPr>
        <w:tc>
          <w:tcPr>
            <w:tcW w:w="861" w:type="dxa"/>
            <w:tcBorders>
              <w:top w:val="single" w:sz="4" w:space="0" w:color="auto"/>
            </w:tcBorders>
            <w:vAlign w:val="bottom"/>
          </w:tcPr>
          <w:p w14:paraId="02545FEF" w14:textId="77777777" w:rsidR="002401D0" w:rsidRDefault="002401D0">
            <w:pPr>
              <w:pStyle w:val="xLedtext"/>
            </w:pPr>
          </w:p>
        </w:tc>
        <w:tc>
          <w:tcPr>
            <w:tcW w:w="4448" w:type="dxa"/>
            <w:tcBorders>
              <w:top w:val="single" w:sz="4" w:space="0" w:color="auto"/>
            </w:tcBorders>
            <w:vAlign w:val="bottom"/>
          </w:tcPr>
          <w:p w14:paraId="79F0F5B0" w14:textId="77777777" w:rsidR="002401D0" w:rsidRDefault="002401D0">
            <w:pPr>
              <w:pStyle w:val="xLedtext"/>
            </w:pPr>
          </w:p>
        </w:tc>
        <w:tc>
          <w:tcPr>
            <w:tcW w:w="4288" w:type="dxa"/>
            <w:gridSpan w:val="2"/>
            <w:tcBorders>
              <w:top w:val="single" w:sz="4" w:space="0" w:color="auto"/>
            </w:tcBorders>
            <w:vAlign w:val="bottom"/>
          </w:tcPr>
          <w:p w14:paraId="2C0E650A" w14:textId="77777777" w:rsidR="002401D0" w:rsidRDefault="002401D0">
            <w:pPr>
              <w:pStyle w:val="xLedtext"/>
            </w:pPr>
          </w:p>
        </w:tc>
      </w:tr>
      <w:tr w:rsidR="002401D0" w14:paraId="082230C1" w14:textId="77777777">
        <w:trPr>
          <w:cantSplit/>
          <w:trHeight w:val="238"/>
        </w:trPr>
        <w:tc>
          <w:tcPr>
            <w:tcW w:w="861" w:type="dxa"/>
          </w:tcPr>
          <w:p w14:paraId="227260C1" w14:textId="77777777" w:rsidR="002401D0" w:rsidRDefault="002401D0">
            <w:pPr>
              <w:pStyle w:val="xCelltext"/>
            </w:pPr>
          </w:p>
        </w:tc>
        <w:tc>
          <w:tcPr>
            <w:tcW w:w="4448" w:type="dxa"/>
            <w:vMerge w:val="restart"/>
          </w:tcPr>
          <w:p w14:paraId="18F68849" w14:textId="77777777" w:rsidR="002401D0" w:rsidRDefault="002401D0">
            <w:pPr>
              <w:pStyle w:val="xMottagare1"/>
            </w:pPr>
            <w:r>
              <w:t>Till Ålands lagting</w:t>
            </w:r>
          </w:p>
        </w:tc>
        <w:tc>
          <w:tcPr>
            <w:tcW w:w="4288" w:type="dxa"/>
            <w:gridSpan w:val="2"/>
            <w:vMerge w:val="restart"/>
          </w:tcPr>
          <w:p w14:paraId="44D70687" w14:textId="77777777" w:rsidR="002401D0" w:rsidRDefault="002401D0">
            <w:pPr>
              <w:pStyle w:val="xMottagare1"/>
              <w:tabs>
                <w:tab w:val="left" w:pos="2349"/>
              </w:tabs>
            </w:pPr>
          </w:p>
        </w:tc>
      </w:tr>
      <w:tr w:rsidR="002401D0" w14:paraId="466A3FE9" w14:textId="77777777">
        <w:trPr>
          <w:cantSplit/>
          <w:trHeight w:val="238"/>
        </w:trPr>
        <w:tc>
          <w:tcPr>
            <w:tcW w:w="861" w:type="dxa"/>
          </w:tcPr>
          <w:p w14:paraId="22B50913" w14:textId="77777777" w:rsidR="002401D0" w:rsidRDefault="002401D0">
            <w:pPr>
              <w:pStyle w:val="xCelltext"/>
            </w:pPr>
          </w:p>
        </w:tc>
        <w:tc>
          <w:tcPr>
            <w:tcW w:w="4448" w:type="dxa"/>
            <w:vMerge/>
            <w:vAlign w:val="center"/>
          </w:tcPr>
          <w:p w14:paraId="1629D0C8" w14:textId="77777777" w:rsidR="002401D0" w:rsidRDefault="002401D0">
            <w:pPr>
              <w:pStyle w:val="xCelltext"/>
            </w:pPr>
          </w:p>
        </w:tc>
        <w:tc>
          <w:tcPr>
            <w:tcW w:w="4288" w:type="dxa"/>
            <w:gridSpan w:val="2"/>
            <w:vMerge/>
            <w:vAlign w:val="center"/>
          </w:tcPr>
          <w:p w14:paraId="5D3B48F1" w14:textId="77777777" w:rsidR="002401D0" w:rsidRDefault="002401D0">
            <w:pPr>
              <w:pStyle w:val="xCelltext"/>
            </w:pPr>
          </w:p>
        </w:tc>
      </w:tr>
      <w:tr w:rsidR="002401D0" w14:paraId="0AC9295B" w14:textId="77777777">
        <w:trPr>
          <w:cantSplit/>
          <w:trHeight w:val="238"/>
        </w:trPr>
        <w:tc>
          <w:tcPr>
            <w:tcW w:w="861" w:type="dxa"/>
          </w:tcPr>
          <w:p w14:paraId="752298DF" w14:textId="77777777" w:rsidR="002401D0" w:rsidRDefault="002401D0">
            <w:pPr>
              <w:pStyle w:val="xCelltext"/>
            </w:pPr>
          </w:p>
        </w:tc>
        <w:tc>
          <w:tcPr>
            <w:tcW w:w="4448" w:type="dxa"/>
            <w:vMerge/>
            <w:vAlign w:val="center"/>
          </w:tcPr>
          <w:p w14:paraId="4B4F8AF0" w14:textId="77777777" w:rsidR="002401D0" w:rsidRDefault="002401D0">
            <w:pPr>
              <w:pStyle w:val="xCelltext"/>
            </w:pPr>
          </w:p>
        </w:tc>
        <w:tc>
          <w:tcPr>
            <w:tcW w:w="4288" w:type="dxa"/>
            <w:gridSpan w:val="2"/>
            <w:vMerge/>
            <w:vAlign w:val="center"/>
          </w:tcPr>
          <w:p w14:paraId="4591F0A1" w14:textId="77777777" w:rsidR="002401D0" w:rsidRDefault="002401D0">
            <w:pPr>
              <w:pStyle w:val="xCelltext"/>
            </w:pPr>
          </w:p>
        </w:tc>
      </w:tr>
      <w:tr w:rsidR="002401D0" w14:paraId="5CECB98D" w14:textId="77777777">
        <w:trPr>
          <w:cantSplit/>
          <w:trHeight w:val="238"/>
        </w:trPr>
        <w:tc>
          <w:tcPr>
            <w:tcW w:w="861" w:type="dxa"/>
          </w:tcPr>
          <w:p w14:paraId="62444BDE" w14:textId="77777777" w:rsidR="002401D0" w:rsidRDefault="002401D0">
            <w:pPr>
              <w:pStyle w:val="xCelltext"/>
            </w:pPr>
          </w:p>
        </w:tc>
        <w:tc>
          <w:tcPr>
            <w:tcW w:w="4448" w:type="dxa"/>
            <w:vMerge/>
            <w:vAlign w:val="center"/>
          </w:tcPr>
          <w:p w14:paraId="711F6C3F" w14:textId="77777777" w:rsidR="002401D0" w:rsidRDefault="002401D0">
            <w:pPr>
              <w:pStyle w:val="xCelltext"/>
            </w:pPr>
          </w:p>
        </w:tc>
        <w:tc>
          <w:tcPr>
            <w:tcW w:w="4288" w:type="dxa"/>
            <w:gridSpan w:val="2"/>
            <w:vMerge/>
            <w:vAlign w:val="center"/>
          </w:tcPr>
          <w:p w14:paraId="5D889C9A" w14:textId="77777777" w:rsidR="002401D0" w:rsidRDefault="002401D0">
            <w:pPr>
              <w:pStyle w:val="xCelltext"/>
            </w:pPr>
          </w:p>
        </w:tc>
      </w:tr>
      <w:tr w:rsidR="002401D0" w14:paraId="1F627AB7" w14:textId="77777777">
        <w:trPr>
          <w:cantSplit/>
          <w:trHeight w:val="238"/>
        </w:trPr>
        <w:tc>
          <w:tcPr>
            <w:tcW w:w="861" w:type="dxa"/>
          </w:tcPr>
          <w:p w14:paraId="00974EDD" w14:textId="77777777" w:rsidR="002401D0" w:rsidRDefault="002401D0">
            <w:pPr>
              <w:pStyle w:val="xCelltext"/>
            </w:pPr>
          </w:p>
        </w:tc>
        <w:tc>
          <w:tcPr>
            <w:tcW w:w="4448" w:type="dxa"/>
            <w:vMerge/>
            <w:vAlign w:val="center"/>
          </w:tcPr>
          <w:p w14:paraId="47B91255" w14:textId="77777777" w:rsidR="002401D0" w:rsidRDefault="002401D0">
            <w:pPr>
              <w:pStyle w:val="xCelltext"/>
            </w:pPr>
          </w:p>
        </w:tc>
        <w:tc>
          <w:tcPr>
            <w:tcW w:w="4288" w:type="dxa"/>
            <w:gridSpan w:val="2"/>
            <w:vMerge/>
            <w:vAlign w:val="center"/>
          </w:tcPr>
          <w:p w14:paraId="22011A81" w14:textId="77777777" w:rsidR="002401D0" w:rsidRDefault="002401D0">
            <w:pPr>
              <w:pStyle w:val="xCelltext"/>
            </w:pPr>
          </w:p>
        </w:tc>
      </w:tr>
    </w:tbl>
    <w:p w14:paraId="200A8CA2"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4FC1E7A3" w14:textId="20E3C8BD" w:rsidR="002401D0" w:rsidRDefault="00D30D34">
      <w:pPr>
        <w:pStyle w:val="ArendeOverRubrik"/>
      </w:pPr>
      <w:r>
        <w:t>Lag- och kultur</w:t>
      </w:r>
      <w:r w:rsidR="002401D0">
        <w:t>utskottets betänkande</w:t>
      </w:r>
    </w:p>
    <w:p w14:paraId="39A54035" w14:textId="0B0DA810" w:rsidR="00D30D34" w:rsidRPr="00D30D34" w:rsidRDefault="00120EF2" w:rsidP="00D30D34">
      <w:pPr>
        <w:pStyle w:val="ArendeRubrik"/>
      </w:pPr>
      <w:r>
        <w:t>Ändring av lagstiftningen om posttjänster</w:t>
      </w:r>
    </w:p>
    <w:p w14:paraId="1E776593" w14:textId="3779155A" w:rsidR="002401D0" w:rsidRDefault="00D30D34">
      <w:pPr>
        <w:pStyle w:val="ArendeUnderRubrik"/>
      </w:pPr>
      <w:r>
        <w:t>Landskapsregeringens lagförslag LF 1</w:t>
      </w:r>
      <w:r w:rsidR="00120EF2">
        <w:t>4</w:t>
      </w:r>
      <w:r>
        <w:t>/</w:t>
      </w:r>
      <w:proofErr w:type="gramStart"/>
      <w:r>
        <w:t>2021-2022</w:t>
      </w:r>
      <w:proofErr w:type="gramEnd"/>
    </w:p>
    <w:p w14:paraId="65806A14" w14:textId="77777777" w:rsidR="002401D0" w:rsidRDefault="002401D0">
      <w:pPr>
        <w:pStyle w:val="ANormal"/>
      </w:pPr>
    </w:p>
    <w:p w14:paraId="0A726B84" w14:textId="77777777" w:rsidR="002401D0" w:rsidRDefault="002401D0">
      <w:pPr>
        <w:pStyle w:val="Innehll1"/>
      </w:pPr>
      <w:r>
        <w:t>INNEHÅLL</w:t>
      </w:r>
    </w:p>
    <w:p w14:paraId="6122A7FA" w14:textId="38B5F9E3" w:rsidR="00433C55"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02036143" w:history="1">
        <w:r w:rsidR="00433C55" w:rsidRPr="00D61A2D">
          <w:rPr>
            <w:rStyle w:val="Hyperlnk"/>
          </w:rPr>
          <w:t>Sammanfattning</w:t>
        </w:r>
        <w:r w:rsidR="00433C55">
          <w:rPr>
            <w:webHidden/>
          </w:rPr>
          <w:tab/>
        </w:r>
        <w:r w:rsidR="00433C55">
          <w:rPr>
            <w:webHidden/>
          </w:rPr>
          <w:fldChar w:fldCharType="begin"/>
        </w:r>
        <w:r w:rsidR="00433C55">
          <w:rPr>
            <w:webHidden/>
          </w:rPr>
          <w:instrText xml:space="preserve"> PAGEREF _Toc102036143 \h </w:instrText>
        </w:r>
        <w:r w:rsidR="00433C55">
          <w:rPr>
            <w:webHidden/>
          </w:rPr>
        </w:r>
        <w:r w:rsidR="00433C55">
          <w:rPr>
            <w:webHidden/>
          </w:rPr>
          <w:fldChar w:fldCharType="separate"/>
        </w:r>
        <w:r w:rsidR="00433C55">
          <w:rPr>
            <w:webHidden/>
          </w:rPr>
          <w:t>1</w:t>
        </w:r>
        <w:r w:rsidR="00433C55">
          <w:rPr>
            <w:webHidden/>
          </w:rPr>
          <w:fldChar w:fldCharType="end"/>
        </w:r>
      </w:hyperlink>
    </w:p>
    <w:p w14:paraId="099310CB" w14:textId="11B1F374" w:rsidR="00433C55" w:rsidRDefault="00616175">
      <w:pPr>
        <w:pStyle w:val="Innehll2"/>
        <w:rPr>
          <w:rFonts w:asciiTheme="minorHAnsi" w:eastAsiaTheme="minorEastAsia" w:hAnsiTheme="minorHAnsi" w:cstheme="minorBidi"/>
          <w:sz w:val="22"/>
          <w:szCs w:val="22"/>
          <w:lang w:val="sv-FI" w:eastAsia="sv-FI"/>
        </w:rPr>
      </w:pPr>
      <w:hyperlink w:anchor="_Toc102036144" w:history="1">
        <w:r w:rsidR="00433C55" w:rsidRPr="00D61A2D">
          <w:rPr>
            <w:rStyle w:val="Hyperlnk"/>
          </w:rPr>
          <w:t>Landskapsregeringens förslag</w:t>
        </w:r>
        <w:r w:rsidR="00433C55">
          <w:rPr>
            <w:webHidden/>
          </w:rPr>
          <w:tab/>
        </w:r>
        <w:r w:rsidR="00433C55">
          <w:rPr>
            <w:webHidden/>
          </w:rPr>
          <w:fldChar w:fldCharType="begin"/>
        </w:r>
        <w:r w:rsidR="00433C55">
          <w:rPr>
            <w:webHidden/>
          </w:rPr>
          <w:instrText xml:space="preserve"> PAGEREF _Toc102036144 \h </w:instrText>
        </w:r>
        <w:r w:rsidR="00433C55">
          <w:rPr>
            <w:webHidden/>
          </w:rPr>
        </w:r>
        <w:r w:rsidR="00433C55">
          <w:rPr>
            <w:webHidden/>
          </w:rPr>
          <w:fldChar w:fldCharType="separate"/>
        </w:r>
        <w:r w:rsidR="00433C55">
          <w:rPr>
            <w:webHidden/>
          </w:rPr>
          <w:t>1</w:t>
        </w:r>
        <w:r w:rsidR="00433C55">
          <w:rPr>
            <w:webHidden/>
          </w:rPr>
          <w:fldChar w:fldCharType="end"/>
        </w:r>
      </w:hyperlink>
    </w:p>
    <w:p w14:paraId="69F7EF98" w14:textId="01EEB310" w:rsidR="00433C55" w:rsidRDefault="00616175">
      <w:pPr>
        <w:pStyle w:val="Innehll2"/>
        <w:rPr>
          <w:rFonts w:asciiTheme="minorHAnsi" w:eastAsiaTheme="minorEastAsia" w:hAnsiTheme="minorHAnsi" w:cstheme="minorBidi"/>
          <w:sz w:val="22"/>
          <w:szCs w:val="22"/>
          <w:lang w:val="sv-FI" w:eastAsia="sv-FI"/>
        </w:rPr>
      </w:pPr>
      <w:hyperlink w:anchor="_Toc102036145" w:history="1">
        <w:r w:rsidR="00433C55" w:rsidRPr="00D61A2D">
          <w:rPr>
            <w:rStyle w:val="Hyperlnk"/>
          </w:rPr>
          <w:t>Utskottets förslag</w:t>
        </w:r>
        <w:r w:rsidR="00433C55">
          <w:rPr>
            <w:webHidden/>
          </w:rPr>
          <w:tab/>
        </w:r>
        <w:r w:rsidR="00433C55">
          <w:rPr>
            <w:webHidden/>
          </w:rPr>
          <w:fldChar w:fldCharType="begin"/>
        </w:r>
        <w:r w:rsidR="00433C55">
          <w:rPr>
            <w:webHidden/>
          </w:rPr>
          <w:instrText xml:space="preserve"> PAGEREF _Toc102036145 \h </w:instrText>
        </w:r>
        <w:r w:rsidR="00433C55">
          <w:rPr>
            <w:webHidden/>
          </w:rPr>
        </w:r>
        <w:r w:rsidR="00433C55">
          <w:rPr>
            <w:webHidden/>
          </w:rPr>
          <w:fldChar w:fldCharType="separate"/>
        </w:r>
        <w:r w:rsidR="00433C55">
          <w:rPr>
            <w:webHidden/>
          </w:rPr>
          <w:t>1</w:t>
        </w:r>
        <w:r w:rsidR="00433C55">
          <w:rPr>
            <w:webHidden/>
          </w:rPr>
          <w:fldChar w:fldCharType="end"/>
        </w:r>
      </w:hyperlink>
    </w:p>
    <w:p w14:paraId="67AF8EBB" w14:textId="2A2F661F" w:rsidR="00433C55" w:rsidRDefault="00616175">
      <w:pPr>
        <w:pStyle w:val="Innehll1"/>
        <w:rPr>
          <w:rFonts w:asciiTheme="minorHAnsi" w:eastAsiaTheme="minorEastAsia" w:hAnsiTheme="minorHAnsi" w:cstheme="minorBidi"/>
          <w:sz w:val="22"/>
          <w:szCs w:val="22"/>
          <w:lang w:val="sv-FI" w:eastAsia="sv-FI"/>
        </w:rPr>
      </w:pPr>
      <w:hyperlink w:anchor="_Toc102036146" w:history="1">
        <w:r w:rsidR="00433C55" w:rsidRPr="00D61A2D">
          <w:rPr>
            <w:rStyle w:val="Hyperlnk"/>
          </w:rPr>
          <w:t>Utskottets synpunkter</w:t>
        </w:r>
        <w:r w:rsidR="00433C55">
          <w:rPr>
            <w:webHidden/>
          </w:rPr>
          <w:tab/>
        </w:r>
        <w:r w:rsidR="00433C55">
          <w:rPr>
            <w:webHidden/>
          </w:rPr>
          <w:fldChar w:fldCharType="begin"/>
        </w:r>
        <w:r w:rsidR="00433C55">
          <w:rPr>
            <w:webHidden/>
          </w:rPr>
          <w:instrText xml:space="preserve"> PAGEREF _Toc102036146 \h </w:instrText>
        </w:r>
        <w:r w:rsidR="00433C55">
          <w:rPr>
            <w:webHidden/>
          </w:rPr>
        </w:r>
        <w:r w:rsidR="00433C55">
          <w:rPr>
            <w:webHidden/>
          </w:rPr>
          <w:fldChar w:fldCharType="separate"/>
        </w:r>
        <w:r w:rsidR="00433C55">
          <w:rPr>
            <w:webHidden/>
          </w:rPr>
          <w:t>1</w:t>
        </w:r>
        <w:r w:rsidR="00433C55">
          <w:rPr>
            <w:webHidden/>
          </w:rPr>
          <w:fldChar w:fldCharType="end"/>
        </w:r>
      </w:hyperlink>
    </w:p>
    <w:p w14:paraId="55038715" w14:textId="0DF0B9DC" w:rsidR="00433C55" w:rsidRDefault="00616175">
      <w:pPr>
        <w:pStyle w:val="Innehll1"/>
        <w:rPr>
          <w:rFonts w:asciiTheme="minorHAnsi" w:eastAsiaTheme="minorEastAsia" w:hAnsiTheme="minorHAnsi" w:cstheme="minorBidi"/>
          <w:sz w:val="22"/>
          <w:szCs w:val="22"/>
          <w:lang w:val="sv-FI" w:eastAsia="sv-FI"/>
        </w:rPr>
      </w:pPr>
      <w:hyperlink w:anchor="_Toc102036147" w:history="1">
        <w:r w:rsidR="00433C55" w:rsidRPr="00D61A2D">
          <w:rPr>
            <w:rStyle w:val="Hyperlnk"/>
          </w:rPr>
          <w:t>Ärendets behandling</w:t>
        </w:r>
        <w:r w:rsidR="00433C55">
          <w:rPr>
            <w:webHidden/>
          </w:rPr>
          <w:tab/>
        </w:r>
        <w:r w:rsidR="00433C55">
          <w:rPr>
            <w:webHidden/>
          </w:rPr>
          <w:fldChar w:fldCharType="begin"/>
        </w:r>
        <w:r w:rsidR="00433C55">
          <w:rPr>
            <w:webHidden/>
          </w:rPr>
          <w:instrText xml:space="preserve"> PAGEREF _Toc102036147 \h </w:instrText>
        </w:r>
        <w:r w:rsidR="00433C55">
          <w:rPr>
            <w:webHidden/>
          </w:rPr>
        </w:r>
        <w:r w:rsidR="00433C55">
          <w:rPr>
            <w:webHidden/>
          </w:rPr>
          <w:fldChar w:fldCharType="separate"/>
        </w:r>
        <w:r w:rsidR="00433C55">
          <w:rPr>
            <w:webHidden/>
          </w:rPr>
          <w:t>2</w:t>
        </w:r>
        <w:r w:rsidR="00433C55">
          <w:rPr>
            <w:webHidden/>
          </w:rPr>
          <w:fldChar w:fldCharType="end"/>
        </w:r>
      </w:hyperlink>
    </w:p>
    <w:p w14:paraId="036200BB" w14:textId="044573DB" w:rsidR="00433C55" w:rsidRDefault="00616175">
      <w:pPr>
        <w:pStyle w:val="Innehll1"/>
        <w:rPr>
          <w:rFonts w:asciiTheme="minorHAnsi" w:eastAsiaTheme="minorEastAsia" w:hAnsiTheme="minorHAnsi" w:cstheme="minorBidi"/>
          <w:sz w:val="22"/>
          <w:szCs w:val="22"/>
          <w:lang w:val="sv-FI" w:eastAsia="sv-FI"/>
        </w:rPr>
      </w:pPr>
      <w:hyperlink w:anchor="_Toc102036148" w:history="1">
        <w:r w:rsidR="00433C55" w:rsidRPr="00D61A2D">
          <w:rPr>
            <w:rStyle w:val="Hyperlnk"/>
          </w:rPr>
          <w:t>Utskottets förslag</w:t>
        </w:r>
        <w:r w:rsidR="00433C55">
          <w:rPr>
            <w:webHidden/>
          </w:rPr>
          <w:tab/>
        </w:r>
        <w:r w:rsidR="00433C55">
          <w:rPr>
            <w:webHidden/>
          </w:rPr>
          <w:fldChar w:fldCharType="begin"/>
        </w:r>
        <w:r w:rsidR="00433C55">
          <w:rPr>
            <w:webHidden/>
          </w:rPr>
          <w:instrText xml:space="preserve"> PAGEREF _Toc102036148 \h </w:instrText>
        </w:r>
        <w:r w:rsidR="00433C55">
          <w:rPr>
            <w:webHidden/>
          </w:rPr>
        </w:r>
        <w:r w:rsidR="00433C55">
          <w:rPr>
            <w:webHidden/>
          </w:rPr>
          <w:fldChar w:fldCharType="separate"/>
        </w:r>
        <w:r w:rsidR="00433C55">
          <w:rPr>
            <w:webHidden/>
          </w:rPr>
          <w:t>3</w:t>
        </w:r>
        <w:r w:rsidR="00433C55">
          <w:rPr>
            <w:webHidden/>
          </w:rPr>
          <w:fldChar w:fldCharType="end"/>
        </w:r>
      </w:hyperlink>
    </w:p>
    <w:p w14:paraId="3ECB3FB5" w14:textId="61C2C014" w:rsidR="002401D0" w:rsidRDefault="002401D0">
      <w:pPr>
        <w:pStyle w:val="ANormal"/>
        <w:rPr>
          <w:noProof/>
        </w:rPr>
      </w:pPr>
      <w:r>
        <w:rPr>
          <w:rFonts w:ascii="Verdana" w:hAnsi="Verdana"/>
          <w:noProof/>
          <w:sz w:val="16"/>
          <w:szCs w:val="36"/>
        </w:rPr>
        <w:fldChar w:fldCharType="end"/>
      </w:r>
    </w:p>
    <w:p w14:paraId="1657E9C8" w14:textId="77777777" w:rsidR="002401D0" w:rsidRDefault="002401D0">
      <w:pPr>
        <w:pStyle w:val="ANormal"/>
      </w:pPr>
    </w:p>
    <w:p w14:paraId="45B06E21" w14:textId="77777777" w:rsidR="002401D0" w:rsidRDefault="002401D0">
      <w:pPr>
        <w:pStyle w:val="RubrikA"/>
      </w:pPr>
      <w:bookmarkStart w:id="1" w:name="_Toc529800932"/>
      <w:bookmarkStart w:id="2" w:name="_Toc102036143"/>
      <w:r>
        <w:t>Sammanfattning</w:t>
      </w:r>
      <w:bookmarkEnd w:id="1"/>
      <w:bookmarkEnd w:id="2"/>
    </w:p>
    <w:p w14:paraId="1C7DC4FA" w14:textId="77777777" w:rsidR="002401D0" w:rsidRDefault="002401D0">
      <w:pPr>
        <w:pStyle w:val="Rubrikmellanrum"/>
      </w:pPr>
    </w:p>
    <w:p w14:paraId="1FFA6E42" w14:textId="252021DD" w:rsidR="002401D0" w:rsidRDefault="00D30D34">
      <w:pPr>
        <w:pStyle w:val="RubrikB"/>
      </w:pPr>
      <w:bookmarkStart w:id="3" w:name="_Toc529800933"/>
      <w:bookmarkStart w:id="4" w:name="_Toc102036144"/>
      <w:r>
        <w:t>Landskapsregeringens</w:t>
      </w:r>
      <w:r w:rsidR="002401D0">
        <w:t xml:space="preserve"> förslag</w:t>
      </w:r>
      <w:bookmarkEnd w:id="3"/>
      <w:bookmarkEnd w:id="4"/>
    </w:p>
    <w:p w14:paraId="65649FBC" w14:textId="77777777" w:rsidR="002401D0" w:rsidRDefault="002401D0">
      <w:pPr>
        <w:pStyle w:val="Rubrikmellanrum"/>
      </w:pPr>
    </w:p>
    <w:p w14:paraId="4AA5C78D" w14:textId="3E70B9EA" w:rsidR="00120EF2" w:rsidRDefault="00120EF2" w:rsidP="00120EF2">
      <w:pPr>
        <w:pStyle w:val="ANormal"/>
      </w:pPr>
      <w:r>
        <w:t xml:space="preserve">Landskapslagen om posttjänster föreslås ändrad så att kvalitetsnormen för försändelser lindras och så att en rätt till avgiftsfri avvikande postutdelning </w:t>
      </w:r>
      <w:r w:rsidR="000362A9">
        <w:t xml:space="preserve">införs </w:t>
      </w:r>
      <w:r>
        <w:t>för den som på grund av funktionsnedsättning eller sjukdom har oskäligt svårt att hämta sin post.</w:t>
      </w:r>
    </w:p>
    <w:p w14:paraId="16DF2E47" w14:textId="77777777" w:rsidR="002401D0" w:rsidRDefault="002401D0">
      <w:pPr>
        <w:pStyle w:val="ANormal"/>
      </w:pPr>
    </w:p>
    <w:p w14:paraId="0AFF1058" w14:textId="77777777" w:rsidR="002401D0" w:rsidRDefault="002401D0">
      <w:pPr>
        <w:pStyle w:val="RubrikB"/>
      </w:pPr>
      <w:bookmarkStart w:id="5" w:name="_Toc529800934"/>
      <w:bookmarkStart w:id="6" w:name="_Toc102036145"/>
      <w:r>
        <w:t>Utskottets förslag</w:t>
      </w:r>
      <w:bookmarkEnd w:id="5"/>
      <w:bookmarkEnd w:id="6"/>
    </w:p>
    <w:p w14:paraId="7622BC6F" w14:textId="77777777" w:rsidR="002401D0" w:rsidRDefault="002401D0">
      <w:pPr>
        <w:pStyle w:val="Rubrikmellanrum"/>
      </w:pPr>
    </w:p>
    <w:p w14:paraId="2DA3DE91" w14:textId="2794C5FA" w:rsidR="002401D0" w:rsidRDefault="009B06BE">
      <w:pPr>
        <w:pStyle w:val="ANormal"/>
      </w:pPr>
      <w:r>
        <w:t>Utskottet föreslår att lagtinget antar lagförslaget med några mindre ändringar.</w:t>
      </w:r>
    </w:p>
    <w:p w14:paraId="029E3E6A" w14:textId="77777777" w:rsidR="002401D0" w:rsidRDefault="002401D0">
      <w:pPr>
        <w:pStyle w:val="ANormal"/>
      </w:pPr>
    </w:p>
    <w:p w14:paraId="0BCD24E7" w14:textId="77777777" w:rsidR="002401D0" w:rsidRDefault="002401D0">
      <w:pPr>
        <w:pStyle w:val="RubrikA"/>
      </w:pPr>
      <w:bookmarkStart w:id="7" w:name="_Toc529800935"/>
      <w:bookmarkStart w:id="8" w:name="_Toc102036146"/>
      <w:r>
        <w:t>Utskottets synpunkter</w:t>
      </w:r>
      <w:bookmarkEnd w:id="7"/>
      <w:bookmarkEnd w:id="8"/>
    </w:p>
    <w:p w14:paraId="580D74D5" w14:textId="77777777" w:rsidR="002401D0" w:rsidRDefault="002401D0">
      <w:pPr>
        <w:pStyle w:val="Rubrikmellanrum"/>
      </w:pPr>
    </w:p>
    <w:p w14:paraId="1747E1B8" w14:textId="10C38B44" w:rsidR="002401D0" w:rsidRDefault="00B02852">
      <w:pPr>
        <w:pStyle w:val="ANormal"/>
      </w:pPr>
      <w:r>
        <w:t xml:space="preserve">Utskottet konstaterar att syftet med postlagen är att </w:t>
      </w:r>
      <w:r w:rsidRPr="00B02852">
        <w:t xml:space="preserve">säkerställa att posttjänster av god kvalitet och särskilt samhällsomfattande tjänster finns att tillgå på likvärdiga villkor </w:t>
      </w:r>
      <w:r w:rsidR="00AC5E18">
        <w:t>på hela Åland</w:t>
      </w:r>
      <w:r w:rsidRPr="00B02852">
        <w:t>.</w:t>
      </w:r>
      <w:r>
        <w:t xml:space="preserve"> </w:t>
      </w:r>
    </w:p>
    <w:p w14:paraId="0265D7A1" w14:textId="20210DD3" w:rsidR="00BC3E5F" w:rsidRPr="00BC3E5F" w:rsidRDefault="00BC3E5F" w:rsidP="00BC3E5F">
      <w:pPr>
        <w:pStyle w:val="ANormal"/>
      </w:pPr>
      <w:r>
        <w:tab/>
      </w:r>
      <w:r w:rsidRPr="00BC3E5F">
        <w:t xml:space="preserve">Landskapsregeringen </w:t>
      </w:r>
      <w:r>
        <w:t>k</w:t>
      </w:r>
      <w:r w:rsidRPr="00BC3E5F">
        <w:t>onstatera</w:t>
      </w:r>
      <w:r>
        <w:t xml:space="preserve">r i lagförslaget </w:t>
      </w:r>
      <w:r w:rsidRPr="00BC3E5F">
        <w:t xml:space="preserve">att den pågående digitaliseringen kraftigt har minskat betydelsen av </w:t>
      </w:r>
      <w:r>
        <w:t xml:space="preserve">den </w:t>
      </w:r>
      <w:r w:rsidRPr="00BC3E5F">
        <w:t>traditionell</w:t>
      </w:r>
      <w:r w:rsidR="00AC5E18">
        <w:t>a</w:t>
      </w:r>
      <w:r w:rsidRPr="00BC3E5F">
        <w:t xml:space="preserve"> postverksamhet</w:t>
      </w:r>
      <w:r>
        <w:t>en</w:t>
      </w:r>
      <w:r w:rsidR="00862D08">
        <w:t>. D</w:t>
      </w:r>
      <w:r w:rsidRPr="00BC3E5F">
        <w:t xml:space="preserve">e lokala brevvolymerna </w:t>
      </w:r>
      <w:r w:rsidR="00862D08">
        <w:t xml:space="preserve">har under de senaste tio åren </w:t>
      </w:r>
      <w:r w:rsidRPr="00BC3E5F">
        <w:t>minskat med 40 procent</w:t>
      </w:r>
      <w:r w:rsidR="00862D08">
        <w:t xml:space="preserve">, </w:t>
      </w:r>
      <w:r w:rsidRPr="00BC3E5F">
        <w:t>minskningen accelerera</w:t>
      </w:r>
      <w:r w:rsidR="00862D08">
        <w:t xml:space="preserve">r och </w:t>
      </w:r>
      <w:r w:rsidRPr="00BC3E5F">
        <w:t xml:space="preserve">samtidigt </w:t>
      </w:r>
      <w:r w:rsidR="00862D08">
        <w:t xml:space="preserve">ökar </w:t>
      </w:r>
      <w:r w:rsidR="00F26088">
        <w:t xml:space="preserve">därigenom </w:t>
      </w:r>
      <w:r w:rsidRPr="00BC3E5F">
        <w:t xml:space="preserve">kostnaderna för varje enskild försändelse. </w:t>
      </w:r>
      <w:r w:rsidR="00862D08">
        <w:t xml:space="preserve">Landskapsregeringen finner det därför inte </w:t>
      </w:r>
      <w:r w:rsidRPr="00BC3E5F">
        <w:t>längre motiverat att upprätthålla postutdelning med snabb befordran</w:t>
      </w:r>
      <w:r w:rsidR="00862D08">
        <w:t xml:space="preserve"> </w:t>
      </w:r>
      <w:r w:rsidR="000B4BA5" w:rsidRPr="00BC3E5F">
        <w:t xml:space="preserve">fem dagar i veckan </w:t>
      </w:r>
      <w:r w:rsidR="00862D08">
        <w:t xml:space="preserve">och föreslår </w:t>
      </w:r>
      <w:r w:rsidRPr="00BC3E5F">
        <w:t>en kvalitetsnorm som skulle möjliggöra varannandagsutdelning under en tvåveckorsperiod</w:t>
      </w:r>
      <w:r w:rsidR="00862D08">
        <w:t xml:space="preserve">. </w:t>
      </w:r>
    </w:p>
    <w:p w14:paraId="4B2BE795" w14:textId="6705C0D9" w:rsidR="00E206E6" w:rsidRDefault="00BC3E5F" w:rsidP="000B4BA5">
      <w:pPr>
        <w:pStyle w:val="ANormal"/>
      </w:pPr>
      <w:r w:rsidRPr="00BC3E5F">
        <w:t xml:space="preserve">     Åland Post uppskattar att en övergång till utdelning varannan dag av de samhällsomfattande tjänsterna skulle leda till en årlig kostnadsinbesparing på </w:t>
      </w:r>
      <w:proofErr w:type="gramStart"/>
      <w:r w:rsidRPr="00BC3E5F">
        <w:t>500</w:t>
      </w:r>
      <w:r w:rsidR="000362A9">
        <w:t>.</w:t>
      </w:r>
      <w:r w:rsidRPr="00BC3E5F">
        <w:t>000</w:t>
      </w:r>
      <w:proofErr w:type="gramEnd"/>
      <w:r w:rsidRPr="00BC3E5F">
        <w:t xml:space="preserve"> euro</w:t>
      </w:r>
      <w:r w:rsidR="00C174C8">
        <w:t xml:space="preserve"> och </w:t>
      </w:r>
      <w:r w:rsidR="00C174C8" w:rsidRPr="00BC3E5F">
        <w:t>säkra</w:t>
      </w:r>
      <w:r w:rsidR="000362A9">
        <w:t>r</w:t>
      </w:r>
      <w:r w:rsidR="00C174C8" w:rsidRPr="00BC3E5F">
        <w:t xml:space="preserve"> verksamhetsförutsättningarna på längre sikt</w:t>
      </w:r>
      <w:r w:rsidRPr="00BC3E5F">
        <w:t xml:space="preserve">. Samtidigt bedömer Åland Post att bolaget på sikt </w:t>
      </w:r>
      <w:r w:rsidR="00AC5E18">
        <w:t xml:space="preserve">skulle </w:t>
      </w:r>
      <w:r w:rsidRPr="00BC3E5F">
        <w:t xml:space="preserve">behöva samhällsstöd för att kunna upprätthålla sitt lagstadgade uppdrag, om ingen förändring görs. </w:t>
      </w:r>
      <w:r w:rsidR="00C174C8">
        <w:t xml:space="preserve">Enligt vad utskottet fått erfara utgörs nämnda kostnadsinbesparing till </w:t>
      </w:r>
      <w:r w:rsidR="00C174C8" w:rsidRPr="00C174C8">
        <w:t>75</w:t>
      </w:r>
      <w:r w:rsidR="00C174C8">
        <w:t xml:space="preserve"> procent av lö</w:t>
      </w:r>
      <w:r w:rsidR="00C174C8" w:rsidRPr="00C174C8">
        <w:t>nekostnader</w:t>
      </w:r>
      <w:r w:rsidR="00C174C8">
        <w:t xml:space="preserve">. Avsikten är att </w:t>
      </w:r>
      <w:r w:rsidR="00AC5E18">
        <w:t>posten i högre grad ska delas ut av heltidsanställda i</w:t>
      </w:r>
      <w:r w:rsidR="00F26088">
        <w:t xml:space="preserve"> </w:t>
      </w:r>
      <w:r w:rsidR="00AC5E18">
        <w:t>stället för timanställda och</w:t>
      </w:r>
      <w:r w:rsidR="00CF2339">
        <w:t xml:space="preserve"> att det mesta ska lösa</w:t>
      </w:r>
      <w:r w:rsidR="000362A9">
        <w:t>s</w:t>
      </w:r>
      <w:r w:rsidR="00CF2339">
        <w:t xml:space="preserve"> genom n</w:t>
      </w:r>
      <w:r w:rsidR="00C174C8" w:rsidRPr="00C174C8">
        <w:t>aturlig avgång</w:t>
      </w:r>
      <w:r w:rsidR="00CF2339">
        <w:t xml:space="preserve">. Resten av inbesparingen består av minskade kostnader för fordon samt </w:t>
      </w:r>
      <w:r w:rsidR="00CF2339" w:rsidRPr="00C174C8">
        <w:t>handdatorer och annan kringutrustning</w:t>
      </w:r>
      <w:r w:rsidR="00CF2339">
        <w:t xml:space="preserve">. </w:t>
      </w:r>
      <w:r w:rsidR="00E206E6">
        <w:t xml:space="preserve">Utskottet konstaterar </w:t>
      </w:r>
      <w:r w:rsidR="00E206E6">
        <w:lastRenderedPageBreak/>
        <w:t xml:space="preserve">här att möjligheten till insyn i de ekonomiska förutsättningarna är begränsade eftersom </w:t>
      </w:r>
      <w:r w:rsidR="00433C55">
        <w:t xml:space="preserve">Åland </w:t>
      </w:r>
      <w:r w:rsidR="00E206E6">
        <w:t>Post är ett aktiebolag.</w:t>
      </w:r>
    </w:p>
    <w:p w14:paraId="398D1871" w14:textId="6E601811" w:rsidR="003537F2" w:rsidRDefault="00E206E6" w:rsidP="000B4BA5">
      <w:pPr>
        <w:pStyle w:val="ANormal"/>
      </w:pPr>
      <w:r>
        <w:tab/>
      </w:r>
      <w:r w:rsidR="000B4BA5">
        <w:t xml:space="preserve">Utskottet delar landskapsregeringens bedömning att det mot bakgrund av den snabbt ökande digitaliseringen inte </w:t>
      </w:r>
      <w:r w:rsidR="000B4BA5" w:rsidRPr="00BC3E5F">
        <w:t xml:space="preserve">längre </w:t>
      </w:r>
      <w:r w:rsidR="000B4BA5">
        <w:t xml:space="preserve">är </w:t>
      </w:r>
      <w:r w:rsidR="000B4BA5" w:rsidRPr="00BC3E5F">
        <w:t>motiverat att upprätthålla postutdelning med snabb befordran</w:t>
      </w:r>
      <w:r w:rsidR="000B4BA5">
        <w:t xml:space="preserve"> </w:t>
      </w:r>
      <w:r w:rsidR="000B4BA5" w:rsidRPr="00BC3E5F">
        <w:t>fem dagar i veckan</w:t>
      </w:r>
      <w:r w:rsidR="002B1274">
        <w:t xml:space="preserve">. Utskottet </w:t>
      </w:r>
      <w:r w:rsidR="000B4BA5">
        <w:t xml:space="preserve">betonar </w:t>
      </w:r>
      <w:r w:rsidR="00F26088">
        <w:t xml:space="preserve">samtidigt </w:t>
      </w:r>
      <w:r w:rsidR="000B4BA5">
        <w:t xml:space="preserve">vikten av att de </w:t>
      </w:r>
      <w:r w:rsidR="000B4BA5" w:rsidRPr="00B02852">
        <w:t>samhällsomfattande tjänster</w:t>
      </w:r>
      <w:r w:rsidR="000B4BA5">
        <w:t>na</w:t>
      </w:r>
      <w:r w:rsidR="00AC5E18">
        <w:t xml:space="preserve"> fortsatt</w:t>
      </w:r>
      <w:r w:rsidR="000B4BA5">
        <w:t xml:space="preserve"> ska</w:t>
      </w:r>
      <w:r w:rsidR="000B4BA5" w:rsidRPr="00B02852">
        <w:t xml:space="preserve"> finn</w:t>
      </w:r>
      <w:r w:rsidR="000B4BA5">
        <w:t>a</w:t>
      </w:r>
      <w:r w:rsidR="000B4BA5" w:rsidRPr="00B02852">
        <w:t xml:space="preserve">s att tillgå på likvärdiga villkor </w:t>
      </w:r>
      <w:r w:rsidR="00AC5E18">
        <w:t>på hela Åland</w:t>
      </w:r>
      <w:r w:rsidR="002B1274">
        <w:t xml:space="preserve"> vilket bör beaktas i utdelningsplanen.</w:t>
      </w:r>
      <w:r w:rsidR="000B4BA5">
        <w:t xml:space="preserve"> </w:t>
      </w:r>
    </w:p>
    <w:p w14:paraId="0003DCC1" w14:textId="4EC4A6A9" w:rsidR="000B4BA5" w:rsidRDefault="003537F2" w:rsidP="00C174C8">
      <w:pPr>
        <w:pStyle w:val="ANormal"/>
      </w:pPr>
      <w:r>
        <w:tab/>
      </w:r>
      <w:r w:rsidR="000B4BA5">
        <w:t xml:space="preserve">Utskottet har övervägt en språklig förändring av lagförslagets 10 § i klargörande syfte. </w:t>
      </w:r>
      <w:r w:rsidR="00456CB0">
        <w:t xml:space="preserve">Enligt </w:t>
      </w:r>
      <w:r w:rsidR="00456CB0">
        <w:rPr>
          <w:lang w:val="sv-FI"/>
        </w:rPr>
        <w:t xml:space="preserve">Artikel 3.3 i Europaparlamentets och rådets direktiv 97/67/EG om gemensamma regler för utvecklingen av gemenskapens inre marknad för posttjänster ska </w:t>
      </w:r>
      <w:r w:rsidR="00456CB0" w:rsidRPr="003537F2">
        <w:rPr>
          <w:lang w:val="sv-FI"/>
        </w:rPr>
        <w:t xml:space="preserve">medlemsstaterna vidta åtgärder för att säkerställa att den samhällsomfattande tjänsten garanteras minst fem arbetsdagar i veckan utom </w:t>
      </w:r>
      <w:r w:rsidR="009B06BE">
        <w:rPr>
          <w:lang w:val="sv-FI"/>
        </w:rPr>
        <w:t xml:space="preserve">när det undantagsvis föreligger </w:t>
      </w:r>
      <w:r w:rsidR="00456CB0" w:rsidRPr="003537F2">
        <w:rPr>
          <w:lang w:val="sv-FI"/>
        </w:rPr>
        <w:t>omständigheter eller geografiska förhållanden under villkor som den nationella tillsynsmyndigheten bestämmer. Enligt 17 § 1 mom. i Finlands postlag</w:t>
      </w:r>
      <w:r w:rsidR="00456CB0">
        <w:rPr>
          <w:lang w:val="sv-FI"/>
        </w:rPr>
        <w:t xml:space="preserve"> (FFS 415/2011) ska b</w:t>
      </w:r>
      <w:r w:rsidR="00456CB0" w:rsidRPr="00B96075">
        <w:rPr>
          <w:lang w:val="sv-FI"/>
        </w:rPr>
        <w:t>revförsändelser som ingår i de samhällsomfattande tjänsterna samlas in och delas ut fem vardagar i veckan, med undantag av söckenhelger, med iakttagande av kvalitetsnormen enligt 19 § för samhällsomfattande tjänster</w:t>
      </w:r>
      <w:r w:rsidR="00F26088">
        <w:rPr>
          <w:lang w:val="sv-FI"/>
        </w:rPr>
        <w:t>. E</w:t>
      </w:r>
      <w:r w:rsidR="00456CB0">
        <w:rPr>
          <w:lang w:val="sv-FI"/>
        </w:rPr>
        <w:t>nligt Sveriges postlags (SFS 2010:1045) 3 kap. 1 § ska d</w:t>
      </w:r>
      <w:r w:rsidR="00456CB0" w:rsidRPr="00B01C76">
        <w:rPr>
          <w:lang w:val="sv-FI"/>
        </w:rPr>
        <w:t>en samhällsomfattande posttjänsten uppfylla kraven att</w:t>
      </w:r>
      <w:r w:rsidR="00456CB0">
        <w:rPr>
          <w:lang w:val="sv-FI"/>
        </w:rPr>
        <w:t xml:space="preserve"> </w:t>
      </w:r>
      <w:r w:rsidR="00456CB0" w:rsidRPr="00B01C76">
        <w:rPr>
          <w:lang w:val="sv-FI"/>
        </w:rPr>
        <w:t>det varje arbetsdag och minst fem dagar i veckan, utom under omständigheter eller geografiska förhållanden som tillståndsmyndigheten bedömer utgör skäl för undantag, ska göras minst en insamling och minst en utdelning av postförsändelser</w:t>
      </w:r>
      <w:r w:rsidR="00456CB0">
        <w:rPr>
          <w:lang w:val="sv-FI"/>
        </w:rPr>
        <w:t xml:space="preserve">. </w:t>
      </w:r>
      <w:r w:rsidR="004F0E20">
        <w:rPr>
          <w:lang w:val="sv-FI"/>
        </w:rPr>
        <w:t>M</w:t>
      </w:r>
      <w:r>
        <w:rPr>
          <w:lang w:val="sv-FI"/>
        </w:rPr>
        <w:t xml:space="preserve">ot bakgrund av tolkningen av motsvarande bestämmelser i såväl Finland som Sverige </w:t>
      </w:r>
      <w:r w:rsidR="004F0E20">
        <w:rPr>
          <w:lang w:val="sv-FI"/>
        </w:rPr>
        <w:t xml:space="preserve">samt för undvikande av eventuella överträdelseförfaranden </w:t>
      </w:r>
      <w:r>
        <w:rPr>
          <w:lang w:val="sv-FI"/>
        </w:rPr>
        <w:t xml:space="preserve">har utskottet dock valt att inte föreslå någon ändring av bestämmelsen. </w:t>
      </w:r>
    </w:p>
    <w:p w14:paraId="7109DB1C" w14:textId="3829C1F0" w:rsidR="00D335C1" w:rsidRDefault="00D335C1" w:rsidP="00C174C8">
      <w:pPr>
        <w:pStyle w:val="ANormal"/>
      </w:pPr>
      <w:r>
        <w:tab/>
      </w:r>
      <w:r w:rsidR="003C50E4">
        <w:t xml:space="preserve">Vid sidan av postutdelning i enlighet med postlagen ingår </w:t>
      </w:r>
      <w:r w:rsidR="00433C55">
        <w:t xml:space="preserve">Åland </w:t>
      </w:r>
      <w:r w:rsidR="001A2814">
        <w:t>P</w:t>
      </w:r>
      <w:r w:rsidR="003C50E4">
        <w:t xml:space="preserve">ost avtal med privata aktörer om utdelning av exempelvis reklam och fakturor. På motsvarande sätt sköter </w:t>
      </w:r>
      <w:r w:rsidR="00433C55">
        <w:t xml:space="preserve">Åland </w:t>
      </w:r>
      <w:r w:rsidR="001A2814">
        <w:t>P</w:t>
      </w:r>
      <w:r w:rsidR="003C50E4">
        <w:t xml:space="preserve">ost </w:t>
      </w:r>
      <w:r w:rsidR="001A2814">
        <w:t xml:space="preserve">för tillfället </w:t>
      </w:r>
      <w:r w:rsidR="003C50E4">
        <w:t xml:space="preserve">utdelningen av lokaltidningarna på basen av avtal. </w:t>
      </w:r>
      <w:r w:rsidR="00FB679C">
        <w:t xml:space="preserve">Även om tidningarna har stor demokratisk betydelse i ett samhälle omfattas de </w:t>
      </w:r>
      <w:r w:rsidR="003C50E4">
        <w:t xml:space="preserve">inte </w:t>
      </w:r>
      <w:r>
        <w:t>av begreppet samhällsbärande tjänster och därmed inte av postlagen</w:t>
      </w:r>
      <w:r w:rsidR="00FB679C">
        <w:t>.</w:t>
      </w:r>
      <w:r w:rsidR="001A2814">
        <w:t xml:space="preserve"> </w:t>
      </w:r>
      <w:r w:rsidR="00E10F26">
        <w:t xml:space="preserve">Utskottet konstaterar här att en inbesparing för </w:t>
      </w:r>
      <w:r w:rsidR="00433C55">
        <w:t xml:space="preserve">Åland </w:t>
      </w:r>
      <w:r w:rsidR="00E10F26">
        <w:t>Post inte automatiskt är detsamma som en totalt sett samhällsekonomisk inbesparing.</w:t>
      </w:r>
    </w:p>
    <w:p w14:paraId="5B24CFE2" w14:textId="39267034" w:rsidR="005E0541" w:rsidRDefault="00CF2339" w:rsidP="005E0541">
      <w:pPr>
        <w:pStyle w:val="ANormal"/>
      </w:pPr>
      <w:r>
        <w:tab/>
        <w:t xml:space="preserve">Vidare föreslås att det i lagen ska </w:t>
      </w:r>
      <w:r w:rsidR="005E0541">
        <w:t xml:space="preserve">införas en </w:t>
      </w:r>
      <w:r w:rsidR="005E0541" w:rsidRPr="00BC3E5F">
        <w:t xml:space="preserve">rätt till avvikande </w:t>
      </w:r>
      <w:r w:rsidR="00E206E6">
        <w:t>avgiftsfri post</w:t>
      </w:r>
      <w:r w:rsidR="005E0541" w:rsidRPr="00BC3E5F">
        <w:t>utdelning med anledning av funktionsnedsättning eller sjukdom.</w:t>
      </w:r>
      <w:r w:rsidR="005E0541">
        <w:t xml:space="preserve"> </w:t>
      </w:r>
      <w:r w:rsidR="00FB679C">
        <w:t xml:space="preserve">Enligt </w:t>
      </w:r>
      <w:r w:rsidR="00E206E6">
        <w:t>förslagets 1</w:t>
      </w:r>
      <w:r w:rsidR="005E0541" w:rsidRPr="005E0541">
        <w:t xml:space="preserve">2 § </w:t>
      </w:r>
      <w:r w:rsidR="00FB679C">
        <w:t xml:space="preserve">finns en </w:t>
      </w:r>
      <w:r w:rsidR="005E0541" w:rsidRPr="005E0541">
        <w:t>rätt för postmottagare som på grund av funktionsnedsättning eller sjukdom har oskäligt svårt att avhämta sin post, att på begäran få avvikande postutdelning av de samhällsomfattande tjänsterna avgiftsfritt.</w:t>
      </w:r>
      <w:r w:rsidR="005E0541">
        <w:t xml:space="preserve"> </w:t>
      </w:r>
      <w:r w:rsidR="005E0541" w:rsidRPr="005E0541">
        <w:t xml:space="preserve">Rätten till avvikande postutdelning </w:t>
      </w:r>
      <w:r w:rsidR="005E0541">
        <w:t xml:space="preserve">föreslås </w:t>
      </w:r>
      <w:r w:rsidR="005E0541" w:rsidRPr="005E0541">
        <w:t>gäll</w:t>
      </w:r>
      <w:r w:rsidR="005E0541">
        <w:t>a</w:t>
      </w:r>
      <w:r w:rsidR="005E0541" w:rsidRPr="005E0541">
        <w:t xml:space="preserve"> endast om samtliga adressater i hushållet uppfyller kraven</w:t>
      </w:r>
      <w:r w:rsidR="00FB679C">
        <w:t xml:space="preserve"> men u</w:t>
      </w:r>
      <w:r w:rsidR="005E0541">
        <w:t>tskottet föreslår en ändring så att utdelning av särskilda skäl ska kunna beviljas även om det i hushållet finns adressater som uppfyller kraven. Sådana skäl kan till exempel vara att de</w:t>
      </w:r>
      <w:r w:rsidR="002E799A">
        <w:t>n</w:t>
      </w:r>
      <w:r w:rsidR="005E0541">
        <w:t xml:space="preserve"> andra persone</w:t>
      </w:r>
      <w:r w:rsidR="002E799A">
        <w:t xml:space="preserve">n i hushållet </w:t>
      </w:r>
      <w:r w:rsidR="005E0541">
        <w:t>på grund av arbete vistas en längre tid utanför hemmet</w:t>
      </w:r>
      <w:r w:rsidR="0035658B">
        <w:t>, integritetsskäl eller årstidsmässiga förhållanden</w:t>
      </w:r>
      <w:r w:rsidR="002E799A">
        <w:t>.</w:t>
      </w:r>
    </w:p>
    <w:p w14:paraId="3BAB0BF0" w14:textId="77777777" w:rsidR="002401D0" w:rsidRDefault="002401D0">
      <w:pPr>
        <w:pStyle w:val="ANormal"/>
      </w:pPr>
    </w:p>
    <w:p w14:paraId="2BF5C397" w14:textId="77777777" w:rsidR="002401D0" w:rsidRDefault="002401D0">
      <w:pPr>
        <w:pStyle w:val="RubrikA"/>
      </w:pPr>
      <w:bookmarkStart w:id="9" w:name="_Toc529800936"/>
      <w:bookmarkStart w:id="10" w:name="_Toc102036147"/>
      <w:r>
        <w:t>Ärendets behandling</w:t>
      </w:r>
      <w:bookmarkEnd w:id="9"/>
      <w:bookmarkEnd w:id="10"/>
    </w:p>
    <w:p w14:paraId="0E5D43B0" w14:textId="77777777" w:rsidR="002401D0" w:rsidRDefault="002401D0">
      <w:pPr>
        <w:pStyle w:val="Rubrikmellanrum"/>
      </w:pPr>
    </w:p>
    <w:p w14:paraId="5858726B" w14:textId="72A83F59" w:rsidR="00D30D34" w:rsidRDefault="00D30D34" w:rsidP="00D30D34">
      <w:pPr>
        <w:pStyle w:val="ANormal"/>
      </w:pPr>
      <w:r>
        <w:t xml:space="preserve">Lagtinget har den 28 mars 2022 </w:t>
      </w:r>
      <w:proofErr w:type="spellStart"/>
      <w:r>
        <w:t>inbegärt</w:t>
      </w:r>
      <w:proofErr w:type="spellEnd"/>
      <w:r>
        <w:t xml:space="preserve"> lag- och kulturutskottets yttrande i ärendet. </w:t>
      </w:r>
    </w:p>
    <w:p w14:paraId="776021AE" w14:textId="755FD303" w:rsidR="00D30D34" w:rsidRDefault="003F659A" w:rsidP="00D30D34">
      <w:pPr>
        <w:pStyle w:val="ANormal"/>
      </w:pPr>
      <w:r>
        <w:tab/>
      </w:r>
      <w:r w:rsidR="00D30D34">
        <w:t>Utskottet har i ärendet hört</w:t>
      </w:r>
      <w:r w:rsidR="007F792E" w:rsidRPr="003F659A">
        <w:t> </w:t>
      </w:r>
      <w:proofErr w:type="spellStart"/>
      <w:r w:rsidR="007F792E" w:rsidRPr="003F659A">
        <w:t>vicelantrådet</w:t>
      </w:r>
      <w:proofErr w:type="spellEnd"/>
      <w:r w:rsidRPr="003F659A">
        <w:t xml:space="preserve"> Harry Jansson, lagberedaren </w:t>
      </w:r>
      <w:r w:rsidR="007F792E" w:rsidRPr="003F659A">
        <w:t>Lotta Wickström</w:t>
      </w:r>
      <w:r>
        <w:t xml:space="preserve">, t.f. rättssakkunnige </w:t>
      </w:r>
      <w:r w:rsidR="007F792E" w:rsidRPr="003F659A">
        <w:t>Rasmus Lindqvist</w:t>
      </w:r>
      <w:r>
        <w:t xml:space="preserve">, VD för </w:t>
      </w:r>
      <w:r w:rsidR="00433C55">
        <w:t xml:space="preserve">Åland </w:t>
      </w:r>
      <w:r>
        <w:t>Pos</w:t>
      </w:r>
      <w:r w:rsidR="00D549A1">
        <w:t xml:space="preserve">t  </w:t>
      </w:r>
      <w:r>
        <w:t xml:space="preserve"> </w:t>
      </w:r>
      <w:r w:rsidR="007F792E" w:rsidRPr="003F659A">
        <w:t>Henrik Lundberg</w:t>
      </w:r>
      <w:r>
        <w:t xml:space="preserve">, personalrepresentanterna </w:t>
      </w:r>
      <w:r w:rsidR="00E10F26">
        <w:t>Lena Josefsson</w:t>
      </w:r>
      <w:r>
        <w:t xml:space="preserve">, Emil Bergman och </w:t>
      </w:r>
      <w:r w:rsidR="007F792E" w:rsidRPr="003F659A">
        <w:t>Jerry Hägglund</w:t>
      </w:r>
      <w:r>
        <w:t xml:space="preserve">, VD för </w:t>
      </w:r>
      <w:r w:rsidR="00D335C1">
        <w:t xml:space="preserve">Tidningen Åland </w:t>
      </w:r>
      <w:r w:rsidR="007F792E" w:rsidRPr="003F659A">
        <w:t>Daniel Dahlén</w:t>
      </w:r>
      <w:r w:rsidR="00D335C1">
        <w:t xml:space="preserve"> och </w:t>
      </w:r>
      <w:r w:rsidR="00E10F26">
        <w:t xml:space="preserve">för Nya Åland </w:t>
      </w:r>
      <w:r w:rsidR="00D335C1">
        <w:t xml:space="preserve">styrelseordförande Mats </w:t>
      </w:r>
      <w:proofErr w:type="spellStart"/>
      <w:r w:rsidR="00D335C1">
        <w:t>Perämaa</w:t>
      </w:r>
      <w:proofErr w:type="spellEnd"/>
      <w:r w:rsidR="00D335C1">
        <w:t xml:space="preserve"> och VD Patrik Ekblom.</w:t>
      </w:r>
      <w:r w:rsidR="00D30D34">
        <w:t xml:space="preserve">  </w:t>
      </w:r>
    </w:p>
    <w:p w14:paraId="3DF90E77" w14:textId="77777777" w:rsidR="00D30D34" w:rsidRDefault="00D30D34" w:rsidP="00D30D34">
      <w:pPr>
        <w:pStyle w:val="ANormal"/>
      </w:pPr>
      <w:r>
        <w:lastRenderedPageBreak/>
        <w:tab/>
        <w:t xml:space="preserve">I ärendets avgörande behandling deltog ordförande Rainer Juslin, viceordföranden Jan Salmén, ledamöterna Annette </w:t>
      </w:r>
      <w:proofErr w:type="spellStart"/>
      <w:r>
        <w:t>Bergbo</w:t>
      </w:r>
      <w:proofErr w:type="spellEnd"/>
      <w:r>
        <w:t xml:space="preserve">, Jessy Eckerman, Liz Mattsson, Marcus </w:t>
      </w:r>
      <w:proofErr w:type="spellStart"/>
      <w:r>
        <w:t>Måtar</w:t>
      </w:r>
      <w:proofErr w:type="spellEnd"/>
      <w:r>
        <w:t xml:space="preserve"> och Mika Nordberg. </w:t>
      </w:r>
    </w:p>
    <w:p w14:paraId="2AFA6385" w14:textId="7F193BB4" w:rsidR="002401D0" w:rsidRDefault="002401D0">
      <w:pPr>
        <w:pStyle w:val="ANormal"/>
      </w:pPr>
    </w:p>
    <w:p w14:paraId="62C8C213" w14:textId="77777777" w:rsidR="002401D0" w:rsidRDefault="002401D0">
      <w:pPr>
        <w:pStyle w:val="ANormal"/>
      </w:pPr>
    </w:p>
    <w:p w14:paraId="4ACA4E29" w14:textId="77777777" w:rsidR="002401D0" w:rsidRDefault="002401D0">
      <w:pPr>
        <w:pStyle w:val="RubrikA"/>
      </w:pPr>
      <w:bookmarkStart w:id="11" w:name="_Toc529800937"/>
      <w:bookmarkStart w:id="12" w:name="_Toc102036148"/>
      <w:r>
        <w:t>Utskottets förslag</w:t>
      </w:r>
      <w:bookmarkEnd w:id="11"/>
      <w:bookmarkEnd w:id="12"/>
    </w:p>
    <w:p w14:paraId="4E254D04" w14:textId="77777777" w:rsidR="002401D0" w:rsidRDefault="002401D0">
      <w:pPr>
        <w:pStyle w:val="Rubrikmellanrum"/>
      </w:pPr>
    </w:p>
    <w:p w14:paraId="08086F4B" w14:textId="77777777" w:rsidR="002401D0" w:rsidRDefault="002401D0">
      <w:pPr>
        <w:pStyle w:val="ANormal"/>
      </w:pPr>
      <w:r>
        <w:t>Med hänvisning till det anförda föreslår utskottet</w:t>
      </w:r>
    </w:p>
    <w:p w14:paraId="46A245BF" w14:textId="77777777" w:rsidR="002401D0" w:rsidRDefault="002401D0">
      <w:pPr>
        <w:pStyle w:val="ANormal"/>
      </w:pPr>
    </w:p>
    <w:p w14:paraId="5A5A7E63" w14:textId="79DC99D8" w:rsidR="002401D0" w:rsidRDefault="002401D0">
      <w:pPr>
        <w:pStyle w:val="Klam"/>
      </w:pPr>
      <w:r>
        <w:t>att lagtinget</w:t>
      </w:r>
      <w:r w:rsidR="00733F13">
        <w:t xml:space="preserve"> antar lagförslaget i följande lydelse:</w:t>
      </w:r>
    </w:p>
    <w:p w14:paraId="1F06E8BC" w14:textId="671B321C" w:rsidR="00733F13" w:rsidRDefault="00733F13" w:rsidP="00733F13">
      <w:pPr>
        <w:pStyle w:val="ANormal"/>
      </w:pPr>
    </w:p>
    <w:p w14:paraId="195E56C2" w14:textId="77777777" w:rsidR="00733F13" w:rsidRPr="00733F13" w:rsidRDefault="00733F13" w:rsidP="00733F13">
      <w:pPr>
        <w:pStyle w:val="ANormal"/>
      </w:pPr>
    </w:p>
    <w:p w14:paraId="1A004535" w14:textId="77777777" w:rsidR="00733F13" w:rsidRPr="00733F13" w:rsidRDefault="00733F13" w:rsidP="00733F13">
      <w:pPr>
        <w:pStyle w:val="ANormal"/>
      </w:pPr>
    </w:p>
    <w:p w14:paraId="40FC18D6" w14:textId="77777777" w:rsidR="00266047" w:rsidRPr="00A006A1" w:rsidRDefault="00266047" w:rsidP="00266047">
      <w:pPr>
        <w:pStyle w:val="LagHuvRubr"/>
      </w:pPr>
      <w:bookmarkStart w:id="13" w:name="_Toc99011857"/>
      <w:r>
        <w:rPr>
          <w:lang w:val="en-GB"/>
        </w:rPr>
        <w:t>L A N D S K A P S L A G</w:t>
      </w:r>
      <w:r>
        <w:rPr>
          <w:lang w:val="en-GB"/>
        </w:rPr>
        <w:br/>
      </w:r>
      <w:r w:rsidRPr="00A006A1">
        <w:t>om ändring av landskapslagen om posttjänster</w:t>
      </w:r>
      <w:bookmarkEnd w:id="13"/>
    </w:p>
    <w:p w14:paraId="22519100" w14:textId="77777777" w:rsidR="00266047" w:rsidRPr="00C40C2D" w:rsidRDefault="00266047" w:rsidP="00266047">
      <w:pPr>
        <w:pStyle w:val="ANormal"/>
        <w:rPr>
          <w:lang w:val="en-GB"/>
        </w:rPr>
      </w:pPr>
    </w:p>
    <w:p w14:paraId="2E347CE0" w14:textId="77777777" w:rsidR="00266047" w:rsidRDefault="00266047" w:rsidP="00266047">
      <w:pPr>
        <w:pStyle w:val="ANormal"/>
      </w:pPr>
      <w:r>
        <w:tab/>
      </w:r>
      <w:bookmarkStart w:id="14" w:name="_Hlk87013621"/>
      <w:r>
        <w:t>I enlighet med lagtingets beslut</w:t>
      </w:r>
    </w:p>
    <w:p w14:paraId="2EA768FB" w14:textId="77777777" w:rsidR="00266047" w:rsidRDefault="00266047" w:rsidP="00266047">
      <w:pPr>
        <w:pStyle w:val="ANormal"/>
      </w:pPr>
      <w:r>
        <w:tab/>
      </w:r>
      <w:r w:rsidRPr="00C40C2D">
        <w:rPr>
          <w:b/>
          <w:bCs/>
        </w:rPr>
        <w:t>ändras</w:t>
      </w:r>
      <w:r>
        <w:t xml:space="preserve"> 5 §, 10 § 2 mom. och 12 § 3 mom. landskapslagen (2007:60) om posttjänster, av dessa lagrum 5 § och 10 § 2 mom. sådana de lyder i landskapslagen 2017/53, samt</w:t>
      </w:r>
    </w:p>
    <w:p w14:paraId="67732339" w14:textId="77777777" w:rsidR="00266047" w:rsidRDefault="00266047" w:rsidP="00266047">
      <w:pPr>
        <w:pStyle w:val="ANormal"/>
      </w:pPr>
      <w:r>
        <w:tab/>
      </w:r>
      <w:r w:rsidRPr="00F8277B">
        <w:rPr>
          <w:b/>
          <w:bCs/>
        </w:rPr>
        <w:t>fogas till</w:t>
      </w:r>
      <w:r>
        <w:t xml:space="preserve"> 12 § ett nytt 2 mom., så att nuvarande 2 och 3 mom. blir 3 och 4 mom., som följer:</w:t>
      </w:r>
    </w:p>
    <w:bookmarkEnd w:id="14"/>
    <w:p w14:paraId="471B2AD5" w14:textId="77777777" w:rsidR="00266047" w:rsidRDefault="00266047" w:rsidP="00266047">
      <w:pPr>
        <w:pStyle w:val="ANormal"/>
      </w:pPr>
    </w:p>
    <w:p w14:paraId="78470125" w14:textId="77777777" w:rsidR="00266047" w:rsidRDefault="00266047" w:rsidP="00266047">
      <w:pPr>
        <w:pStyle w:val="LagParagraf"/>
      </w:pPr>
      <w:bookmarkStart w:id="15" w:name="_Hlk88219729"/>
      <w:r>
        <w:t>5 §</w:t>
      </w:r>
    </w:p>
    <w:p w14:paraId="5703EB7D" w14:textId="77777777" w:rsidR="00266047" w:rsidRPr="00431835" w:rsidRDefault="00266047" w:rsidP="00266047">
      <w:pPr>
        <w:pStyle w:val="LagPararubrik"/>
      </w:pPr>
      <w:r>
        <w:t>Kvalitetsnormer för de samhällsomfattande tjänsterna</w:t>
      </w:r>
    </w:p>
    <w:p w14:paraId="4C6E0EC6" w14:textId="77777777" w:rsidR="00266047" w:rsidRDefault="00266047" w:rsidP="00266047">
      <w:pPr>
        <w:pStyle w:val="ANormal"/>
      </w:pPr>
      <w:r>
        <w:tab/>
        <w:t>De</w:t>
      </w:r>
      <w:r w:rsidRPr="00503F55">
        <w:t xml:space="preserve"> brevförsändelser som är inlämnade inom </w:t>
      </w:r>
      <w:r>
        <w:t>Åland</w:t>
      </w:r>
      <w:r w:rsidRPr="00503F55">
        <w:t xml:space="preserve"> och avsedda att nå en adressat inom </w:t>
      </w:r>
      <w:r>
        <w:t>Åland</w:t>
      </w:r>
      <w:r w:rsidRPr="00503F55">
        <w:t xml:space="preserve"> ska </w:t>
      </w:r>
      <w:r>
        <w:t xml:space="preserve">delas ut så att </w:t>
      </w:r>
      <w:r w:rsidRPr="00503F55">
        <w:t xml:space="preserve">minst </w:t>
      </w:r>
      <w:r w:rsidRPr="00431835">
        <w:t>50</w:t>
      </w:r>
      <w:r w:rsidRPr="00503F55">
        <w:t xml:space="preserve"> procent </w:t>
      </w:r>
      <w:r>
        <w:t xml:space="preserve">når </w:t>
      </w:r>
      <w:r w:rsidRPr="00503F55">
        <w:t xml:space="preserve">adressaten den </w:t>
      </w:r>
      <w:r w:rsidRPr="00431835">
        <w:t>fjärde vardagen</w:t>
      </w:r>
      <w:r w:rsidRPr="00503F55">
        <w:t xml:space="preserve"> </w:t>
      </w:r>
      <w:r>
        <w:t>och minst 97 procent den femte vardagen efter inlämningsdagen.</w:t>
      </w:r>
    </w:p>
    <w:p w14:paraId="35399F24" w14:textId="43526FD8" w:rsidR="00266047" w:rsidRPr="00B4441A" w:rsidRDefault="00266047" w:rsidP="00266047">
      <w:pPr>
        <w:pStyle w:val="ANormal"/>
        <w:rPr>
          <w:rFonts w:eastAsia="Calibri"/>
          <w:shd w:val="clear" w:color="auto" w:fill="FFFFFF"/>
        </w:rPr>
      </w:pPr>
      <w:r>
        <w:rPr>
          <w:shd w:val="clear" w:color="auto" w:fill="FFFFFF"/>
        </w:rPr>
        <w:tab/>
      </w:r>
      <w:bookmarkStart w:id="16" w:name="_Hlk87271822"/>
      <w:r w:rsidRPr="00B4441A">
        <w:rPr>
          <w:color w:val="000000"/>
          <w:shd w:val="clear" w:color="auto" w:fill="FFFFFF"/>
        </w:rPr>
        <w:t xml:space="preserve">Gränsöverskridande post inom Europeiska unionen som är avsedd att nå en adressat utanför Åland ska förmedlas från Åland så att försändelserna kan nå adressaten i enlighet med bestämmelserna </w:t>
      </w:r>
      <w:r w:rsidRPr="009D3A44">
        <w:rPr>
          <w:color w:val="000000"/>
          <w:shd w:val="clear" w:color="auto" w:fill="FFFFFF"/>
        </w:rPr>
        <w:t xml:space="preserve">i </w:t>
      </w:r>
      <w:r w:rsidR="009D3A44" w:rsidRPr="009D3A44">
        <w:rPr>
          <w:color w:val="000000"/>
          <w:highlight w:val="yellow"/>
          <w:shd w:val="clear" w:color="auto" w:fill="FFFFFF"/>
        </w:rPr>
        <w:t>rådets direktiv 97/67/EG om gemensamma regler för utvecklingen av gemenskapens inre marknad för posttjänster och för förbättring av kvaliteten på tjänsterna, ändrat genom direktiven 2002/39/EG och 2008/6/EG (</w:t>
      </w:r>
      <w:r w:rsidRPr="009D3A44">
        <w:rPr>
          <w:i/>
          <w:iCs/>
          <w:color w:val="000000"/>
          <w:highlight w:val="yellow"/>
          <w:shd w:val="clear" w:color="auto" w:fill="FFFFFF"/>
        </w:rPr>
        <w:t>postdirektivet</w:t>
      </w:r>
      <w:r w:rsidR="009D3A44" w:rsidRPr="009D3A44">
        <w:rPr>
          <w:color w:val="000000"/>
          <w:highlight w:val="yellow"/>
          <w:shd w:val="clear" w:color="auto" w:fill="FFFFFF"/>
        </w:rPr>
        <w:t>)</w:t>
      </w:r>
      <w:r w:rsidRPr="00B4441A">
        <w:rPr>
          <w:color w:val="000000"/>
          <w:shd w:val="clear" w:color="auto" w:fill="FFFFFF"/>
        </w:rPr>
        <w:t>, med beaktande av villkoren för operatören i det mottagande landet.</w:t>
      </w:r>
    </w:p>
    <w:p w14:paraId="7E9B006A" w14:textId="77777777" w:rsidR="00266047" w:rsidRPr="000F2CC3" w:rsidRDefault="00266047" w:rsidP="00266047">
      <w:pPr>
        <w:pStyle w:val="ANormal"/>
        <w:rPr>
          <w:shd w:val="clear" w:color="auto" w:fill="FFFFFF"/>
        </w:rPr>
      </w:pPr>
      <w:r w:rsidRPr="00B4441A">
        <w:rPr>
          <w:color w:val="000000"/>
          <w:shd w:val="clear" w:color="auto" w:fill="FFFFFF"/>
        </w:rPr>
        <w:tab/>
        <w:t>Gränsöverskridande post inom Europeiska unionen som är avsedd att nå en adressat inom Åland ska delas ut så att minst 50 procent av försändelserna når adressaten den fjärde vardagen efter inlämningsdagen och minst 97 procent senast den femte vardagen efter inlämningsdagen, med beaktande av villkoren för operatören i avsändarlandet.</w:t>
      </w:r>
    </w:p>
    <w:bookmarkEnd w:id="16"/>
    <w:p w14:paraId="1B6BE8A2" w14:textId="77777777" w:rsidR="00266047" w:rsidRPr="005417EF" w:rsidRDefault="00266047" w:rsidP="00266047">
      <w:pPr>
        <w:pStyle w:val="ANormal"/>
      </w:pPr>
      <w:r>
        <w:tab/>
      </w:r>
      <w:r w:rsidRPr="005417EF">
        <w:t>Den som tillhandahåller samhällsomfattande tjänster ska följa gemenskapens interna kvalitetsnormer för gränsöverskridande post.</w:t>
      </w:r>
    </w:p>
    <w:bookmarkEnd w:id="15"/>
    <w:p w14:paraId="15C847BA" w14:textId="77777777" w:rsidR="00266047" w:rsidRDefault="00266047" w:rsidP="00266047">
      <w:pPr>
        <w:pStyle w:val="ANormal"/>
        <w:rPr>
          <w:shd w:val="clear" w:color="auto" w:fill="FFFFFF"/>
        </w:rPr>
      </w:pPr>
    </w:p>
    <w:p w14:paraId="3F7458E0" w14:textId="77777777" w:rsidR="00266047" w:rsidRDefault="00266047" w:rsidP="00266047">
      <w:pPr>
        <w:pStyle w:val="LagParagraf"/>
      </w:pPr>
      <w:r>
        <w:t>10 §</w:t>
      </w:r>
    </w:p>
    <w:p w14:paraId="6D826CF4" w14:textId="77777777" w:rsidR="00266047" w:rsidRPr="00431835" w:rsidRDefault="00266047" w:rsidP="00266047">
      <w:pPr>
        <w:pStyle w:val="LagPararubrik"/>
      </w:pPr>
      <w:r>
        <w:t>Insamling och utdelning</w:t>
      </w:r>
    </w:p>
    <w:p w14:paraId="3F9AB5D7" w14:textId="77777777" w:rsidR="00266047" w:rsidRDefault="00266047" w:rsidP="00266047">
      <w:pPr>
        <w:pStyle w:val="ANormal"/>
      </w:pPr>
      <w:r>
        <w:t xml:space="preserve"> - - - - - - - - - - - - - - - - - - - - - - - - - - - - - - - - - - - - - - - - - - - - - - - - - - - -</w:t>
      </w:r>
    </w:p>
    <w:p w14:paraId="2D3ED3D8" w14:textId="77777777" w:rsidR="00266047" w:rsidRDefault="00266047" w:rsidP="00266047">
      <w:pPr>
        <w:pStyle w:val="ANormal"/>
        <w:rPr>
          <w:rFonts w:eastAsia="Segoe UI"/>
          <w:shd w:val="clear" w:color="auto" w:fill="FFFFFF"/>
          <w:lang w:eastAsia="en-US"/>
        </w:rPr>
      </w:pPr>
      <w:r>
        <w:rPr>
          <w:rFonts w:eastAsia="Segoe UI"/>
          <w:shd w:val="clear" w:color="auto" w:fill="FFFFFF"/>
          <w:lang w:eastAsia="en-US"/>
        </w:rPr>
        <w:tab/>
      </w:r>
      <w:r w:rsidRPr="00431835">
        <w:rPr>
          <w:rFonts w:eastAsia="Segoe UI"/>
          <w:shd w:val="clear" w:color="auto" w:fill="FFFFFF"/>
          <w:lang w:eastAsia="en-US"/>
        </w:rPr>
        <w:t xml:space="preserve">Brevförsändelser samt sådana postförsändelser som hör till de samhällsomfattande tjänsterna ska samlas in och </w:t>
      </w:r>
      <w:r w:rsidRPr="007D22F1">
        <w:rPr>
          <w:rFonts w:eastAsia="Segoe UI"/>
          <w:shd w:val="clear" w:color="auto" w:fill="FFFFFF"/>
          <w:lang w:eastAsia="en-US"/>
        </w:rPr>
        <w:t>delas ut fem vardagar i veckan</w:t>
      </w:r>
      <w:r>
        <w:rPr>
          <w:rFonts w:eastAsia="Segoe UI"/>
          <w:shd w:val="clear" w:color="auto" w:fill="FFFFFF"/>
          <w:lang w:eastAsia="en-US"/>
        </w:rPr>
        <w:t xml:space="preserve"> med beaktande av bestämmelserna i 5 § om kvalitetsnormen för samhällsomfattande tjänster, </w:t>
      </w:r>
      <w:r w:rsidRPr="00431835">
        <w:rPr>
          <w:rFonts w:eastAsia="Segoe UI"/>
          <w:shd w:val="clear" w:color="auto" w:fill="FFFFFF"/>
          <w:lang w:eastAsia="en-US"/>
        </w:rPr>
        <w:t>om inte något oöverstigligt hinder, en bestämmelse i lag, ett avbrott i trafiken eller någon annan liknande omständighet hindrar utdelning av post.</w:t>
      </w:r>
    </w:p>
    <w:p w14:paraId="5E51DE08" w14:textId="77777777" w:rsidR="00266047" w:rsidRPr="00431835" w:rsidRDefault="00266047" w:rsidP="00266047">
      <w:pPr>
        <w:pStyle w:val="ANormal"/>
      </w:pPr>
      <w:r>
        <w:rPr>
          <w:rFonts w:eastAsia="Segoe UI"/>
          <w:shd w:val="clear" w:color="auto" w:fill="FFFFFF"/>
          <w:lang w:eastAsia="en-US"/>
        </w:rPr>
        <w:t xml:space="preserve">- - - - - - - - - - - - - - - - - - - - - - - - - - - - - - - - - - - - - - - - - - - - - - - - - - - - </w:t>
      </w:r>
      <w:r w:rsidRPr="00431835">
        <w:t xml:space="preserve"> </w:t>
      </w:r>
    </w:p>
    <w:p w14:paraId="05BFCD93" w14:textId="77777777" w:rsidR="00266047" w:rsidRDefault="00266047" w:rsidP="00266047">
      <w:pPr>
        <w:pStyle w:val="ANormal"/>
      </w:pPr>
    </w:p>
    <w:p w14:paraId="2A3E2CC3" w14:textId="77777777" w:rsidR="00266047" w:rsidRDefault="00266047" w:rsidP="00266047">
      <w:pPr>
        <w:pStyle w:val="LagParagraf"/>
      </w:pPr>
      <w:bookmarkStart w:id="17" w:name="_Hlk86844322"/>
      <w:r>
        <w:t>12 §</w:t>
      </w:r>
    </w:p>
    <w:p w14:paraId="2E47FCB3" w14:textId="77777777" w:rsidR="00266047" w:rsidRDefault="00266047" w:rsidP="00266047">
      <w:pPr>
        <w:pStyle w:val="LagPararubrik"/>
      </w:pPr>
      <w:r>
        <w:lastRenderedPageBreak/>
        <w:t>Utdelningsplan och utdelningsavtal</w:t>
      </w:r>
    </w:p>
    <w:p w14:paraId="1AB619EC" w14:textId="77777777" w:rsidR="00266047" w:rsidRDefault="00266047" w:rsidP="00266047">
      <w:pPr>
        <w:pStyle w:val="ANormal"/>
      </w:pPr>
      <w:r>
        <w:t>- - - - - - - - - - - - - - - - - - - - - - - - - - - - - - - - - - - - - - - - - - - - - - - - - - - -</w:t>
      </w:r>
    </w:p>
    <w:p w14:paraId="570D43BB" w14:textId="7E14D044" w:rsidR="00266047" w:rsidRPr="00D120D1" w:rsidRDefault="00266047" w:rsidP="00266047">
      <w:pPr>
        <w:pStyle w:val="ANormal"/>
      </w:pPr>
      <w:bookmarkStart w:id="18" w:name="_Hlk89429597"/>
      <w:r>
        <w:tab/>
      </w:r>
      <w:bookmarkStart w:id="19" w:name="_Hlk89432319"/>
      <w:r>
        <w:t xml:space="preserve">En postmottagare som på grund av funktionsnedsättning eller sjukdom har oskäligt svårt att avhämta sin post, har på begäran rätt till avvikande postutdelning avgiftsfritt. </w:t>
      </w:r>
      <w:bookmarkEnd w:id="19"/>
      <w:r>
        <w:t>Den avvikande utdelningen innebär att posten delas ut i en postlåda som är placerad vid tomtgränsen, vid kör- och gånganslutningen, i en postlåda som är placerad i omedelbar närhet av bostadens ytterdörr eller i lägenhetens brevinkast. Den avvikande utdelningen omfattar endast de samhällsomfattande tjänsterna och förutsätter</w:t>
      </w:r>
      <w:r w:rsidR="00B02852">
        <w:t xml:space="preserve">, </w:t>
      </w:r>
      <w:r w:rsidR="00B02852" w:rsidRPr="00B02852">
        <w:rPr>
          <w:highlight w:val="yellow"/>
        </w:rPr>
        <w:t>om det inte föreligger särskilda skäl</w:t>
      </w:r>
      <w:r w:rsidR="00B02852">
        <w:t>,</w:t>
      </w:r>
      <w:r>
        <w:t xml:space="preserve"> att samtliga adressater i hushållet är berättigade till avvikande postutdelning. Postföretaget kan som villkor för den avvikande postutdelningen begära ett läkarintyg som visar att det med tanke på adressatens funktionsnedsättning eller sjukdom är oskäligt svårt för adressaten att avhämta sin post varje dag. Närmare bestämmelser om den avvikande postutdelningen kan utfärdas i landskapsförordning.</w:t>
      </w:r>
    </w:p>
    <w:bookmarkEnd w:id="18"/>
    <w:p w14:paraId="32EC4456" w14:textId="77777777" w:rsidR="00266047" w:rsidRDefault="00266047" w:rsidP="00266047">
      <w:pPr>
        <w:pStyle w:val="ANormal"/>
      </w:pPr>
      <w:r>
        <w:t xml:space="preserve">- - - - - - - - - - - - - - - - - - - - - - - - - - - - - - - - - - - - - - - - - - - - - - - - - - - - </w:t>
      </w:r>
    </w:p>
    <w:p w14:paraId="2D066432" w14:textId="77777777" w:rsidR="00266047" w:rsidRPr="00D218FE" w:rsidRDefault="00266047" w:rsidP="00266047">
      <w:pPr>
        <w:pStyle w:val="ANormal"/>
      </w:pPr>
      <w:r>
        <w:tab/>
        <w:t>Närmare bestämmelser om placering av anordningar för mottagning och utdelning av brevförsändelser kan utfärdas i landskapsförordning.</w:t>
      </w:r>
    </w:p>
    <w:bookmarkEnd w:id="17"/>
    <w:p w14:paraId="693E9A8B" w14:textId="77777777" w:rsidR="00266047" w:rsidRPr="00E94DDC" w:rsidRDefault="00266047" w:rsidP="00266047">
      <w:pPr>
        <w:pStyle w:val="ANormal"/>
      </w:pPr>
    </w:p>
    <w:p w14:paraId="21BBB22C" w14:textId="77777777" w:rsidR="00266047" w:rsidRDefault="00616175" w:rsidP="00266047">
      <w:pPr>
        <w:pStyle w:val="ANormal"/>
        <w:jc w:val="center"/>
      </w:pPr>
      <w:hyperlink w:anchor="_top" w:tooltip="Klicka för att gå till toppen av dokumentet" w:history="1">
        <w:r w:rsidR="00266047">
          <w:rPr>
            <w:rStyle w:val="Hyperlnk"/>
          </w:rPr>
          <w:t>__________________</w:t>
        </w:r>
      </w:hyperlink>
    </w:p>
    <w:p w14:paraId="38AEF623" w14:textId="77777777" w:rsidR="00266047" w:rsidRDefault="00266047" w:rsidP="00266047">
      <w:pPr>
        <w:pStyle w:val="ANormal"/>
      </w:pPr>
    </w:p>
    <w:p w14:paraId="2B256060" w14:textId="77777777" w:rsidR="00266047" w:rsidRDefault="00266047" w:rsidP="00266047">
      <w:pPr>
        <w:pStyle w:val="ANormal"/>
      </w:pPr>
      <w:r>
        <w:tab/>
      </w:r>
      <w:r w:rsidRPr="003A72F2">
        <w:t>Denna lag träder i kraft den</w:t>
      </w:r>
    </w:p>
    <w:p w14:paraId="53EF1D8A" w14:textId="77777777" w:rsidR="00266047" w:rsidRDefault="00266047" w:rsidP="00266047">
      <w:pPr>
        <w:pStyle w:val="ANormal"/>
      </w:pPr>
    </w:p>
    <w:p w14:paraId="174D08BC" w14:textId="77777777" w:rsidR="00266047" w:rsidRDefault="00616175" w:rsidP="00266047">
      <w:pPr>
        <w:pStyle w:val="ANormal"/>
        <w:jc w:val="center"/>
      </w:pPr>
      <w:hyperlink w:anchor="_top" w:tooltip="Klicka för att gå till toppen av dokumentet" w:history="1">
        <w:r w:rsidR="00266047">
          <w:rPr>
            <w:rStyle w:val="Hyperlnk"/>
          </w:rPr>
          <w:t>__________________</w:t>
        </w:r>
      </w:hyperlink>
    </w:p>
    <w:p w14:paraId="52C88BB0" w14:textId="77777777" w:rsidR="002401D0" w:rsidRDefault="002401D0">
      <w:pPr>
        <w:pStyle w:val="ANormal"/>
      </w:pPr>
    </w:p>
    <w:p w14:paraId="72A3BEB1"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7EFF398E" w14:textId="77777777">
        <w:trPr>
          <w:cantSplit/>
        </w:trPr>
        <w:tc>
          <w:tcPr>
            <w:tcW w:w="7931" w:type="dxa"/>
            <w:gridSpan w:val="2"/>
          </w:tcPr>
          <w:p w14:paraId="0ED791C0" w14:textId="45793C18" w:rsidR="002401D0" w:rsidRDefault="002401D0">
            <w:pPr>
              <w:pStyle w:val="ANormal"/>
              <w:keepNext/>
            </w:pPr>
            <w:r>
              <w:t xml:space="preserve">Mariehamn den </w:t>
            </w:r>
            <w:r w:rsidR="009B06BE">
              <w:t>28</w:t>
            </w:r>
            <w:r w:rsidR="00733F13">
              <w:t xml:space="preserve"> april 2022</w:t>
            </w:r>
          </w:p>
        </w:tc>
      </w:tr>
      <w:tr w:rsidR="002401D0" w14:paraId="0E767C67" w14:textId="77777777">
        <w:tc>
          <w:tcPr>
            <w:tcW w:w="4454" w:type="dxa"/>
            <w:vAlign w:val="bottom"/>
          </w:tcPr>
          <w:p w14:paraId="204FEF61" w14:textId="77777777" w:rsidR="002401D0" w:rsidRDefault="002401D0">
            <w:pPr>
              <w:pStyle w:val="ANormal"/>
              <w:keepNext/>
            </w:pPr>
          </w:p>
          <w:p w14:paraId="359F1A34" w14:textId="77777777" w:rsidR="002401D0" w:rsidRDefault="002401D0">
            <w:pPr>
              <w:pStyle w:val="ANormal"/>
              <w:keepNext/>
            </w:pPr>
          </w:p>
          <w:p w14:paraId="33BD1F0C" w14:textId="77777777" w:rsidR="002401D0" w:rsidRDefault="002401D0">
            <w:pPr>
              <w:pStyle w:val="ANormal"/>
              <w:keepNext/>
            </w:pPr>
            <w:r>
              <w:t>Ordförande</w:t>
            </w:r>
          </w:p>
        </w:tc>
        <w:tc>
          <w:tcPr>
            <w:tcW w:w="3477" w:type="dxa"/>
            <w:vAlign w:val="bottom"/>
          </w:tcPr>
          <w:p w14:paraId="795CE73F" w14:textId="77777777" w:rsidR="002401D0" w:rsidRDefault="002401D0">
            <w:pPr>
              <w:pStyle w:val="ANormal"/>
              <w:keepNext/>
            </w:pPr>
          </w:p>
          <w:p w14:paraId="7C205E8F" w14:textId="77777777" w:rsidR="002401D0" w:rsidRDefault="002401D0">
            <w:pPr>
              <w:pStyle w:val="ANormal"/>
              <w:keepNext/>
            </w:pPr>
          </w:p>
          <w:p w14:paraId="00D88BC4" w14:textId="6B951199" w:rsidR="002401D0" w:rsidRDefault="00733F13">
            <w:pPr>
              <w:pStyle w:val="ANormal"/>
              <w:keepNext/>
            </w:pPr>
            <w:r>
              <w:t>Rainer Juslin</w:t>
            </w:r>
          </w:p>
        </w:tc>
      </w:tr>
      <w:tr w:rsidR="002401D0" w14:paraId="06C9ADEB" w14:textId="77777777">
        <w:tc>
          <w:tcPr>
            <w:tcW w:w="4454" w:type="dxa"/>
            <w:vAlign w:val="bottom"/>
          </w:tcPr>
          <w:p w14:paraId="728F369C" w14:textId="77777777" w:rsidR="002401D0" w:rsidRDefault="002401D0">
            <w:pPr>
              <w:pStyle w:val="ANormal"/>
              <w:keepNext/>
            </w:pPr>
          </w:p>
          <w:p w14:paraId="7B2EF70A" w14:textId="77777777" w:rsidR="002401D0" w:rsidRDefault="002401D0">
            <w:pPr>
              <w:pStyle w:val="ANormal"/>
              <w:keepNext/>
            </w:pPr>
          </w:p>
          <w:p w14:paraId="53C846AC" w14:textId="77777777" w:rsidR="002401D0" w:rsidRDefault="002401D0">
            <w:pPr>
              <w:pStyle w:val="ANormal"/>
              <w:keepNext/>
            </w:pPr>
            <w:r>
              <w:t>Sekreterare</w:t>
            </w:r>
          </w:p>
        </w:tc>
        <w:tc>
          <w:tcPr>
            <w:tcW w:w="3477" w:type="dxa"/>
            <w:vAlign w:val="bottom"/>
          </w:tcPr>
          <w:p w14:paraId="454C210E" w14:textId="77777777" w:rsidR="002401D0" w:rsidRDefault="002401D0">
            <w:pPr>
              <w:pStyle w:val="ANormal"/>
              <w:keepNext/>
            </w:pPr>
          </w:p>
          <w:p w14:paraId="149CF77F" w14:textId="77777777" w:rsidR="002401D0" w:rsidRDefault="002401D0">
            <w:pPr>
              <w:pStyle w:val="ANormal"/>
              <w:keepNext/>
            </w:pPr>
          </w:p>
          <w:p w14:paraId="64CF7BB5" w14:textId="06FD0DF3" w:rsidR="002401D0" w:rsidRDefault="00733F13">
            <w:pPr>
              <w:pStyle w:val="ANormal"/>
              <w:keepNext/>
            </w:pPr>
            <w:r>
              <w:t>Susanne Eriksson</w:t>
            </w:r>
          </w:p>
        </w:tc>
      </w:tr>
    </w:tbl>
    <w:p w14:paraId="0221B7B6"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D0A61" w14:textId="77777777" w:rsidR="00D30D34" w:rsidRDefault="00D30D34">
      <w:r>
        <w:separator/>
      </w:r>
    </w:p>
  </w:endnote>
  <w:endnote w:type="continuationSeparator" w:id="0">
    <w:p w14:paraId="3EA41E51" w14:textId="77777777" w:rsidR="00D30D34" w:rsidRDefault="00D3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7A68"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A4F"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D30D34">
      <w:rPr>
        <w:noProof/>
        <w:lang w:val="fi-FI"/>
      </w:rPr>
      <w:t>Dokument4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95E1"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7ECFE" w14:textId="77777777" w:rsidR="00D30D34" w:rsidRDefault="00D30D34">
      <w:r>
        <w:separator/>
      </w:r>
    </w:p>
  </w:footnote>
  <w:footnote w:type="continuationSeparator" w:id="0">
    <w:p w14:paraId="46AA5D7E" w14:textId="77777777" w:rsidR="00D30D34" w:rsidRDefault="00D3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933B4"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37178A6"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C3AD"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2B6332"/>
    <w:multiLevelType w:val="multilevel"/>
    <w:tmpl w:val="70BC41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2"/>
  </w:num>
  <w:num w:numId="17">
    <w:abstractNumId w:val="8"/>
  </w:num>
  <w:num w:numId="18">
    <w:abstractNumId w:val="17"/>
  </w:num>
  <w:num w:numId="19">
    <w:abstractNumId w:val="21"/>
  </w:num>
  <w:num w:numId="20">
    <w:abstractNumId w:val="24"/>
  </w:num>
  <w:num w:numId="21">
    <w:abstractNumId w:val="23"/>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34"/>
    <w:rsid w:val="00015E9C"/>
    <w:rsid w:val="000362A9"/>
    <w:rsid w:val="00051556"/>
    <w:rsid w:val="000B2DC9"/>
    <w:rsid w:val="000B4BA5"/>
    <w:rsid w:val="000D6353"/>
    <w:rsid w:val="000F4351"/>
    <w:rsid w:val="000F7417"/>
    <w:rsid w:val="00120EF2"/>
    <w:rsid w:val="0015337C"/>
    <w:rsid w:val="00186E8B"/>
    <w:rsid w:val="001A2814"/>
    <w:rsid w:val="001F123F"/>
    <w:rsid w:val="002401D0"/>
    <w:rsid w:val="00266047"/>
    <w:rsid w:val="002B1274"/>
    <w:rsid w:val="002E799A"/>
    <w:rsid w:val="003537F2"/>
    <w:rsid w:val="0035658B"/>
    <w:rsid w:val="0036359C"/>
    <w:rsid w:val="003C4A62"/>
    <w:rsid w:val="003C50E4"/>
    <w:rsid w:val="003F659A"/>
    <w:rsid w:val="00433C55"/>
    <w:rsid w:val="00456CB0"/>
    <w:rsid w:val="004F0E20"/>
    <w:rsid w:val="005E0541"/>
    <w:rsid w:val="006B2E9E"/>
    <w:rsid w:val="00723B93"/>
    <w:rsid w:val="00733F13"/>
    <w:rsid w:val="007F792E"/>
    <w:rsid w:val="00811D50"/>
    <w:rsid w:val="00817B04"/>
    <w:rsid w:val="00862D08"/>
    <w:rsid w:val="00957C36"/>
    <w:rsid w:val="009B06BE"/>
    <w:rsid w:val="009D3A44"/>
    <w:rsid w:val="009D73B2"/>
    <w:rsid w:val="009F6BA9"/>
    <w:rsid w:val="009F7CE2"/>
    <w:rsid w:val="00AC5E18"/>
    <w:rsid w:val="00AD2E76"/>
    <w:rsid w:val="00B02852"/>
    <w:rsid w:val="00B32E91"/>
    <w:rsid w:val="00B36A8F"/>
    <w:rsid w:val="00B90DEC"/>
    <w:rsid w:val="00BC3E5F"/>
    <w:rsid w:val="00C174C8"/>
    <w:rsid w:val="00CB087E"/>
    <w:rsid w:val="00CF2339"/>
    <w:rsid w:val="00CF700E"/>
    <w:rsid w:val="00D30D34"/>
    <w:rsid w:val="00D335C1"/>
    <w:rsid w:val="00D549A1"/>
    <w:rsid w:val="00DC45B2"/>
    <w:rsid w:val="00E10F26"/>
    <w:rsid w:val="00E206E6"/>
    <w:rsid w:val="00F26088"/>
    <w:rsid w:val="00FA6126"/>
    <w:rsid w:val="00FB679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D6A5E"/>
  <w15:chartTrackingRefBased/>
  <w15:docId w15:val="{FC27CAC4-1AC3-4EA6-AC63-D7BCF879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6CB0"/>
    <w:pPr>
      <w:autoSpaceDE w:val="0"/>
      <w:autoSpaceDN w:val="0"/>
      <w:adjustRightInd w:val="0"/>
      <w:spacing w:line="300" w:lineRule="auto"/>
      <w:textAlignment w:val="center"/>
    </w:pPr>
    <w:rPr>
      <w:rFonts w:asciiTheme="minorHAnsi" w:eastAsiaTheme="minorHAnsi" w:hAnsiTheme="minorHAnsi" w:cs="Open Sans"/>
      <w:lang w:val="sv-SE" w:eastAsia="en-US"/>
    </w:rPr>
  </w:style>
  <w:style w:type="paragraph" w:styleId="Rubrik1">
    <w:name w:val="heading 1"/>
    <w:basedOn w:val="Normal"/>
    <w:next w:val="Normal"/>
    <w:qFormat/>
    <w:pPr>
      <w:keepNext/>
      <w:numPr>
        <w:numId w:val="37"/>
      </w:numPr>
      <w:autoSpaceDE/>
      <w:autoSpaceDN/>
      <w:adjustRightInd/>
      <w:spacing w:before="240" w:after="60" w:line="240" w:lineRule="auto"/>
      <w:textAlignment w:val="auto"/>
      <w:outlineLvl w:val="0"/>
    </w:pPr>
    <w:rPr>
      <w:rFonts w:ascii="Arial" w:eastAsia="Times New Roman" w:hAnsi="Arial" w:cs="Arial"/>
      <w:b/>
      <w:bCs/>
      <w:kern w:val="32"/>
      <w:sz w:val="32"/>
      <w:szCs w:val="32"/>
      <w:lang w:eastAsia="sv-SE"/>
    </w:rPr>
  </w:style>
  <w:style w:type="paragraph" w:styleId="Rubrik2">
    <w:name w:val="heading 2"/>
    <w:basedOn w:val="Normal"/>
    <w:next w:val="Normal"/>
    <w:qFormat/>
    <w:pPr>
      <w:keepNext/>
      <w:numPr>
        <w:ilvl w:val="1"/>
        <w:numId w:val="38"/>
      </w:numPr>
      <w:autoSpaceDE/>
      <w:autoSpaceDN/>
      <w:adjustRightInd/>
      <w:spacing w:before="240" w:after="60" w:line="240" w:lineRule="auto"/>
      <w:textAlignment w:val="auto"/>
      <w:outlineLvl w:val="1"/>
    </w:pPr>
    <w:rPr>
      <w:rFonts w:ascii="Arial" w:eastAsia="Times New Roman" w:hAnsi="Arial" w:cs="Arial"/>
      <w:b/>
      <w:bCs/>
      <w:i/>
      <w:iCs/>
      <w:sz w:val="28"/>
      <w:szCs w:val="28"/>
      <w:lang w:eastAsia="sv-SE"/>
    </w:rPr>
  </w:style>
  <w:style w:type="paragraph" w:styleId="Rubrik3">
    <w:name w:val="heading 3"/>
    <w:basedOn w:val="Normal"/>
    <w:next w:val="Normal"/>
    <w:qFormat/>
    <w:pPr>
      <w:keepNext/>
      <w:numPr>
        <w:ilvl w:val="2"/>
        <w:numId w:val="39"/>
      </w:numPr>
      <w:autoSpaceDE/>
      <w:autoSpaceDN/>
      <w:adjustRightInd/>
      <w:spacing w:before="240" w:after="60" w:line="240" w:lineRule="auto"/>
      <w:textAlignment w:val="auto"/>
      <w:outlineLvl w:val="2"/>
    </w:pPr>
    <w:rPr>
      <w:rFonts w:ascii="Arial" w:eastAsia="Times New Roman" w:hAnsi="Arial" w:cs="Arial"/>
      <w:b/>
      <w:bCs/>
      <w:sz w:val="26"/>
      <w:szCs w:val="26"/>
      <w:lang w:eastAsia="sv-SE"/>
    </w:rPr>
  </w:style>
  <w:style w:type="paragraph" w:styleId="Rubrik4">
    <w:name w:val="heading 4"/>
    <w:basedOn w:val="Normal"/>
    <w:next w:val="Normal"/>
    <w:qFormat/>
    <w:pPr>
      <w:keepNext/>
      <w:numPr>
        <w:ilvl w:val="3"/>
        <w:numId w:val="40"/>
      </w:numPr>
      <w:autoSpaceDE/>
      <w:autoSpaceDN/>
      <w:adjustRightInd/>
      <w:spacing w:before="240" w:after="60" w:line="240" w:lineRule="auto"/>
      <w:textAlignment w:val="auto"/>
      <w:outlineLvl w:val="3"/>
    </w:pPr>
    <w:rPr>
      <w:rFonts w:ascii="Times New Roman" w:eastAsia="Times New Roman" w:hAnsi="Times New Roman" w:cs="Times New Roman"/>
      <w:b/>
      <w:bCs/>
      <w:sz w:val="28"/>
      <w:szCs w:val="28"/>
      <w:lang w:eastAsia="sv-SE"/>
    </w:rPr>
  </w:style>
  <w:style w:type="paragraph" w:styleId="Rubrik5">
    <w:name w:val="heading 5"/>
    <w:basedOn w:val="Normal"/>
    <w:next w:val="Normal"/>
    <w:qFormat/>
    <w:pPr>
      <w:numPr>
        <w:ilvl w:val="4"/>
        <w:numId w:val="41"/>
      </w:numPr>
      <w:autoSpaceDE/>
      <w:autoSpaceDN/>
      <w:adjustRightInd/>
      <w:spacing w:before="240" w:after="60" w:line="240" w:lineRule="auto"/>
      <w:textAlignment w:val="auto"/>
      <w:outlineLvl w:val="4"/>
    </w:pPr>
    <w:rPr>
      <w:rFonts w:ascii="Times New Roman" w:eastAsia="Times New Roman" w:hAnsi="Times New Roman" w:cs="Times New Roman"/>
      <w:b/>
      <w:bCs/>
      <w:i/>
      <w:iCs/>
      <w:sz w:val="26"/>
      <w:szCs w:val="26"/>
      <w:lang w:eastAsia="sv-SE"/>
    </w:rPr>
  </w:style>
  <w:style w:type="paragraph" w:styleId="Rubrik6">
    <w:name w:val="heading 6"/>
    <w:basedOn w:val="Normal"/>
    <w:next w:val="Normal"/>
    <w:qFormat/>
    <w:pPr>
      <w:numPr>
        <w:ilvl w:val="5"/>
        <w:numId w:val="42"/>
      </w:numPr>
      <w:autoSpaceDE/>
      <w:autoSpaceDN/>
      <w:adjustRightInd/>
      <w:spacing w:before="240" w:after="60" w:line="240" w:lineRule="auto"/>
      <w:textAlignment w:val="auto"/>
      <w:outlineLvl w:val="5"/>
    </w:pPr>
    <w:rPr>
      <w:rFonts w:ascii="Times New Roman" w:eastAsia="Times New Roman" w:hAnsi="Times New Roman" w:cs="Times New Roman"/>
      <w:b/>
      <w:bCs/>
      <w:sz w:val="22"/>
      <w:szCs w:val="22"/>
      <w:lang w:eastAsia="sv-SE"/>
    </w:rPr>
  </w:style>
  <w:style w:type="paragraph" w:styleId="Rubrik7">
    <w:name w:val="heading 7"/>
    <w:basedOn w:val="Normal"/>
    <w:next w:val="Normal"/>
    <w:qFormat/>
    <w:pPr>
      <w:numPr>
        <w:ilvl w:val="6"/>
        <w:numId w:val="43"/>
      </w:numPr>
      <w:autoSpaceDE/>
      <w:autoSpaceDN/>
      <w:adjustRightInd/>
      <w:spacing w:before="240" w:after="60" w:line="240" w:lineRule="auto"/>
      <w:textAlignment w:val="auto"/>
      <w:outlineLvl w:val="6"/>
    </w:pPr>
    <w:rPr>
      <w:rFonts w:ascii="Times New Roman" w:eastAsia="Times New Roman" w:hAnsi="Times New Roman" w:cs="Times New Roman"/>
      <w:sz w:val="24"/>
      <w:szCs w:val="24"/>
      <w:lang w:eastAsia="sv-SE"/>
    </w:rPr>
  </w:style>
  <w:style w:type="paragraph" w:styleId="Rubrik8">
    <w:name w:val="heading 8"/>
    <w:basedOn w:val="Normal"/>
    <w:next w:val="Normal"/>
    <w:qFormat/>
    <w:pPr>
      <w:numPr>
        <w:ilvl w:val="7"/>
        <w:numId w:val="44"/>
      </w:numPr>
      <w:autoSpaceDE/>
      <w:autoSpaceDN/>
      <w:adjustRightInd/>
      <w:spacing w:before="240" w:after="60" w:line="240" w:lineRule="auto"/>
      <w:textAlignment w:val="auto"/>
      <w:outlineLvl w:val="7"/>
    </w:pPr>
    <w:rPr>
      <w:rFonts w:ascii="Times New Roman" w:eastAsia="Times New Roman" w:hAnsi="Times New Roman" w:cs="Times New Roman"/>
      <w:i/>
      <w:iCs/>
      <w:sz w:val="24"/>
      <w:szCs w:val="24"/>
      <w:lang w:eastAsia="sv-SE"/>
    </w:rPr>
  </w:style>
  <w:style w:type="paragraph" w:styleId="Rubrik9">
    <w:name w:val="heading 9"/>
    <w:basedOn w:val="Normal"/>
    <w:next w:val="Normal"/>
    <w:qFormat/>
    <w:pPr>
      <w:numPr>
        <w:ilvl w:val="8"/>
        <w:numId w:val="45"/>
      </w:numPr>
      <w:autoSpaceDE/>
      <w:autoSpaceDN/>
      <w:adjustRightInd/>
      <w:spacing w:before="240" w:after="60" w:line="240" w:lineRule="auto"/>
      <w:textAlignment w:val="auto"/>
      <w:outlineLvl w:val="8"/>
    </w:pPr>
    <w:rPr>
      <w:rFonts w:ascii="Arial" w:eastAsia="Times New Roman" w:hAnsi="Arial" w:cs="Arial"/>
      <w:sz w:val="22"/>
      <w:szCs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autoSpaceDE/>
      <w:autoSpaceDN/>
      <w:adjustRightInd/>
      <w:spacing w:line="240" w:lineRule="auto"/>
      <w:textAlignment w:val="auto"/>
    </w:pPr>
    <w:rPr>
      <w:rFonts w:ascii="Times New Roman" w:eastAsia="Times New Roman" w:hAnsi="Times New Roman" w:cs="Times New Roman"/>
      <w:sz w:val="24"/>
      <w:szCs w:val="24"/>
      <w:lang w:eastAsia="sv-SE"/>
    </w:rPr>
  </w:style>
  <w:style w:type="paragraph" w:styleId="Brdtextmedindrag">
    <w:name w:val="Body Text Indent"/>
    <w:basedOn w:val="Normal"/>
    <w:pPr>
      <w:autoSpaceDE/>
      <w:autoSpaceDN/>
      <w:adjustRightInd/>
      <w:spacing w:after="120" w:line="240" w:lineRule="auto"/>
      <w:ind w:left="283"/>
      <w:textAlignment w:val="auto"/>
    </w:pPr>
    <w:rPr>
      <w:rFonts w:ascii="Times New Roman" w:eastAsia="Times New Roman" w:hAnsi="Times New Roman" w:cs="Times New Roman"/>
      <w:sz w:val="24"/>
      <w:szCs w:val="24"/>
      <w:lang w:eastAsia="sv-S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autoSpaceDE/>
      <w:autoSpaceDN/>
      <w:adjustRightInd/>
      <w:spacing w:line="240" w:lineRule="auto"/>
      <w:textAlignment w:val="auto"/>
    </w:pPr>
    <w:rPr>
      <w:rFonts w:ascii="Arial" w:eastAsia="Times New Roman" w:hAnsi="Arial" w:cs="Arial"/>
      <w:sz w:val="16"/>
      <w:szCs w:val="24"/>
      <w:lang w:eastAsia="sv-SE"/>
    </w:rPr>
  </w:style>
  <w:style w:type="paragraph" w:styleId="Sidfot">
    <w:name w:val="footer"/>
    <w:basedOn w:val="Normal"/>
    <w:pPr>
      <w:tabs>
        <w:tab w:val="right" w:pos="8165"/>
      </w:tabs>
      <w:autoSpaceDE/>
      <w:autoSpaceDN/>
      <w:adjustRightInd/>
      <w:spacing w:line="240" w:lineRule="auto"/>
      <w:textAlignment w:val="auto"/>
    </w:pPr>
    <w:rPr>
      <w:rFonts w:ascii="Verdana" w:eastAsia="Times New Roman" w:hAnsi="Verdana" w:cs="Arial"/>
      <w:sz w:val="14"/>
      <w:szCs w:val="24"/>
      <w:lang w:eastAsia="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spacing w:line="288" w:lineRule="auto"/>
      <w:jc w:val="both"/>
      <w:textAlignment w:val="auto"/>
    </w:pPr>
    <w:rPr>
      <w:rFonts w:ascii="Times New Roman" w:eastAsia="Times New Roman" w:hAnsi="Times New Roman" w:cs="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autoSpaceDE/>
      <w:autoSpaceDN/>
      <w:adjustRightInd/>
      <w:spacing w:line="240" w:lineRule="auto"/>
      <w:ind w:left="960"/>
      <w:textAlignment w:val="auto"/>
    </w:pPr>
    <w:rPr>
      <w:rFonts w:ascii="Times New Roman" w:eastAsia="Times New Roman" w:hAnsi="Times New Roman" w:cs="Times New Roman"/>
      <w:sz w:val="24"/>
      <w:szCs w:val="24"/>
      <w:lang w:eastAsia="sv-SE"/>
    </w:rPr>
  </w:style>
  <w:style w:type="paragraph" w:styleId="Innehll6">
    <w:name w:val="toc 6"/>
    <w:basedOn w:val="Normal"/>
    <w:next w:val="Normal"/>
    <w:autoRedefine/>
    <w:semiHidden/>
    <w:pPr>
      <w:autoSpaceDE/>
      <w:autoSpaceDN/>
      <w:adjustRightInd/>
      <w:spacing w:line="240" w:lineRule="auto"/>
      <w:ind w:left="1200"/>
      <w:textAlignment w:val="auto"/>
    </w:pPr>
    <w:rPr>
      <w:rFonts w:ascii="Times New Roman" w:eastAsia="Times New Roman" w:hAnsi="Times New Roman" w:cs="Times New Roman"/>
      <w:sz w:val="24"/>
      <w:szCs w:val="24"/>
      <w:lang w:eastAsia="sv-SE"/>
    </w:rPr>
  </w:style>
  <w:style w:type="paragraph" w:styleId="Innehll7">
    <w:name w:val="toc 7"/>
    <w:basedOn w:val="Normal"/>
    <w:next w:val="Normal"/>
    <w:autoRedefine/>
    <w:semiHidden/>
    <w:pPr>
      <w:autoSpaceDE/>
      <w:autoSpaceDN/>
      <w:adjustRightInd/>
      <w:spacing w:line="240" w:lineRule="auto"/>
      <w:ind w:left="1440"/>
      <w:textAlignment w:val="auto"/>
    </w:pPr>
    <w:rPr>
      <w:rFonts w:ascii="Times New Roman" w:eastAsia="Times New Roman" w:hAnsi="Times New Roman" w:cs="Times New Roman"/>
      <w:sz w:val="24"/>
      <w:szCs w:val="24"/>
      <w:lang w:eastAsia="sv-SE"/>
    </w:rPr>
  </w:style>
  <w:style w:type="paragraph" w:styleId="Innehll8">
    <w:name w:val="toc 8"/>
    <w:basedOn w:val="Normal"/>
    <w:next w:val="Normal"/>
    <w:autoRedefine/>
    <w:semiHidden/>
    <w:pPr>
      <w:autoSpaceDE/>
      <w:autoSpaceDN/>
      <w:adjustRightInd/>
      <w:spacing w:line="240" w:lineRule="auto"/>
      <w:ind w:left="1680"/>
      <w:textAlignment w:val="auto"/>
    </w:pPr>
    <w:rPr>
      <w:rFonts w:ascii="Times New Roman" w:eastAsia="Times New Roman" w:hAnsi="Times New Roman" w:cs="Times New Roman"/>
      <w:sz w:val="24"/>
      <w:szCs w:val="24"/>
      <w:lang w:eastAsia="sv-SE"/>
    </w:rPr>
  </w:style>
  <w:style w:type="paragraph" w:styleId="Innehll9">
    <w:name w:val="toc 9"/>
    <w:basedOn w:val="Normal"/>
    <w:next w:val="Normal"/>
    <w:autoRedefine/>
    <w:semiHidden/>
    <w:pPr>
      <w:autoSpaceDE/>
      <w:autoSpaceDN/>
      <w:adjustRightInd/>
      <w:spacing w:line="240" w:lineRule="auto"/>
      <w:ind w:left="1920"/>
      <w:textAlignment w:val="auto"/>
    </w:pPr>
    <w:rPr>
      <w:rFonts w:ascii="Times New Roman" w:eastAsia="Times New Roman" w:hAnsi="Times New Roman" w:cs="Times New Roman"/>
      <w:sz w:val="24"/>
      <w:szCs w:val="24"/>
      <w:lang w:eastAsia="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D30D34"/>
    <w:rPr>
      <w:sz w:val="22"/>
      <w:lang w:val="sv-SE" w:eastAsia="sv-SE"/>
    </w:rPr>
  </w:style>
  <w:style w:type="paragraph" w:customStyle="1" w:styleId="anormal0">
    <w:name w:val="anormal"/>
    <w:basedOn w:val="Normal"/>
    <w:rsid w:val="00BC3E5F"/>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sv-FI" w:eastAsia="sv-FI"/>
    </w:rPr>
  </w:style>
  <w:style w:type="character" w:styleId="Fotnotsreferens">
    <w:name w:val="footnote reference"/>
    <w:basedOn w:val="Standardstycketeckensnitt"/>
    <w:uiPriority w:val="99"/>
    <w:unhideWhenUsed/>
    <w:rsid w:val="00BC3E5F"/>
  </w:style>
  <w:style w:type="paragraph" w:customStyle="1" w:styleId="xmsolistparagraph">
    <w:name w:val="x_msolistparagraph"/>
    <w:basedOn w:val="Normal"/>
    <w:rsid w:val="00C174C8"/>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sv-FI" w:eastAsia="sv-FI"/>
    </w:rPr>
  </w:style>
  <w:style w:type="paragraph" w:customStyle="1" w:styleId="xmsonormal">
    <w:name w:val="x_msonormal"/>
    <w:basedOn w:val="Normal"/>
    <w:rsid w:val="00C174C8"/>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sv-FI" w:eastAsia="sv-FI"/>
    </w:rPr>
  </w:style>
  <w:style w:type="paragraph" w:customStyle="1" w:styleId="xxmsonormal">
    <w:name w:val="x_x_msonormal"/>
    <w:basedOn w:val="Normal"/>
    <w:rsid w:val="007F792E"/>
    <w:pPr>
      <w:autoSpaceDE/>
      <w:autoSpaceDN/>
      <w:adjustRightInd/>
      <w:spacing w:before="100" w:beforeAutospacing="1" w:after="100" w:afterAutospacing="1" w:line="240" w:lineRule="auto"/>
      <w:textAlignment w:val="auto"/>
    </w:pPr>
    <w:rPr>
      <w:rFonts w:ascii="Times New Roman" w:eastAsia="Times New Roman" w:hAnsi="Times New Roman" w:cs="Times New Roman"/>
      <w:sz w:val="24"/>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44076">
      <w:bodyDiv w:val="1"/>
      <w:marLeft w:val="0"/>
      <w:marRight w:val="0"/>
      <w:marTop w:val="0"/>
      <w:marBottom w:val="0"/>
      <w:divBdr>
        <w:top w:val="none" w:sz="0" w:space="0" w:color="auto"/>
        <w:left w:val="none" w:sz="0" w:space="0" w:color="auto"/>
        <w:bottom w:val="none" w:sz="0" w:space="0" w:color="auto"/>
        <w:right w:val="none" w:sz="0" w:space="0" w:color="auto"/>
      </w:divBdr>
    </w:div>
    <w:div w:id="1253011986">
      <w:bodyDiv w:val="1"/>
      <w:marLeft w:val="0"/>
      <w:marRight w:val="0"/>
      <w:marTop w:val="0"/>
      <w:marBottom w:val="0"/>
      <w:divBdr>
        <w:top w:val="none" w:sz="0" w:space="0" w:color="auto"/>
        <w:left w:val="none" w:sz="0" w:space="0" w:color="auto"/>
        <w:bottom w:val="none" w:sz="0" w:space="0" w:color="auto"/>
        <w:right w:val="none" w:sz="0" w:space="0" w:color="auto"/>
      </w:divBdr>
    </w:div>
    <w:div w:id="1659535026">
      <w:bodyDiv w:val="1"/>
      <w:marLeft w:val="0"/>
      <w:marRight w:val="0"/>
      <w:marTop w:val="0"/>
      <w:marBottom w:val="0"/>
      <w:divBdr>
        <w:top w:val="none" w:sz="0" w:space="0" w:color="auto"/>
        <w:left w:val="none" w:sz="0" w:space="0" w:color="auto"/>
        <w:bottom w:val="none" w:sz="0" w:space="0" w:color="auto"/>
        <w:right w:val="none" w:sz="0" w:space="0" w:color="auto"/>
      </w:divBdr>
    </w:div>
    <w:div w:id="17338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4</Pages>
  <Words>1535</Words>
  <Characters>9138</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Lag- och kulturutskottets betänkande nr x/2021-2022</vt:lpstr>
    </vt:vector>
  </TitlesOfParts>
  <Company>Ålands lagting</Company>
  <LinksUpToDate>false</LinksUpToDate>
  <CharactersWithSpaces>10652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och kulturutskottets betänkande nr 9/2021-2022</dc:title>
  <dc:subject/>
  <dc:creator>Jessica Laaksonen</dc:creator>
  <cp:keywords/>
  <cp:lastModifiedBy>Jessica Laaksonen</cp:lastModifiedBy>
  <cp:revision>2</cp:revision>
  <cp:lastPrinted>2001-02-13T09:44:00Z</cp:lastPrinted>
  <dcterms:created xsi:type="dcterms:W3CDTF">2022-04-29T07:52:00Z</dcterms:created>
  <dcterms:modified xsi:type="dcterms:W3CDTF">2022-04-29T07:52:00Z</dcterms:modified>
</cp:coreProperties>
</file>