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08F490D1" w14:textId="77777777">
        <w:trPr>
          <w:cantSplit/>
          <w:trHeight w:val="20"/>
        </w:trPr>
        <w:tc>
          <w:tcPr>
            <w:tcW w:w="861" w:type="dxa"/>
            <w:vMerge w:val="restart"/>
          </w:tcPr>
          <w:p w14:paraId="7A6B1EB6" w14:textId="197E938E" w:rsidR="00AF3004" w:rsidRDefault="001106A3">
            <w:pPr>
              <w:pStyle w:val="xLedtext"/>
              <w:keepNext/>
              <w:rPr>
                <w:noProof/>
              </w:rPr>
            </w:pPr>
            <w:r>
              <w:rPr>
                <w:noProof/>
                <w:sz w:val="20"/>
              </w:rPr>
              <w:drawing>
                <wp:anchor distT="0" distB="0" distL="114300" distR="114300" simplePos="0" relativeHeight="251657728" behindDoc="0" locked="0" layoutInCell="1" allowOverlap="1" wp14:anchorId="411BF8A6" wp14:editId="546DF5E1">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7A863036" w14:textId="25BCD634" w:rsidR="00AF3004" w:rsidRDefault="001106A3">
            <w:pPr>
              <w:pStyle w:val="xMellanrum"/>
            </w:pPr>
            <w:r>
              <w:rPr>
                <w:noProof/>
              </w:rPr>
              <w:drawing>
                <wp:inline distT="0" distB="0" distL="0" distR="0" wp14:anchorId="691ED4D7" wp14:editId="09C355BC">
                  <wp:extent cx="45720" cy="457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AF3004" w14:paraId="048DF3A1" w14:textId="77777777">
        <w:trPr>
          <w:cantSplit/>
          <w:trHeight w:val="299"/>
        </w:trPr>
        <w:tc>
          <w:tcPr>
            <w:tcW w:w="861" w:type="dxa"/>
            <w:vMerge/>
          </w:tcPr>
          <w:p w14:paraId="29644585" w14:textId="77777777" w:rsidR="00AF3004" w:rsidRDefault="00AF3004">
            <w:pPr>
              <w:pStyle w:val="xLedtext"/>
            </w:pPr>
          </w:p>
        </w:tc>
        <w:tc>
          <w:tcPr>
            <w:tcW w:w="4448" w:type="dxa"/>
            <w:vAlign w:val="bottom"/>
          </w:tcPr>
          <w:p w14:paraId="06CBBD83" w14:textId="77777777" w:rsidR="00AF3004" w:rsidRDefault="00AF3004">
            <w:pPr>
              <w:pStyle w:val="xAvsandare1"/>
            </w:pPr>
          </w:p>
        </w:tc>
        <w:tc>
          <w:tcPr>
            <w:tcW w:w="4288" w:type="dxa"/>
            <w:gridSpan w:val="2"/>
            <w:vAlign w:val="bottom"/>
          </w:tcPr>
          <w:p w14:paraId="5131F4EC" w14:textId="63596869" w:rsidR="00AF3004" w:rsidRDefault="00E562D2">
            <w:pPr>
              <w:pStyle w:val="xDokTypNr"/>
            </w:pPr>
            <w:r>
              <w:t>LAGFÖRSLAG</w:t>
            </w:r>
            <w:r w:rsidR="00AF3004">
              <w:t xml:space="preserve"> nr </w:t>
            </w:r>
            <w:r w:rsidR="00CD618F">
              <w:t>8</w:t>
            </w:r>
            <w:r w:rsidR="00AF3004">
              <w:t>/</w:t>
            </w:r>
            <w:proofErr w:type="gramStart"/>
            <w:r w:rsidR="00AF3004">
              <w:t>20</w:t>
            </w:r>
            <w:r>
              <w:t>21</w:t>
            </w:r>
            <w:r w:rsidR="00AF3004">
              <w:t>-20</w:t>
            </w:r>
            <w:r>
              <w:t>22</w:t>
            </w:r>
            <w:proofErr w:type="gramEnd"/>
          </w:p>
        </w:tc>
      </w:tr>
      <w:tr w:rsidR="00AF3004" w14:paraId="1B141511" w14:textId="77777777">
        <w:trPr>
          <w:cantSplit/>
          <w:trHeight w:val="238"/>
        </w:trPr>
        <w:tc>
          <w:tcPr>
            <w:tcW w:w="861" w:type="dxa"/>
            <w:vMerge/>
          </w:tcPr>
          <w:p w14:paraId="54C81E8F" w14:textId="77777777" w:rsidR="00AF3004" w:rsidRDefault="00AF3004">
            <w:pPr>
              <w:pStyle w:val="xLedtext"/>
            </w:pPr>
          </w:p>
        </w:tc>
        <w:tc>
          <w:tcPr>
            <w:tcW w:w="4448" w:type="dxa"/>
            <w:vAlign w:val="bottom"/>
          </w:tcPr>
          <w:p w14:paraId="1C494132" w14:textId="77777777" w:rsidR="00AF3004" w:rsidRDefault="00AF3004">
            <w:pPr>
              <w:pStyle w:val="xLedtext"/>
            </w:pPr>
          </w:p>
        </w:tc>
        <w:tc>
          <w:tcPr>
            <w:tcW w:w="1725" w:type="dxa"/>
            <w:vAlign w:val="bottom"/>
          </w:tcPr>
          <w:p w14:paraId="4156EE8F" w14:textId="77777777" w:rsidR="00AF3004" w:rsidRDefault="00AF3004">
            <w:pPr>
              <w:pStyle w:val="xLedtext"/>
              <w:rPr>
                <w:lang w:val="de-DE"/>
              </w:rPr>
            </w:pPr>
            <w:r>
              <w:rPr>
                <w:lang w:val="de-DE"/>
              </w:rPr>
              <w:t>Datum</w:t>
            </w:r>
          </w:p>
        </w:tc>
        <w:tc>
          <w:tcPr>
            <w:tcW w:w="2563" w:type="dxa"/>
            <w:vAlign w:val="bottom"/>
          </w:tcPr>
          <w:p w14:paraId="3F0AC428" w14:textId="77777777" w:rsidR="00AF3004" w:rsidRDefault="00AF3004">
            <w:pPr>
              <w:pStyle w:val="xLedtext"/>
              <w:rPr>
                <w:lang w:val="de-DE"/>
              </w:rPr>
            </w:pPr>
          </w:p>
        </w:tc>
      </w:tr>
      <w:tr w:rsidR="00AF3004" w14:paraId="6C32C7DC" w14:textId="77777777">
        <w:trPr>
          <w:cantSplit/>
          <w:trHeight w:val="238"/>
        </w:trPr>
        <w:tc>
          <w:tcPr>
            <w:tcW w:w="861" w:type="dxa"/>
            <w:vMerge/>
          </w:tcPr>
          <w:p w14:paraId="6C78DB2E" w14:textId="77777777" w:rsidR="00AF3004" w:rsidRDefault="00AF3004">
            <w:pPr>
              <w:pStyle w:val="xAvsandare2"/>
              <w:rPr>
                <w:lang w:val="de-DE"/>
              </w:rPr>
            </w:pPr>
          </w:p>
        </w:tc>
        <w:tc>
          <w:tcPr>
            <w:tcW w:w="4448" w:type="dxa"/>
            <w:vAlign w:val="center"/>
          </w:tcPr>
          <w:p w14:paraId="737D61C7" w14:textId="77777777" w:rsidR="00AF3004" w:rsidRDefault="00AF3004">
            <w:pPr>
              <w:pStyle w:val="xAvsandare2"/>
              <w:rPr>
                <w:lang w:val="de-DE"/>
              </w:rPr>
            </w:pPr>
          </w:p>
        </w:tc>
        <w:tc>
          <w:tcPr>
            <w:tcW w:w="1725" w:type="dxa"/>
            <w:vAlign w:val="center"/>
          </w:tcPr>
          <w:p w14:paraId="2C1D090E" w14:textId="5B617F5B" w:rsidR="00AF3004" w:rsidRDefault="00AF3004">
            <w:pPr>
              <w:pStyle w:val="xDatum1"/>
              <w:rPr>
                <w:lang w:val="de-DE"/>
              </w:rPr>
            </w:pPr>
            <w:r>
              <w:rPr>
                <w:lang w:val="de-DE"/>
              </w:rPr>
              <w:t>20</w:t>
            </w:r>
            <w:r w:rsidR="00E562D2">
              <w:rPr>
                <w:lang w:val="de-DE"/>
              </w:rPr>
              <w:t>22</w:t>
            </w:r>
            <w:r>
              <w:rPr>
                <w:lang w:val="de-DE"/>
              </w:rPr>
              <w:t>-</w:t>
            </w:r>
            <w:r w:rsidR="00AF4E30">
              <w:rPr>
                <w:lang w:val="de-DE"/>
              </w:rPr>
              <w:t>01</w:t>
            </w:r>
            <w:r>
              <w:rPr>
                <w:lang w:val="de-DE"/>
              </w:rPr>
              <w:t>-</w:t>
            </w:r>
            <w:r w:rsidR="00B8732E">
              <w:rPr>
                <w:lang w:val="de-DE"/>
              </w:rPr>
              <w:t>20</w:t>
            </w:r>
          </w:p>
        </w:tc>
        <w:tc>
          <w:tcPr>
            <w:tcW w:w="2563" w:type="dxa"/>
            <w:vAlign w:val="center"/>
          </w:tcPr>
          <w:p w14:paraId="70F11801" w14:textId="77777777" w:rsidR="00AF3004" w:rsidRDefault="00AF3004">
            <w:pPr>
              <w:pStyle w:val="xBeteckning1"/>
              <w:rPr>
                <w:lang w:val="de-DE"/>
              </w:rPr>
            </w:pPr>
          </w:p>
        </w:tc>
      </w:tr>
      <w:tr w:rsidR="00AF3004" w14:paraId="3BFE06AF" w14:textId="77777777">
        <w:trPr>
          <w:cantSplit/>
          <w:trHeight w:val="238"/>
        </w:trPr>
        <w:tc>
          <w:tcPr>
            <w:tcW w:w="861" w:type="dxa"/>
            <w:vMerge/>
          </w:tcPr>
          <w:p w14:paraId="732A3988" w14:textId="77777777" w:rsidR="00AF3004" w:rsidRDefault="00AF3004">
            <w:pPr>
              <w:pStyle w:val="xLedtext"/>
              <w:rPr>
                <w:lang w:val="de-DE"/>
              </w:rPr>
            </w:pPr>
          </w:p>
        </w:tc>
        <w:tc>
          <w:tcPr>
            <w:tcW w:w="4448" w:type="dxa"/>
            <w:vAlign w:val="bottom"/>
          </w:tcPr>
          <w:p w14:paraId="35EE04ED" w14:textId="77777777" w:rsidR="00AF3004" w:rsidRDefault="00AF3004">
            <w:pPr>
              <w:pStyle w:val="xLedtext"/>
              <w:rPr>
                <w:lang w:val="de-DE"/>
              </w:rPr>
            </w:pPr>
          </w:p>
        </w:tc>
        <w:tc>
          <w:tcPr>
            <w:tcW w:w="1725" w:type="dxa"/>
            <w:vAlign w:val="bottom"/>
          </w:tcPr>
          <w:p w14:paraId="073FCEF1" w14:textId="391E7315" w:rsidR="00AF3004" w:rsidRPr="00E562D2" w:rsidRDefault="00AF3004">
            <w:pPr>
              <w:pStyle w:val="xLedtext"/>
              <w:rPr>
                <w:b/>
                <w:bCs/>
                <w:szCs w:val="14"/>
                <w:lang w:val="de-DE"/>
              </w:rPr>
            </w:pPr>
          </w:p>
        </w:tc>
        <w:tc>
          <w:tcPr>
            <w:tcW w:w="2563" w:type="dxa"/>
            <w:vAlign w:val="bottom"/>
          </w:tcPr>
          <w:p w14:paraId="35F2BB09" w14:textId="77777777" w:rsidR="00AF3004" w:rsidRDefault="00AF3004">
            <w:pPr>
              <w:pStyle w:val="xLedtext"/>
              <w:rPr>
                <w:lang w:val="de-DE"/>
              </w:rPr>
            </w:pPr>
          </w:p>
        </w:tc>
      </w:tr>
      <w:tr w:rsidR="00AF3004" w14:paraId="5182712B" w14:textId="77777777">
        <w:trPr>
          <w:cantSplit/>
          <w:trHeight w:val="238"/>
        </w:trPr>
        <w:tc>
          <w:tcPr>
            <w:tcW w:w="861" w:type="dxa"/>
            <w:vMerge/>
            <w:tcBorders>
              <w:bottom w:val="single" w:sz="4" w:space="0" w:color="auto"/>
            </w:tcBorders>
          </w:tcPr>
          <w:p w14:paraId="1B534D2E" w14:textId="77777777" w:rsidR="00AF3004" w:rsidRDefault="00AF3004">
            <w:pPr>
              <w:pStyle w:val="xAvsandare3"/>
              <w:rPr>
                <w:lang w:val="de-DE"/>
              </w:rPr>
            </w:pPr>
          </w:p>
        </w:tc>
        <w:tc>
          <w:tcPr>
            <w:tcW w:w="4448" w:type="dxa"/>
            <w:tcBorders>
              <w:bottom w:val="single" w:sz="4" w:space="0" w:color="auto"/>
            </w:tcBorders>
            <w:vAlign w:val="center"/>
          </w:tcPr>
          <w:p w14:paraId="65C49CE0" w14:textId="77777777" w:rsidR="00AF3004" w:rsidRDefault="00AF3004">
            <w:pPr>
              <w:pStyle w:val="xAvsandare3"/>
              <w:rPr>
                <w:lang w:val="de-DE"/>
              </w:rPr>
            </w:pPr>
          </w:p>
        </w:tc>
        <w:tc>
          <w:tcPr>
            <w:tcW w:w="1725" w:type="dxa"/>
            <w:tcBorders>
              <w:bottom w:val="single" w:sz="4" w:space="0" w:color="auto"/>
            </w:tcBorders>
            <w:vAlign w:val="center"/>
          </w:tcPr>
          <w:p w14:paraId="42C31BEF" w14:textId="77777777" w:rsidR="00AF3004" w:rsidRDefault="00AF3004">
            <w:pPr>
              <w:pStyle w:val="xDatum2"/>
              <w:rPr>
                <w:lang w:val="de-DE"/>
              </w:rPr>
            </w:pPr>
          </w:p>
        </w:tc>
        <w:tc>
          <w:tcPr>
            <w:tcW w:w="2563" w:type="dxa"/>
            <w:tcBorders>
              <w:bottom w:val="single" w:sz="4" w:space="0" w:color="auto"/>
            </w:tcBorders>
            <w:vAlign w:val="center"/>
          </w:tcPr>
          <w:p w14:paraId="52138281" w14:textId="77777777" w:rsidR="00AF3004" w:rsidRDefault="00AF3004">
            <w:pPr>
              <w:pStyle w:val="xBeteckning2"/>
              <w:rPr>
                <w:lang w:val="de-DE"/>
              </w:rPr>
            </w:pPr>
          </w:p>
        </w:tc>
      </w:tr>
      <w:tr w:rsidR="00AF3004" w14:paraId="616B466C" w14:textId="77777777">
        <w:trPr>
          <w:cantSplit/>
          <w:trHeight w:val="238"/>
        </w:trPr>
        <w:tc>
          <w:tcPr>
            <w:tcW w:w="861" w:type="dxa"/>
            <w:tcBorders>
              <w:top w:val="single" w:sz="4" w:space="0" w:color="auto"/>
            </w:tcBorders>
            <w:vAlign w:val="bottom"/>
          </w:tcPr>
          <w:p w14:paraId="143C6474" w14:textId="77777777" w:rsidR="00AF3004" w:rsidRDefault="00AF3004">
            <w:pPr>
              <w:pStyle w:val="xLedtext"/>
              <w:rPr>
                <w:lang w:val="de-DE"/>
              </w:rPr>
            </w:pPr>
          </w:p>
        </w:tc>
        <w:tc>
          <w:tcPr>
            <w:tcW w:w="4448" w:type="dxa"/>
            <w:tcBorders>
              <w:top w:val="single" w:sz="4" w:space="0" w:color="auto"/>
            </w:tcBorders>
            <w:vAlign w:val="bottom"/>
          </w:tcPr>
          <w:p w14:paraId="6BE663D8" w14:textId="77777777" w:rsidR="00AF3004" w:rsidRDefault="00AF3004">
            <w:pPr>
              <w:pStyle w:val="xLedtext"/>
              <w:rPr>
                <w:lang w:val="de-DE"/>
              </w:rPr>
            </w:pPr>
          </w:p>
        </w:tc>
        <w:tc>
          <w:tcPr>
            <w:tcW w:w="4288" w:type="dxa"/>
            <w:gridSpan w:val="2"/>
            <w:tcBorders>
              <w:top w:val="single" w:sz="4" w:space="0" w:color="auto"/>
            </w:tcBorders>
            <w:vAlign w:val="bottom"/>
          </w:tcPr>
          <w:p w14:paraId="00914E08" w14:textId="77777777" w:rsidR="00AF3004" w:rsidRDefault="00AF3004">
            <w:pPr>
              <w:pStyle w:val="xLedtext"/>
              <w:rPr>
                <w:lang w:val="de-DE"/>
              </w:rPr>
            </w:pPr>
          </w:p>
        </w:tc>
      </w:tr>
      <w:tr w:rsidR="00AF3004" w14:paraId="1BB20D6D" w14:textId="77777777">
        <w:trPr>
          <w:cantSplit/>
          <w:trHeight w:val="238"/>
        </w:trPr>
        <w:tc>
          <w:tcPr>
            <w:tcW w:w="861" w:type="dxa"/>
          </w:tcPr>
          <w:p w14:paraId="6B797BF1" w14:textId="77777777" w:rsidR="00AF3004" w:rsidRDefault="00AF3004">
            <w:pPr>
              <w:pStyle w:val="xCelltext"/>
              <w:rPr>
                <w:lang w:val="de-DE"/>
              </w:rPr>
            </w:pPr>
          </w:p>
        </w:tc>
        <w:tc>
          <w:tcPr>
            <w:tcW w:w="4448" w:type="dxa"/>
            <w:vMerge w:val="restart"/>
          </w:tcPr>
          <w:p w14:paraId="2E94C8A2" w14:textId="77777777" w:rsidR="00AF3004" w:rsidRDefault="00AF3004">
            <w:pPr>
              <w:pStyle w:val="xMottagare1"/>
            </w:pPr>
            <w:bookmarkStart w:id="0" w:name="_top"/>
            <w:bookmarkEnd w:id="0"/>
            <w:r>
              <w:t>Till Ålands lagting</w:t>
            </w:r>
          </w:p>
        </w:tc>
        <w:tc>
          <w:tcPr>
            <w:tcW w:w="4288" w:type="dxa"/>
            <w:gridSpan w:val="2"/>
            <w:vMerge w:val="restart"/>
          </w:tcPr>
          <w:p w14:paraId="1CE1C0E7" w14:textId="77777777" w:rsidR="00AF3004" w:rsidRDefault="00AF3004">
            <w:pPr>
              <w:pStyle w:val="xMottagare1"/>
              <w:tabs>
                <w:tab w:val="left" w:pos="2349"/>
              </w:tabs>
            </w:pPr>
          </w:p>
        </w:tc>
      </w:tr>
      <w:tr w:rsidR="00AF3004" w14:paraId="59878E99" w14:textId="77777777">
        <w:trPr>
          <w:cantSplit/>
          <w:trHeight w:val="238"/>
        </w:trPr>
        <w:tc>
          <w:tcPr>
            <w:tcW w:w="861" w:type="dxa"/>
          </w:tcPr>
          <w:p w14:paraId="18B9C838" w14:textId="77777777" w:rsidR="00AF3004" w:rsidRDefault="00AF3004">
            <w:pPr>
              <w:pStyle w:val="xCelltext"/>
            </w:pPr>
          </w:p>
        </w:tc>
        <w:tc>
          <w:tcPr>
            <w:tcW w:w="4448" w:type="dxa"/>
            <w:vMerge/>
            <w:vAlign w:val="center"/>
          </w:tcPr>
          <w:p w14:paraId="2A42D9F9" w14:textId="77777777" w:rsidR="00AF3004" w:rsidRDefault="00AF3004">
            <w:pPr>
              <w:pStyle w:val="xCelltext"/>
            </w:pPr>
          </w:p>
        </w:tc>
        <w:tc>
          <w:tcPr>
            <w:tcW w:w="4288" w:type="dxa"/>
            <w:gridSpan w:val="2"/>
            <w:vMerge/>
            <w:vAlign w:val="center"/>
          </w:tcPr>
          <w:p w14:paraId="61B0DFD3" w14:textId="77777777" w:rsidR="00AF3004" w:rsidRDefault="00AF3004">
            <w:pPr>
              <w:pStyle w:val="xCelltext"/>
            </w:pPr>
          </w:p>
        </w:tc>
      </w:tr>
      <w:tr w:rsidR="00AF3004" w14:paraId="539659A8" w14:textId="77777777">
        <w:trPr>
          <w:cantSplit/>
          <w:trHeight w:val="238"/>
        </w:trPr>
        <w:tc>
          <w:tcPr>
            <w:tcW w:w="861" w:type="dxa"/>
          </w:tcPr>
          <w:p w14:paraId="40766178" w14:textId="77777777" w:rsidR="00AF3004" w:rsidRDefault="00AF3004">
            <w:pPr>
              <w:pStyle w:val="xCelltext"/>
            </w:pPr>
          </w:p>
        </w:tc>
        <w:tc>
          <w:tcPr>
            <w:tcW w:w="4448" w:type="dxa"/>
            <w:vMerge/>
            <w:vAlign w:val="center"/>
          </w:tcPr>
          <w:p w14:paraId="188602ED" w14:textId="77777777" w:rsidR="00AF3004" w:rsidRDefault="00AF3004">
            <w:pPr>
              <w:pStyle w:val="xCelltext"/>
            </w:pPr>
          </w:p>
        </w:tc>
        <w:tc>
          <w:tcPr>
            <w:tcW w:w="4288" w:type="dxa"/>
            <w:gridSpan w:val="2"/>
            <w:vMerge/>
            <w:vAlign w:val="center"/>
          </w:tcPr>
          <w:p w14:paraId="682AF8C4" w14:textId="77777777" w:rsidR="00AF3004" w:rsidRDefault="00AF3004">
            <w:pPr>
              <w:pStyle w:val="xCelltext"/>
            </w:pPr>
          </w:p>
        </w:tc>
      </w:tr>
      <w:tr w:rsidR="00AF3004" w14:paraId="01C8A51E" w14:textId="77777777">
        <w:trPr>
          <w:cantSplit/>
          <w:trHeight w:val="238"/>
        </w:trPr>
        <w:tc>
          <w:tcPr>
            <w:tcW w:w="861" w:type="dxa"/>
          </w:tcPr>
          <w:p w14:paraId="49FA75CC" w14:textId="77777777" w:rsidR="00AF3004" w:rsidRDefault="00AF3004">
            <w:pPr>
              <w:pStyle w:val="xCelltext"/>
            </w:pPr>
          </w:p>
        </w:tc>
        <w:tc>
          <w:tcPr>
            <w:tcW w:w="4448" w:type="dxa"/>
            <w:vMerge/>
            <w:vAlign w:val="center"/>
          </w:tcPr>
          <w:p w14:paraId="2885DEF0" w14:textId="77777777" w:rsidR="00AF3004" w:rsidRDefault="00AF3004">
            <w:pPr>
              <w:pStyle w:val="xCelltext"/>
            </w:pPr>
          </w:p>
        </w:tc>
        <w:tc>
          <w:tcPr>
            <w:tcW w:w="4288" w:type="dxa"/>
            <w:gridSpan w:val="2"/>
            <w:vMerge/>
            <w:vAlign w:val="center"/>
          </w:tcPr>
          <w:p w14:paraId="32C67022" w14:textId="77777777" w:rsidR="00AF3004" w:rsidRDefault="00AF3004">
            <w:pPr>
              <w:pStyle w:val="xCelltext"/>
            </w:pPr>
          </w:p>
        </w:tc>
      </w:tr>
      <w:tr w:rsidR="00AF3004" w14:paraId="4AF55B6A" w14:textId="77777777">
        <w:trPr>
          <w:cantSplit/>
          <w:trHeight w:val="238"/>
        </w:trPr>
        <w:tc>
          <w:tcPr>
            <w:tcW w:w="861" w:type="dxa"/>
          </w:tcPr>
          <w:p w14:paraId="09731E6F" w14:textId="77777777" w:rsidR="00AF3004" w:rsidRDefault="00AF3004">
            <w:pPr>
              <w:pStyle w:val="xCelltext"/>
            </w:pPr>
          </w:p>
        </w:tc>
        <w:tc>
          <w:tcPr>
            <w:tcW w:w="4448" w:type="dxa"/>
            <w:vMerge/>
            <w:vAlign w:val="center"/>
          </w:tcPr>
          <w:p w14:paraId="20633416" w14:textId="77777777" w:rsidR="00AF3004" w:rsidRDefault="00AF3004">
            <w:pPr>
              <w:pStyle w:val="xCelltext"/>
            </w:pPr>
          </w:p>
        </w:tc>
        <w:tc>
          <w:tcPr>
            <w:tcW w:w="4288" w:type="dxa"/>
            <w:gridSpan w:val="2"/>
            <w:vMerge/>
            <w:vAlign w:val="center"/>
          </w:tcPr>
          <w:p w14:paraId="18D1FD76" w14:textId="77777777" w:rsidR="00AF3004" w:rsidRDefault="00AF3004">
            <w:pPr>
              <w:pStyle w:val="xCelltext"/>
            </w:pPr>
          </w:p>
        </w:tc>
      </w:tr>
    </w:tbl>
    <w:p w14:paraId="41C0D4E7"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6357E731" w14:textId="7C77C09E" w:rsidR="00E562D2" w:rsidRDefault="00CD618F" w:rsidP="00E562D2">
      <w:pPr>
        <w:pStyle w:val="ArendeRubrik"/>
      </w:pPr>
      <w:bookmarkStart w:id="1" w:name="_Hlk93475998"/>
      <w:r>
        <w:t>F</w:t>
      </w:r>
      <w:r w:rsidR="00E562D2">
        <w:t xml:space="preserve">örvaltning </w:t>
      </w:r>
      <w:r w:rsidR="00685C93">
        <w:t xml:space="preserve">på Åland </w:t>
      </w:r>
      <w:r w:rsidR="00E562D2">
        <w:t xml:space="preserve">av fonder </w:t>
      </w:r>
      <w:r w:rsidR="00CF44EE" w:rsidRPr="00CF44EE">
        <w:t xml:space="preserve">inom området </w:t>
      </w:r>
      <w:r w:rsidR="00E562D2">
        <w:t xml:space="preserve">för inrikes frågor </w:t>
      </w:r>
      <w:r w:rsidR="00CF44EE" w:rsidRPr="00CF44EE">
        <w:t>under programperioden 2021—2027</w:t>
      </w:r>
    </w:p>
    <w:bookmarkEnd w:id="1"/>
    <w:p w14:paraId="2CCF17C0" w14:textId="77777777" w:rsidR="00AF3004" w:rsidRDefault="00AF3004">
      <w:pPr>
        <w:pStyle w:val="ANormal"/>
      </w:pPr>
    </w:p>
    <w:p w14:paraId="1FCEE324" w14:textId="77777777" w:rsidR="00AF3004" w:rsidRDefault="00AF3004">
      <w:pPr>
        <w:pStyle w:val="ANormal"/>
      </w:pPr>
    </w:p>
    <w:p w14:paraId="5EEC8D01" w14:textId="77777777" w:rsidR="00AF3004" w:rsidRDefault="00AF3004">
      <w:pPr>
        <w:pStyle w:val="RubrikA"/>
      </w:pPr>
      <w:bookmarkStart w:id="2" w:name="_Toc93567925"/>
      <w:r>
        <w:t>Huvudsakligt innehåll</w:t>
      </w:r>
      <w:bookmarkEnd w:id="2"/>
    </w:p>
    <w:p w14:paraId="33EA50A8" w14:textId="77777777" w:rsidR="00AF3004" w:rsidRDefault="00AF3004">
      <w:pPr>
        <w:pStyle w:val="Rubrikmellanrum"/>
      </w:pPr>
    </w:p>
    <w:p w14:paraId="5A719EAC" w14:textId="6E0E886C" w:rsidR="00E562D2" w:rsidRDefault="00E562D2" w:rsidP="00E562D2">
      <w:pPr>
        <w:pStyle w:val="ANormal"/>
      </w:pPr>
      <w:r w:rsidRPr="00FD51C8">
        <w:t>Landskapsregeringen föreslår att lagtinget antar en</w:t>
      </w:r>
      <w:r>
        <w:t xml:space="preserve"> landskapslag </w:t>
      </w:r>
      <w:r w:rsidR="00CF44EE" w:rsidRPr="00CF44EE">
        <w:t>om tillämpning på Åland av lagen om fonderna inom området för inrikes frågor under programperioden 2021—2027</w:t>
      </w:r>
      <w:r w:rsidR="00635448">
        <w:t xml:space="preserve"> </w:t>
      </w:r>
      <w:r w:rsidR="00635448" w:rsidRPr="00635448">
        <w:rPr>
          <w:i/>
          <w:iCs/>
        </w:rPr>
        <w:t>(programfondslagen)</w:t>
      </w:r>
      <w:r w:rsidR="00635448">
        <w:t xml:space="preserve">. </w:t>
      </w:r>
      <w:r>
        <w:t xml:space="preserve">Genom att anta </w:t>
      </w:r>
      <w:r w:rsidR="00635448" w:rsidRPr="00635448">
        <w:t>programfondslagen</w:t>
      </w:r>
      <w:r>
        <w:t xml:space="preserve"> blir det möjligt för åländska aktörer att </w:t>
      </w:r>
      <w:r w:rsidR="00635448">
        <w:t xml:space="preserve">fortsättningsvis </w:t>
      </w:r>
      <w:r>
        <w:t>söka medel från en EU-fond för asyl, migration och integration och från en EU-fond som beviljar medel för projekt som har att göra med EU</w:t>
      </w:r>
      <w:r w:rsidR="00635448">
        <w:t>:</w:t>
      </w:r>
      <w:r>
        <w:t xml:space="preserve">s inre säkerhet. Handläggningen av stöden ska enligt landskapslagen skötas av landskapsregeringen men avsikten är att så fort </w:t>
      </w:r>
      <w:r w:rsidR="00635448" w:rsidRPr="00635448">
        <w:t xml:space="preserve">programfondslagen </w:t>
      </w:r>
      <w:r>
        <w:t xml:space="preserve">blivit tillämplig på Åland </w:t>
      </w:r>
      <w:r w:rsidR="001C5064">
        <w:t>tillse att</w:t>
      </w:r>
      <w:r>
        <w:t xml:space="preserve"> </w:t>
      </w:r>
      <w:r w:rsidR="001C5064">
        <w:t>skötseln av förvaltningsuppgifterna,</w:t>
      </w:r>
      <w:r>
        <w:t xml:space="preserve"> </w:t>
      </w:r>
      <w:r w:rsidR="001C5064">
        <w:t xml:space="preserve">på </w:t>
      </w:r>
      <w:r w:rsidR="003D782C">
        <w:t>motsvarande</w:t>
      </w:r>
      <w:r w:rsidR="001C5064">
        <w:t xml:space="preserve"> sätt som är fallet för närvarande, handhas av</w:t>
      </w:r>
      <w:r>
        <w:t xml:space="preserve"> </w:t>
      </w:r>
      <w:r w:rsidR="00635448">
        <w:t>berört ministerium</w:t>
      </w:r>
      <w:r w:rsidR="003D782C">
        <w:t>,</w:t>
      </w:r>
      <w:r>
        <w:t xml:space="preserve"> </w:t>
      </w:r>
      <w:r w:rsidR="001C5064">
        <w:t>med stöd av</w:t>
      </w:r>
      <w:r>
        <w:t xml:space="preserve"> överenskommelseförordning. Stöden kan sökas fram till och med 202</w:t>
      </w:r>
      <w:r w:rsidR="00635448">
        <w:t>7</w:t>
      </w:r>
      <w:r>
        <w:t xml:space="preserve"> så det är viktigt att lagen träder i kraft och kan börja tillämpas så snart som möjligt.</w:t>
      </w:r>
    </w:p>
    <w:p w14:paraId="0ADA527C" w14:textId="77777777" w:rsidR="00AF3004" w:rsidRDefault="00AF3004">
      <w:pPr>
        <w:pStyle w:val="ANormal"/>
      </w:pPr>
    </w:p>
    <w:p w14:paraId="749B0914" w14:textId="3A346357" w:rsidR="00AF3004" w:rsidRDefault="00393F89">
      <w:pPr>
        <w:pStyle w:val="ANormal"/>
        <w:jc w:val="center"/>
      </w:pPr>
      <w:hyperlink w:anchor="_top" w:tooltip="Klicka för att gå till toppen av dokumentet" w:history="1">
        <w:r w:rsidR="00AF3004">
          <w:rPr>
            <w:rStyle w:val="Hyperlnk"/>
          </w:rPr>
          <w:t>__________________</w:t>
        </w:r>
      </w:hyperlink>
    </w:p>
    <w:p w14:paraId="7AB840A5" w14:textId="77777777" w:rsidR="00AF3004" w:rsidRDefault="00AF3004">
      <w:pPr>
        <w:pStyle w:val="ANormal"/>
      </w:pPr>
    </w:p>
    <w:p w14:paraId="0994E7DD" w14:textId="77777777" w:rsidR="00AF3004" w:rsidRDefault="00AF3004">
      <w:pPr>
        <w:pStyle w:val="ANormal"/>
      </w:pPr>
      <w:r>
        <w:br w:type="page"/>
      </w:r>
    </w:p>
    <w:p w14:paraId="308FCEBF" w14:textId="77777777" w:rsidR="00AF3004" w:rsidRDefault="00AF3004">
      <w:pPr>
        <w:pStyle w:val="Innehll1"/>
      </w:pPr>
      <w:r>
        <w:lastRenderedPageBreak/>
        <w:t>INNEHÅLL</w:t>
      </w:r>
    </w:p>
    <w:p w14:paraId="089D1A64" w14:textId="1A90B245" w:rsidR="00895017"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93567925" w:history="1">
        <w:r w:rsidR="00895017" w:rsidRPr="004B7730">
          <w:rPr>
            <w:rStyle w:val="Hyperlnk"/>
          </w:rPr>
          <w:t>Huvudsakligt innehåll</w:t>
        </w:r>
        <w:r w:rsidR="00895017">
          <w:rPr>
            <w:webHidden/>
          </w:rPr>
          <w:tab/>
        </w:r>
        <w:r w:rsidR="00895017">
          <w:rPr>
            <w:webHidden/>
          </w:rPr>
          <w:fldChar w:fldCharType="begin"/>
        </w:r>
        <w:r w:rsidR="00895017">
          <w:rPr>
            <w:webHidden/>
          </w:rPr>
          <w:instrText xml:space="preserve"> PAGEREF _Toc93567925 \h </w:instrText>
        </w:r>
        <w:r w:rsidR="00895017">
          <w:rPr>
            <w:webHidden/>
          </w:rPr>
        </w:r>
        <w:r w:rsidR="00895017">
          <w:rPr>
            <w:webHidden/>
          </w:rPr>
          <w:fldChar w:fldCharType="separate"/>
        </w:r>
        <w:r w:rsidR="00393F89">
          <w:rPr>
            <w:webHidden/>
          </w:rPr>
          <w:t>1</w:t>
        </w:r>
        <w:r w:rsidR="00895017">
          <w:rPr>
            <w:webHidden/>
          </w:rPr>
          <w:fldChar w:fldCharType="end"/>
        </w:r>
      </w:hyperlink>
    </w:p>
    <w:p w14:paraId="0E0A360A" w14:textId="44A9B76D" w:rsidR="00895017" w:rsidRDefault="00393F89">
      <w:pPr>
        <w:pStyle w:val="Innehll1"/>
        <w:rPr>
          <w:rFonts w:asciiTheme="minorHAnsi" w:eastAsiaTheme="minorEastAsia" w:hAnsiTheme="minorHAnsi" w:cstheme="minorBidi"/>
          <w:sz w:val="22"/>
          <w:szCs w:val="22"/>
          <w:lang w:val="sv-FI" w:eastAsia="sv-FI"/>
        </w:rPr>
      </w:pPr>
      <w:hyperlink w:anchor="_Toc93567926" w:history="1">
        <w:r w:rsidR="00895017" w:rsidRPr="004B7730">
          <w:rPr>
            <w:rStyle w:val="Hyperlnk"/>
          </w:rPr>
          <w:t>Allmän motivering</w:t>
        </w:r>
        <w:r w:rsidR="00895017">
          <w:rPr>
            <w:webHidden/>
          </w:rPr>
          <w:tab/>
        </w:r>
        <w:r w:rsidR="00895017">
          <w:rPr>
            <w:webHidden/>
          </w:rPr>
          <w:fldChar w:fldCharType="begin"/>
        </w:r>
        <w:r w:rsidR="00895017">
          <w:rPr>
            <w:webHidden/>
          </w:rPr>
          <w:instrText xml:space="preserve"> PAGEREF _Toc93567926 \h </w:instrText>
        </w:r>
        <w:r w:rsidR="00895017">
          <w:rPr>
            <w:webHidden/>
          </w:rPr>
        </w:r>
        <w:r w:rsidR="00895017">
          <w:rPr>
            <w:webHidden/>
          </w:rPr>
          <w:fldChar w:fldCharType="separate"/>
        </w:r>
        <w:r>
          <w:rPr>
            <w:webHidden/>
          </w:rPr>
          <w:t>3</w:t>
        </w:r>
        <w:r w:rsidR="00895017">
          <w:rPr>
            <w:webHidden/>
          </w:rPr>
          <w:fldChar w:fldCharType="end"/>
        </w:r>
      </w:hyperlink>
    </w:p>
    <w:p w14:paraId="38C7CA97" w14:textId="232355CC" w:rsidR="00895017" w:rsidRDefault="00393F89">
      <w:pPr>
        <w:pStyle w:val="Innehll2"/>
        <w:rPr>
          <w:rFonts w:asciiTheme="minorHAnsi" w:eastAsiaTheme="minorEastAsia" w:hAnsiTheme="minorHAnsi" w:cstheme="minorBidi"/>
          <w:sz w:val="22"/>
          <w:szCs w:val="22"/>
          <w:lang w:val="sv-FI" w:eastAsia="sv-FI"/>
        </w:rPr>
      </w:pPr>
      <w:hyperlink w:anchor="_Toc93567927" w:history="1">
        <w:r w:rsidR="00895017" w:rsidRPr="004B7730">
          <w:rPr>
            <w:rStyle w:val="Hyperlnk"/>
          </w:rPr>
          <w:t>1. Bakgrund</w:t>
        </w:r>
        <w:r w:rsidR="00895017">
          <w:rPr>
            <w:webHidden/>
          </w:rPr>
          <w:tab/>
        </w:r>
        <w:r w:rsidR="00895017">
          <w:rPr>
            <w:webHidden/>
          </w:rPr>
          <w:fldChar w:fldCharType="begin"/>
        </w:r>
        <w:r w:rsidR="00895017">
          <w:rPr>
            <w:webHidden/>
          </w:rPr>
          <w:instrText xml:space="preserve"> PAGEREF _Toc93567927 \h </w:instrText>
        </w:r>
        <w:r w:rsidR="00895017">
          <w:rPr>
            <w:webHidden/>
          </w:rPr>
        </w:r>
        <w:r w:rsidR="00895017">
          <w:rPr>
            <w:webHidden/>
          </w:rPr>
          <w:fldChar w:fldCharType="separate"/>
        </w:r>
        <w:r>
          <w:rPr>
            <w:webHidden/>
          </w:rPr>
          <w:t>3</w:t>
        </w:r>
        <w:r w:rsidR="00895017">
          <w:rPr>
            <w:webHidden/>
          </w:rPr>
          <w:fldChar w:fldCharType="end"/>
        </w:r>
      </w:hyperlink>
    </w:p>
    <w:p w14:paraId="63B3DC18" w14:textId="3501A489" w:rsidR="00895017" w:rsidRDefault="00393F89">
      <w:pPr>
        <w:pStyle w:val="Innehll3"/>
        <w:rPr>
          <w:rFonts w:asciiTheme="minorHAnsi" w:eastAsiaTheme="minorEastAsia" w:hAnsiTheme="minorHAnsi" w:cstheme="minorBidi"/>
          <w:sz w:val="22"/>
          <w:szCs w:val="22"/>
          <w:lang w:val="sv-FI" w:eastAsia="sv-FI"/>
        </w:rPr>
      </w:pPr>
      <w:hyperlink w:anchor="_Toc93567928" w:history="1">
        <w:r w:rsidR="00895017" w:rsidRPr="004B7730">
          <w:rPr>
            <w:rStyle w:val="Hyperlnk"/>
          </w:rPr>
          <w:t>1.1 Allmänt om EU-fonderna för inrikes frågor</w:t>
        </w:r>
        <w:r w:rsidR="00895017">
          <w:rPr>
            <w:webHidden/>
          </w:rPr>
          <w:tab/>
        </w:r>
        <w:r w:rsidR="00895017">
          <w:rPr>
            <w:webHidden/>
          </w:rPr>
          <w:fldChar w:fldCharType="begin"/>
        </w:r>
        <w:r w:rsidR="00895017">
          <w:rPr>
            <w:webHidden/>
          </w:rPr>
          <w:instrText xml:space="preserve"> PAGEREF _Toc93567928 \h </w:instrText>
        </w:r>
        <w:r w:rsidR="00895017">
          <w:rPr>
            <w:webHidden/>
          </w:rPr>
        </w:r>
        <w:r w:rsidR="00895017">
          <w:rPr>
            <w:webHidden/>
          </w:rPr>
          <w:fldChar w:fldCharType="separate"/>
        </w:r>
        <w:r>
          <w:rPr>
            <w:webHidden/>
          </w:rPr>
          <w:t>3</w:t>
        </w:r>
        <w:r w:rsidR="00895017">
          <w:rPr>
            <w:webHidden/>
          </w:rPr>
          <w:fldChar w:fldCharType="end"/>
        </w:r>
      </w:hyperlink>
    </w:p>
    <w:p w14:paraId="060F6B60" w14:textId="38579CD5" w:rsidR="00895017" w:rsidRDefault="00393F89">
      <w:pPr>
        <w:pStyle w:val="Innehll3"/>
        <w:rPr>
          <w:rFonts w:asciiTheme="minorHAnsi" w:eastAsiaTheme="minorEastAsia" w:hAnsiTheme="minorHAnsi" w:cstheme="minorBidi"/>
          <w:sz w:val="22"/>
          <w:szCs w:val="22"/>
          <w:lang w:val="sv-FI" w:eastAsia="sv-FI"/>
        </w:rPr>
      </w:pPr>
      <w:hyperlink w:anchor="_Toc93567929" w:history="1">
        <w:r w:rsidR="00895017" w:rsidRPr="004B7730">
          <w:rPr>
            <w:rStyle w:val="Hyperlnk"/>
          </w:rPr>
          <w:t>1.2 Ny lagstiftning på området</w:t>
        </w:r>
        <w:r w:rsidR="00895017">
          <w:rPr>
            <w:webHidden/>
          </w:rPr>
          <w:tab/>
        </w:r>
        <w:r w:rsidR="00895017">
          <w:rPr>
            <w:webHidden/>
          </w:rPr>
          <w:fldChar w:fldCharType="begin"/>
        </w:r>
        <w:r w:rsidR="00895017">
          <w:rPr>
            <w:webHidden/>
          </w:rPr>
          <w:instrText xml:space="preserve"> PAGEREF _Toc93567929 \h </w:instrText>
        </w:r>
        <w:r w:rsidR="00895017">
          <w:rPr>
            <w:webHidden/>
          </w:rPr>
        </w:r>
        <w:r w:rsidR="00895017">
          <w:rPr>
            <w:webHidden/>
          </w:rPr>
          <w:fldChar w:fldCharType="separate"/>
        </w:r>
        <w:r>
          <w:rPr>
            <w:webHidden/>
          </w:rPr>
          <w:t>3</w:t>
        </w:r>
        <w:r w:rsidR="00895017">
          <w:rPr>
            <w:webHidden/>
          </w:rPr>
          <w:fldChar w:fldCharType="end"/>
        </w:r>
      </w:hyperlink>
    </w:p>
    <w:p w14:paraId="1896EF82" w14:textId="16813CC3" w:rsidR="00895017" w:rsidRDefault="00393F89">
      <w:pPr>
        <w:pStyle w:val="Innehll2"/>
        <w:rPr>
          <w:rFonts w:asciiTheme="minorHAnsi" w:eastAsiaTheme="minorEastAsia" w:hAnsiTheme="minorHAnsi" w:cstheme="minorBidi"/>
          <w:sz w:val="22"/>
          <w:szCs w:val="22"/>
          <w:lang w:val="sv-FI" w:eastAsia="sv-FI"/>
        </w:rPr>
      </w:pPr>
      <w:hyperlink w:anchor="_Toc93567930" w:history="1">
        <w:r w:rsidR="00895017" w:rsidRPr="004B7730">
          <w:rPr>
            <w:rStyle w:val="Hyperlnk"/>
          </w:rPr>
          <w:t>2 Landskapsregeringens förslag</w:t>
        </w:r>
        <w:r w:rsidR="00895017">
          <w:rPr>
            <w:webHidden/>
          </w:rPr>
          <w:tab/>
        </w:r>
        <w:r w:rsidR="00895017">
          <w:rPr>
            <w:webHidden/>
          </w:rPr>
          <w:fldChar w:fldCharType="begin"/>
        </w:r>
        <w:r w:rsidR="00895017">
          <w:rPr>
            <w:webHidden/>
          </w:rPr>
          <w:instrText xml:space="preserve"> PAGEREF _Toc93567930 \h </w:instrText>
        </w:r>
        <w:r w:rsidR="00895017">
          <w:rPr>
            <w:webHidden/>
          </w:rPr>
        </w:r>
        <w:r w:rsidR="00895017">
          <w:rPr>
            <w:webHidden/>
          </w:rPr>
          <w:fldChar w:fldCharType="separate"/>
        </w:r>
        <w:r>
          <w:rPr>
            <w:webHidden/>
          </w:rPr>
          <w:t>3</w:t>
        </w:r>
        <w:r w:rsidR="00895017">
          <w:rPr>
            <w:webHidden/>
          </w:rPr>
          <w:fldChar w:fldCharType="end"/>
        </w:r>
      </w:hyperlink>
    </w:p>
    <w:p w14:paraId="716F1974" w14:textId="1EC14971" w:rsidR="00895017" w:rsidRDefault="00393F89">
      <w:pPr>
        <w:pStyle w:val="Innehll2"/>
        <w:rPr>
          <w:rFonts w:asciiTheme="minorHAnsi" w:eastAsiaTheme="minorEastAsia" w:hAnsiTheme="minorHAnsi" w:cstheme="minorBidi"/>
          <w:sz w:val="22"/>
          <w:szCs w:val="22"/>
          <w:lang w:val="sv-FI" w:eastAsia="sv-FI"/>
        </w:rPr>
      </w:pPr>
      <w:hyperlink w:anchor="_Toc93567931" w:history="1">
        <w:r w:rsidR="00895017" w:rsidRPr="004B7730">
          <w:rPr>
            <w:rStyle w:val="Hyperlnk"/>
          </w:rPr>
          <w:t>3. Lagstiftningsbehörigheten</w:t>
        </w:r>
        <w:r w:rsidR="00895017">
          <w:rPr>
            <w:webHidden/>
          </w:rPr>
          <w:tab/>
        </w:r>
        <w:r w:rsidR="00895017">
          <w:rPr>
            <w:webHidden/>
          </w:rPr>
          <w:fldChar w:fldCharType="begin"/>
        </w:r>
        <w:r w:rsidR="00895017">
          <w:rPr>
            <w:webHidden/>
          </w:rPr>
          <w:instrText xml:space="preserve"> PAGEREF _Toc93567931 \h </w:instrText>
        </w:r>
        <w:r w:rsidR="00895017">
          <w:rPr>
            <w:webHidden/>
          </w:rPr>
        </w:r>
        <w:r w:rsidR="00895017">
          <w:rPr>
            <w:webHidden/>
          </w:rPr>
          <w:fldChar w:fldCharType="separate"/>
        </w:r>
        <w:r>
          <w:rPr>
            <w:webHidden/>
          </w:rPr>
          <w:t>4</w:t>
        </w:r>
        <w:r w:rsidR="00895017">
          <w:rPr>
            <w:webHidden/>
          </w:rPr>
          <w:fldChar w:fldCharType="end"/>
        </w:r>
      </w:hyperlink>
    </w:p>
    <w:p w14:paraId="4E305F11" w14:textId="3DDB62A1" w:rsidR="00895017" w:rsidRDefault="00393F89">
      <w:pPr>
        <w:pStyle w:val="Innehll2"/>
        <w:rPr>
          <w:rFonts w:asciiTheme="minorHAnsi" w:eastAsiaTheme="minorEastAsia" w:hAnsiTheme="minorHAnsi" w:cstheme="minorBidi"/>
          <w:sz w:val="22"/>
          <w:szCs w:val="22"/>
          <w:lang w:val="sv-FI" w:eastAsia="sv-FI"/>
        </w:rPr>
      </w:pPr>
      <w:hyperlink w:anchor="_Toc93567932" w:history="1">
        <w:r w:rsidR="00895017" w:rsidRPr="004B7730">
          <w:rPr>
            <w:rStyle w:val="Hyperlnk"/>
          </w:rPr>
          <w:t>4. Förslagets verkningar</w:t>
        </w:r>
        <w:r w:rsidR="00895017">
          <w:rPr>
            <w:webHidden/>
          </w:rPr>
          <w:tab/>
        </w:r>
        <w:r w:rsidR="00895017">
          <w:rPr>
            <w:webHidden/>
          </w:rPr>
          <w:fldChar w:fldCharType="begin"/>
        </w:r>
        <w:r w:rsidR="00895017">
          <w:rPr>
            <w:webHidden/>
          </w:rPr>
          <w:instrText xml:space="preserve"> PAGEREF _Toc93567932 \h </w:instrText>
        </w:r>
        <w:r w:rsidR="00895017">
          <w:rPr>
            <w:webHidden/>
          </w:rPr>
        </w:r>
        <w:r w:rsidR="00895017">
          <w:rPr>
            <w:webHidden/>
          </w:rPr>
          <w:fldChar w:fldCharType="separate"/>
        </w:r>
        <w:r>
          <w:rPr>
            <w:webHidden/>
          </w:rPr>
          <w:t>4</w:t>
        </w:r>
        <w:r w:rsidR="00895017">
          <w:rPr>
            <w:webHidden/>
          </w:rPr>
          <w:fldChar w:fldCharType="end"/>
        </w:r>
      </w:hyperlink>
    </w:p>
    <w:p w14:paraId="30BBE69E" w14:textId="35DAB1F5" w:rsidR="00895017" w:rsidRDefault="00393F89">
      <w:pPr>
        <w:pStyle w:val="Innehll2"/>
        <w:rPr>
          <w:rFonts w:asciiTheme="minorHAnsi" w:eastAsiaTheme="minorEastAsia" w:hAnsiTheme="minorHAnsi" w:cstheme="minorBidi"/>
          <w:sz w:val="22"/>
          <w:szCs w:val="22"/>
          <w:lang w:val="sv-FI" w:eastAsia="sv-FI"/>
        </w:rPr>
      </w:pPr>
      <w:hyperlink w:anchor="_Toc93567933" w:history="1">
        <w:r w:rsidR="00895017" w:rsidRPr="004B7730">
          <w:rPr>
            <w:rStyle w:val="Hyperlnk"/>
          </w:rPr>
          <w:t>5. Beredningsarbete</w:t>
        </w:r>
        <w:r w:rsidR="00895017">
          <w:rPr>
            <w:webHidden/>
          </w:rPr>
          <w:tab/>
        </w:r>
        <w:r w:rsidR="00895017">
          <w:rPr>
            <w:webHidden/>
          </w:rPr>
          <w:fldChar w:fldCharType="begin"/>
        </w:r>
        <w:r w:rsidR="00895017">
          <w:rPr>
            <w:webHidden/>
          </w:rPr>
          <w:instrText xml:space="preserve"> PAGEREF _Toc93567933 \h </w:instrText>
        </w:r>
        <w:r w:rsidR="00895017">
          <w:rPr>
            <w:webHidden/>
          </w:rPr>
        </w:r>
        <w:r w:rsidR="00895017">
          <w:rPr>
            <w:webHidden/>
          </w:rPr>
          <w:fldChar w:fldCharType="separate"/>
        </w:r>
        <w:r>
          <w:rPr>
            <w:webHidden/>
          </w:rPr>
          <w:t>4</w:t>
        </w:r>
        <w:r w:rsidR="00895017">
          <w:rPr>
            <w:webHidden/>
          </w:rPr>
          <w:fldChar w:fldCharType="end"/>
        </w:r>
      </w:hyperlink>
    </w:p>
    <w:p w14:paraId="338B1444" w14:textId="2288C61F" w:rsidR="00895017" w:rsidRDefault="00393F89">
      <w:pPr>
        <w:pStyle w:val="Innehll2"/>
        <w:rPr>
          <w:rFonts w:asciiTheme="minorHAnsi" w:eastAsiaTheme="minorEastAsia" w:hAnsiTheme="minorHAnsi" w:cstheme="minorBidi"/>
          <w:sz w:val="22"/>
          <w:szCs w:val="22"/>
          <w:lang w:val="sv-FI" w:eastAsia="sv-FI"/>
        </w:rPr>
      </w:pPr>
      <w:hyperlink w:anchor="_Toc93567934" w:history="1">
        <w:r w:rsidR="00895017" w:rsidRPr="004B7730">
          <w:rPr>
            <w:rStyle w:val="Hyperlnk"/>
          </w:rPr>
          <w:t>6. Övrigt</w:t>
        </w:r>
        <w:r w:rsidR="00895017">
          <w:rPr>
            <w:webHidden/>
          </w:rPr>
          <w:tab/>
        </w:r>
        <w:r w:rsidR="00895017">
          <w:rPr>
            <w:webHidden/>
          </w:rPr>
          <w:fldChar w:fldCharType="begin"/>
        </w:r>
        <w:r w:rsidR="00895017">
          <w:rPr>
            <w:webHidden/>
          </w:rPr>
          <w:instrText xml:space="preserve"> PAGEREF _Toc93567934 \h </w:instrText>
        </w:r>
        <w:r w:rsidR="00895017">
          <w:rPr>
            <w:webHidden/>
          </w:rPr>
        </w:r>
        <w:r w:rsidR="00895017">
          <w:rPr>
            <w:webHidden/>
          </w:rPr>
          <w:fldChar w:fldCharType="separate"/>
        </w:r>
        <w:r>
          <w:rPr>
            <w:webHidden/>
          </w:rPr>
          <w:t>5</w:t>
        </w:r>
        <w:r w:rsidR="00895017">
          <w:rPr>
            <w:webHidden/>
          </w:rPr>
          <w:fldChar w:fldCharType="end"/>
        </w:r>
      </w:hyperlink>
    </w:p>
    <w:p w14:paraId="79953883" w14:textId="3D11F096" w:rsidR="00895017" w:rsidRDefault="00393F89">
      <w:pPr>
        <w:pStyle w:val="Innehll1"/>
        <w:rPr>
          <w:rFonts w:asciiTheme="minorHAnsi" w:eastAsiaTheme="minorEastAsia" w:hAnsiTheme="minorHAnsi" w:cstheme="minorBidi"/>
          <w:sz w:val="22"/>
          <w:szCs w:val="22"/>
          <w:lang w:val="sv-FI" w:eastAsia="sv-FI"/>
        </w:rPr>
      </w:pPr>
      <w:hyperlink w:anchor="_Toc93567935" w:history="1">
        <w:r w:rsidR="00895017" w:rsidRPr="004B7730">
          <w:rPr>
            <w:rStyle w:val="Hyperlnk"/>
          </w:rPr>
          <w:t>Detaljmotivering</w:t>
        </w:r>
        <w:r w:rsidR="00895017">
          <w:rPr>
            <w:webHidden/>
          </w:rPr>
          <w:tab/>
        </w:r>
        <w:r w:rsidR="00895017">
          <w:rPr>
            <w:webHidden/>
          </w:rPr>
          <w:fldChar w:fldCharType="begin"/>
        </w:r>
        <w:r w:rsidR="00895017">
          <w:rPr>
            <w:webHidden/>
          </w:rPr>
          <w:instrText xml:space="preserve"> PAGEREF _Toc93567935 \h </w:instrText>
        </w:r>
        <w:r w:rsidR="00895017">
          <w:rPr>
            <w:webHidden/>
          </w:rPr>
        </w:r>
        <w:r w:rsidR="00895017">
          <w:rPr>
            <w:webHidden/>
          </w:rPr>
          <w:fldChar w:fldCharType="separate"/>
        </w:r>
        <w:r>
          <w:rPr>
            <w:webHidden/>
          </w:rPr>
          <w:t>5</w:t>
        </w:r>
        <w:r w:rsidR="00895017">
          <w:rPr>
            <w:webHidden/>
          </w:rPr>
          <w:fldChar w:fldCharType="end"/>
        </w:r>
      </w:hyperlink>
    </w:p>
    <w:p w14:paraId="6CA5E230" w14:textId="201190A4" w:rsidR="00895017" w:rsidRDefault="00393F89">
      <w:pPr>
        <w:pStyle w:val="Innehll2"/>
        <w:rPr>
          <w:rFonts w:asciiTheme="minorHAnsi" w:eastAsiaTheme="minorEastAsia" w:hAnsiTheme="minorHAnsi" w:cstheme="minorBidi"/>
          <w:sz w:val="22"/>
          <w:szCs w:val="22"/>
          <w:lang w:val="sv-FI" w:eastAsia="sv-FI"/>
        </w:rPr>
      </w:pPr>
      <w:hyperlink w:anchor="_Toc93567936" w:history="1">
        <w:r w:rsidR="00895017" w:rsidRPr="004B7730">
          <w:rPr>
            <w:rStyle w:val="Hyperlnk"/>
          </w:rPr>
          <w:t>Landskapslag om tillämpning på Åland av lagen om fonderna inom området för inrikes frågor under programperioden 2021—2027</w:t>
        </w:r>
        <w:r w:rsidR="00895017">
          <w:rPr>
            <w:webHidden/>
          </w:rPr>
          <w:tab/>
        </w:r>
        <w:r w:rsidR="00895017">
          <w:rPr>
            <w:webHidden/>
          </w:rPr>
          <w:fldChar w:fldCharType="begin"/>
        </w:r>
        <w:r w:rsidR="00895017">
          <w:rPr>
            <w:webHidden/>
          </w:rPr>
          <w:instrText xml:space="preserve"> PAGEREF _Toc93567936 \h </w:instrText>
        </w:r>
        <w:r w:rsidR="00895017">
          <w:rPr>
            <w:webHidden/>
          </w:rPr>
        </w:r>
        <w:r w:rsidR="00895017">
          <w:rPr>
            <w:webHidden/>
          </w:rPr>
          <w:fldChar w:fldCharType="separate"/>
        </w:r>
        <w:r>
          <w:rPr>
            <w:webHidden/>
          </w:rPr>
          <w:t>5</w:t>
        </w:r>
        <w:r w:rsidR="00895017">
          <w:rPr>
            <w:webHidden/>
          </w:rPr>
          <w:fldChar w:fldCharType="end"/>
        </w:r>
      </w:hyperlink>
    </w:p>
    <w:p w14:paraId="32E33B28" w14:textId="44BED54E" w:rsidR="00895017" w:rsidRDefault="00393F89">
      <w:pPr>
        <w:pStyle w:val="Innehll1"/>
        <w:rPr>
          <w:rFonts w:asciiTheme="minorHAnsi" w:eastAsiaTheme="minorEastAsia" w:hAnsiTheme="minorHAnsi" w:cstheme="minorBidi"/>
          <w:sz w:val="22"/>
          <w:szCs w:val="22"/>
          <w:lang w:val="sv-FI" w:eastAsia="sv-FI"/>
        </w:rPr>
      </w:pPr>
      <w:hyperlink w:anchor="_Toc93567937" w:history="1">
        <w:r w:rsidR="00895017" w:rsidRPr="004B7730">
          <w:rPr>
            <w:rStyle w:val="Hyperlnk"/>
          </w:rPr>
          <w:t>Lagtext</w:t>
        </w:r>
        <w:r w:rsidR="00895017">
          <w:rPr>
            <w:webHidden/>
          </w:rPr>
          <w:tab/>
        </w:r>
        <w:r w:rsidR="00895017">
          <w:rPr>
            <w:webHidden/>
          </w:rPr>
          <w:fldChar w:fldCharType="begin"/>
        </w:r>
        <w:r w:rsidR="00895017">
          <w:rPr>
            <w:webHidden/>
          </w:rPr>
          <w:instrText xml:space="preserve"> PAGEREF _Toc93567937 \h </w:instrText>
        </w:r>
        <w:r w:rsidR="00895017">
          <w:rPr>
            <w:webHidden/>
          </w:rPr>
        </w:r>
        <w:r w:rsidR="00895017">
          <w:rPr>
            <w:webHidden/>
          </w:rPr>
          <w:fldChar w:fldCharType="separate"/>
        </w:r>
        <w:r>
          <w:rPr>
            <w:webHidden/>
          </w:rPr>
          <w:t>6</w:t>
        </w:r>
        <w:r w:rsidR="00895017">
          <w:rPr>
            <w:webHidden/>
          </w:rPr>
          <w:fldChar w:fldCharType="end"/>
        </w:r>
      </w:hyperlink>
    </w:p>
    <w:p w14:paraId="526140C7" w14:textId="4DAF0957" w:rsidR="00895017" w:rsidRDefault="00393F89">
      <w:pPr>
        <w:pStyle w:val="Innehll2"/>
        <w:rPr>
          <w:rFonts w:asciiTheme="minorHAnsi" w:eastAsiaTheme="minorEastAsia" w:hAnsiTheme="minorHAnsi" w:cstheme="minorBidi"/>
          <w:sz w:val="22"/>
          <w:szCs w:val="22"/>
          <w:lang w:val="sv-FI" w:eastAsia="sv-FI"/>
        </w:rPr>
      </w:pPr>
      <w:hyperlink w:anchor="_Toc93567938" w:history="1">
        <w:r w:rsidR="00895017" w:rsidRPr="004B7730">
          <w:rPr>
            <w:rStyle w:val="Hyperlnk"/>
            <w:lang w:val="sv-FI"/>
          </w:rPr>
          <w:t>L A N D S K A P S L A G om tillämpning på Åland av lagen om fonderna inom området för inrikes frågor under programperioden 2021—2027</w:t>
        </w:r>
        <w:r w:rsidR="00895017">
          <w:rPr>
            <w:webHidden/>
          </w:rPr>
          <w:tab/>
        </w:r>
        <w:r w:rsidR="00895017">
          <w:rPr>
            <w:webHidden/>
          </w:rPr>
          <w:fldChar w:fldCharType="begin"/>
        </w:r>
        <w:r w:rsidR="00895017">
          <w:rPr>
            <w:webHidden/>
          </w:rPr>
          <w:instrText xml:space="preserve"> PAGEREF _Toc93567938 \h </w:instrText>
        </w:r>
        <w:r w:rsidR="00895017">
          <w:rPr>
            <w:webHidden/>
          </w:rPr>
        </w:r>
        <w:r w:rsidR="00895017">
          <w:rPr>
            <w:webHidden/>
          </w:rPr>
          <w:fldChar w:fldCharType="separate"/>
        </w:r>
        <w:r>
          <w:rPr>
            <w:webHidden/>
          </w:rPr>
          <w:t>6</w:t>
        </w:r>
        <w:r w:rsidR="00895017">
          <w:rPr>
            <w:webHidden/>
          </w:rPr>
          <w:fldChar w:fldCharType="end"/>
        </w:r>
      </w:hyperlink>
    </w:p>
    <w:p w14:paraId="77FEE490" w14:textId="3EEDFD0A" w:rsidR="00895017" w:rsidRDefault="00393F89">
      <w:pPr>
        <w:pStyle w:val="Innehll1"/>
        <w:rPr>
          <w:rFonts w:asciiTheme="minorHAnsi" w:eastAsiaTheme="minorEastAsia" w:hAnsiTheme="minorHAnsi" w:cstheme="minorBidi"/>
          <w:sz w:val="22"/>
          <w:szCs w:val="22"/>
          <w:lang w:val="sv-FI" w:eastAsia="sv-FI"/>
        </w:rPr>
      </w:pPr>
      <w:hyperlink w:anchor="_Toc93567939" w:history="1">
        <w:r w:rsidR="00895017" w:rsidRPr="004B7730">
          <w:rPr>
            <w:rStyle w:val="Hyperlnk"/>
          </w:rPr>
          <w:t>Bilaga – Lag om fonderna inom området för inrikes frågor under programperioden 2021—2027</w:t>
        </w:r>
        <w:r w:rsidR="00895017">
          <w:rPr>
            <w:webHidden/>
          </w:rPr>
          <w:tab/>
        </w:r>
        <w:r w:rsidR="00895017">
          <w:rPr>
            <w:webHidden/>
          </w:rPr>
          <w:fldChar w:fldCharType="begin"/>
        </w:r>
        <w:r w:rsidR="00895017">
          <w:rPr>
            <w:webHidden/>
          </w:rPr>
          <w:instrText xml:space="preserve"> PAGEREF _Toc93567939 \h </w:instrText>
        </w:r>
        <w:r w:rsidR="00895017">
          <w:rPr>
            <w:webHidden/>
          </w:rPr>
        </w:r>
        <w:r w:rsidR="00895017">
          <w:rPr>
            <w:webHidden/>
          </w:rPr>
          <w:fldChar w:fldCharType="separate"/>
        </w:r>
        <w:r>
          <w:rPr>
            <w:webHidden/>
          </w:rPr>
          <w:t>7</w:t>
        </w:r>
        <w:r w:rsidR="00895017">
          <w:rPr>
            <w:webHidden/>
          </w:rPr>
          <w:fldChar w:fldCharType="end"/>
        </w:r>
      </w:hyperlink>
    </w:p>
    <w:p w14:paraId="7411F9FC" w14:textId="08935317" w:rsidR="00AF3004" w:rsidRDefault="00AF3004">
      <w:pPr>
        <w:pStyle w:val="ANormal"/>
        <w:rPr>
          <w:noProof/>
        </w:rPr>
      </w:pPr>
      <w:r>
        <w:rPr>
          <w:rFonts w:ascii="Verdana" w:hAnsi="Verdana"/>
          <w:noProof/>
          <w:sz w:val="16"/>
          <w:szCs w:val="36"/>
        </w:rPr>
        <w:fldChar w:fldCharType="end"/>
      </w:r>
    </w:p>
    <w:p w14:paraId="70B0414A" w14:textId="77777777" w:rsidR="00AF3004" w:rsidRDefault="00AF3004">
      <w:pPr>
        <w:pStyle w:val="ANormal"/>
      </w:pPr>
      <w:r>
        <w:br w:type="page"/>
      </w:r>
    </w:p>
    <w:p w14:paraId="34C5A0C1" w14:textId="77777777" w:rsidR="00AF3004" w:rsidRDefault="00AF3004">
      <w:pPr>
        <w:pStyle w:val="RubrikA"/>
      </w:pPr>
      <w:bookmarkStart w:id="3" w:name="_Toc93567926"/>
      <w:r>
        <w:lastRenderedPageBreak/>
        <w:t>Allmän motivering</w:t>
      </w:r>
      <w:bookmarkEnd w:id="3"/>
    </w:p>
    <w:p w14:paraId="1CB4E31C" w14:textId="77777777" w:rsidR="00AF3004" w:rsidRDefault="00AF3004">
      <w:pPr>
        <w:pStyle w:val="Rubrikmellanrum"/>
      </w:pPr>
    </w:p>
    <w:p w14:paraId="6279583A" w14:textId="7EBDD910" w:rsidR="00AF3004" w:rsidRDefault="00AF3004">
      <w:pPr>
        <w:pStyle w:val="RubrikB"/>
      </w:pPr>
      <w:bookmarkStart w:id="4" w:name="_Toc93567927"/>
      <w:r>
        <w:t>1. Bakgrund</w:t>
      </w:r>
      <w:bookmarkEnd w:id="4"/>
    </w:p>
    <w:p w14:paraId="543D3B77" w14:textId="4C1F196C" w:rsidR="00B0404C" w:rsidRDefault="00B0404C" w:rsidP="00B0404C">
      <w:pPr>
        <w:pStyle w:val="Rubrikmellanrum"/>
      </w:pPr>
    </w:p>
    <w:p w14:paraId="601F323A" w14:textId="457DF7EE" w:rsidR="00B0404C" w:rsidRPr="00B0404C" w:rsidRDefault="00B0404C" w:rsidP="00B0404C">
      <w:pPr>
        <w:pStyle w:val="RubrikC"/>
      </w:pPr>
      <w:bookmarkStart w:id="5" w:name="_Toc93567928"/>
      <w:r>
        <w:t>1.1 Allmänt om EU-fonderna för inrikes frågor</w:t>
      </w:r>
      <w:bookmarkEnd w:id="5"/>
    </w:p>
    <w:p w14:paraId="643A859B" w14:textId="77777777" w:rsidR="00AF3004" w:rsidRDefault="00AF3004">
      <w:pPr>
        <w:pStyle w:val="Rubrikmellanrum"/>
      </w:pPr>
    </w:p>
    <w:p w14:paraId="6694F5B6" w14:textId="11F4AEF4" w:rsidR="008F2A76" w:rsidRDefault="008F2A76" w:rsidP="008F2A76">
      <w:pPr>
        <w:pStyle w:val="ANormal"/>
      </w:pPr>
      <w:r>
        <w:t xml:space="preserve">EU-fonderna för inrikesfrågor under programperioden 2014 – 2020 är asyl-, migrations-, och integrationsfonden (AMIF) samt fonden för den inre säkerheten (ISF), som delas upp i instrumentet för ekonomiskt stöd för yttre gränser och visering samt för polissamarbete, förebyggande och bekämpande av brottslighet samt krishantering. Inom landskapets behörighet tillämpas rikslagstiftningen rörande dessa fonder genom landskapslagen (2017:8) om tillämpning på Åland av lagen om fonderna inom området för inrikes frågor. </w:t>
      </w:r>
      <w:r w:rsidR="00F9561E">
        <w:t xml:space="preserve">Den lagen i sin tur har antagits för att uppfylla de krav som Europeiska unionens lagstiftning ställer på förvaltningen av de nationella programmen på området </w:t>
      </w:r>
      <w:r w:rsidR="00D120F8">
        <w:t>i fråga</w:t>
      </w:r>
      <w:r w:rsidR="00F9561E">
        <w:t>.</w:t>
      </w:r>
    </w:p>
    <w:p w14:paraId="7BA3436B" w14:textId="6BC186CE" w:rsidR="008F2A76" w:rsidRDefault="008F2A76" w:rsidP="008F2A76">
      <w:pPr>
        <w:pStyle w:val="ANormal"/>
      </w:pPr>
      <w:r>
        <w:tab/>
        <w:t>Skötseln av förvaltningsuppgifterna regleras genom republikens presidents förordning om skötseln på Åland av förvaltningsuppgifter som gäller de nationella programmen för fonderna inom området för inrikes frågor</w:t>
      </w:r>
      <w:r w:rsidR="003761CF">
        <w:t xml:space="preserve"> (FFS 174/2017)</w:t>
      </w:r>
      <w:r>
        <w:t xml:space="preserve">. Landskapsregeringen har tillsammans med inrikesministeriet kommit överens om det åländska deltagandet i fonderna. Detta möjliggör för </w:t>
      </w:r>
      <w:r w:rsidR="003761CF">
        <w:t xml:space="preserve">aktörer inom </w:t>
      </w:r>
      <w:r>
        <w:t xml:space="preserve">åländska projekt </w:t>
      </w:r>
      <w:r w:rsidR="0062653F">
        <w:t xml:space="preserve">inom området </w:t>
      </w:r>
      <w:proofErr w:type="gramStart"/>
      <w:r w:rsidR="0062653F">
        <w:t>ifråga</w:t>
      </w:r>
      <w:proofErr w:type="gramEnd"/>
      <w:r w:rsidR="0062653F">
        <w:t xml:space="preserve"> </w:t>
      </w:r>
      <w:r>
        <w:t>att söka bidrag på samma sätt som i landet i övrigt.</w:t>
      </w:r>
    </w:p>
    <w:p w14:paraId="3263B8CF" w14:textId="36B5A0DC" w:rsidR="00B0404C" w:rsidRDefault="00B0404C" w:rsidP="008F2A76">
      <w:pPr>
        <w:pStyle w:val="ANormal"/>
      </w:pPr>
    </w:p>
    <w:p w14:paraId="618477AD" w14:textId="3352CF40" w:rsidR="00B0404C" w:rsidRDefault="00B0404C" w:rsidP="00B0404C">
      <w:pPr>
        <w:pStyle w:val="RubrikC"/>
      </w:pPr>
      <w:bookmarkStart w:id="6" w:name="_Toc93567929"/>
      <w:r>
        <w:t>1.2 Ny lagstiftning på området</w:t>
      </w:r>
      <w:bookmarkEnd w:id="6"/>
    </w:p>
    <w:p w14:paraId="0AE598A1" w14:textId="77777777" w:rsidR="00B0404C" w:rsidRPr="00B0404C" w:rsidRDefault="00B0404C" w:rsidP="00B0404C">
      <w:pPr>
        <w:pStyle w:val="Rubrikmellanrum"/>
      </w:pPr>
    </w:p>
    <w:p w14:paraId="4853D063" w14:textId="5781761F" w:rsidR="001106A3" w:rsidRPr="001106A3" w:rsidRDefault="001106A3" w:rsidP="005E240F">
      <w:pPr>
        <w:pStyle w:val="ANormal"/>
        <w:rPr>
          <w:lang w:val="sv-FI"/>
        </w:rPr>
      </w:pPr>
      <w:r w:rsidRPr="001106A3">
        <w:rPr>
          <w:lang w:val="sv-FI"/>
        </w:rPr>
        <w:t xml:space="preserve">Republikens president stadfäste den 16 december 2021 </w:t>
      </w:r>
      <w:r w:rsidR="005E240F">
        <w:rPr>
          <w:lang w:val="sv-FI"/>
        </w:rPr>
        <w:t>l</w:t>
      </w:r>
      <w:r w:rsidR="005E240F" w:rsidRPr="005E240F">
        <w:rPr>
          <w:lang w:val="sv-FI"/>
        </w:rPr>
        <w:t>ag</w:t>
      </w:r>
      <w:r w:rsidR="005E240F">
        <w:rPr>
          <w:lang w:val="sv-FI"/>
        </w:rPr>
        <w:t xml:space="preserve">en </w:t>
      </w:r>
      <w:r w:rsidR="005E240F" w:rsidRPr="005E240F">
        <w:rPr>
          <w:lang w:val="sv-FI"/>
        </w:rPr>
        <w:t>om fonderna inom området för inrikes frågor under programperioden 2021–2027</w:t>
      </w:r>
      <w:r w:rsidRPr="001106A3">
        <w:rPr>
          <w:lang w:val="sv-FI"/>
        </w:rPr>
        <w:t xml:space="preserve">. Lagen </w:t>
      </w:r>
      <w:r w:rsidR="005E240F">
        <w:rPr>
          <w:lang w:val="sv-FI"/>
        </w:rPr>
        <w:t xml:space="preserve">har </w:t>
      </w:r>
      <w:r w:rsidRPr="001106A3">
        <w:rPr>
          <w:lang w:val="sv-FI"/>
        </w:rPr>
        <w:t>trä</w:t>
      </w:r>
      <w:r w:rsidR="005E240F">
        <w:rPr>
          <w:lang w:val="sv-FI"/>
        </w:rPr>
        <w:t>tt</w:t>
      </w:r>
      <w:r w:rsidRPr="001106A3">
        <w:rPr>
          <w:lang w:val="sv-FI"/>
        </w:rPr>
        <w:t xml:space="preserve"> i kraft den 22 december 2021.</w:t>
      </w:r>
      <w:r w:rsidR="005E240F">
        <w:rPr>
          <w:lang w:val="sv-FI"/>
        </w:rPr>
        <w:t xml:space="preserve"> </w:t>
      </w:r>
      <w:r w:rsidRPr="001106A3">
        <w:rPr>
          <w:lang w:val="sv-FI"/>
        </w:rPr>
        <w:t>I lagen finns bestämmelser om grunderna för det nationella systemet för beviljande av understöd ur Europeiska unionens fonder inom området för inrikes frågor och om de bestämmelser som behövs för förvaltningen av fondernas program under programperioden 2021–2027. I lagen ingår också övergångsbestämmelser för programperioden 2014—2020.</w:t>
      </w:r>
      <w:r w:rsidR="008F2A76">
        <w:rPr>
          <w:lang w:val="sv-FI"/>
        </w:rPr>
        <w:t xml:space="preserve"> </w:t>
      </w:r>
      <w:r w:rsidRPr="001106A3">
        <w:rPr>
          <w:lang w:val="sv-FI"/>
        </w:rPr>
        <w:t xml:space="preserve">Lagen förenklar förvaltningen av fonderna bland annat </w:t>
      </w:r>
      <w:r w:rsidR="009A10AE">
        <w:rPr>
          <w:lang w:val="sv-FI"/>
        </w:rPr>
        <w:t xml:space="preserve">på </w:t>
      </w:r>
      <w:r w:rsidRPr="001106A3">
        <w:rPr>
          <w:lang w:val="sv-FI"/>
        </w:rPr>
        <w:t xml:space="preserve">så </w:t>
      </w:r>
      <w:r w:rsidR="009A10AE">
        <w:rPr>
          <w:lang w:val="sv-FI"/>
        </w:rPr>
        <w:t xml:space="preserve">sätt </w:t>
      </w:r>
      <w:r w:rsidRPr="001106A3">
        <w:rPr>
          <w:lang w:val="sv-FI"/>
        </w:rPr>
        <w:t>att förenklade understödsformer, till exempel engångsersättningar, kan tillämpas bredare. Målet är att minska understödsmottagarnas och förvaltningsmyndigheternas administrativa arbete och fokusera på resultaten av den verksamhet som stöds med fondmedlen. Programmen förvaltas av inrikesministeriet och programverksamheten kontrolleras av finansministeriet.</w:t>
      </w:r>
    </w:p>
    <w:p w14:paraId="594A5296" w14:textId="5ED53FEA" w:rsidR="001106A3" w:rsidRDefault="008F2A76" w:rsidP="001106A3">
      <w:pPr>
        <w:pStyle w:val="ANormal"/>
        <w:rPr>
          <w:lang w:val="sv-FI"/>
        </w:rPr>
      </w:pPr>
      <w:r>
        <w:rPr>
          <w:lang w:val="sv-FI"/>
        </w:rPr>
        <w:tab/>
      </w:r>
      <w:r w:rsidR="001106A3" w:rsidRPr="001106A3">
        <w:rPr>
          <w:lang w:val="sv-FI"/>
        </w:rPr>
        <w:t>För programperioden 2021–2027 har inrättats tre fonder inom området för inrikes frågor: Asyl-, migrations- och integrationsfonden (AMIF), Fonden för inre säkerhet (ISF) och, som en del av Fonden för integrerad gränsförvaltning, instrumentet för ekonomiskt stöd för gränsförvaltning och viseringspolitik (BMVI).</w:t>
      </w:r>
      <w:r w:rsidR="009A10AE">
        <w:rPr>
          <w:rStyle w:val="Fotnotsreferens"/>
          <w:lang w:val="sv-FI"/>
        </w:rPr>
        <w:footnoteReference w:id="1"/>
      </w:r>
      <w:r w:rsidR="001106A3" w:rsidRPr="001106A3">
        <w:rPr>
          <w:lang w:val="sv-FI"/>
        </w:rPr>
        <w:t xml:space="preserve"> Syftet med fonderna är bland annat att bidra till hanteringen av invandringsfrågor, förebygga fenomen som försämrar säkerheten och stödja säkerheten vid EU:s yttre gränser.</w:t>
      </w:r>
    </w:p>
    <w:p w14:paraId="055A59E3" w14:textId="763714A8" w:rsidR="00D878C6" w:rsidRDefault="00D878C6" w:rsidP="001106A3">
      <w:pPr>
        <w:pStyle w:val="ANormal"/>
        <w:rPr>
          <w:lang w:val="sv-FI"/>
        </w:rPr>
      </w:pPr>
    </w:p>
    <w:p w14:paraId="09EDAC1F" w14:textId="25A96C35" w:rsidR="00D878C6" w:rsidRDefault="00D878C6" w:rsidP="00D878C6">
      <w:pPr>
        <w:pStyle w:val="RubrikB"/>
      </w:pPr>
      <w:bookmarkStart w:id="7" w:name="_Toc93567930"/>
      <w:r w:rsidRPr="00D878C6">
        <w:t>2 Landskapsregeringens förslag</w:t>
      </w:r>
      <w:bookmarkEnd w:id="7"/>
    </w:p>
    <w:p w14:paraId="7AB087EE" w14:textId="615B9DC2" w:rsidR="00D878C6" w:rsidRDefault="00D878C6" w:rsidP="00D878C6">
      <w:pPr>
        <w:pStyle w:val="Rubrikmellanrum"/>
      </w:pPr>
    </w:p>
    <w:p w14:paraId="12C015B0" w14:textId="7D0F7EF9" w:rsidR="00D878C6" w:rsidRPr="00D878C6" w:rsidRDefault="00D878C6" w:rsidP="00D878C6">
      <w:pPr>
        <w:pStyle w:val="ANormal"/>
      </w:pPr>
      <w:r>
        <w:t xml:space="preserve">Med anledning av ovannämnda </w:t>
      </w:r>
      <w:r w:rsidR="00B0404C">
        <w:t>omständigheter föreslår landskapsregeringen att landskapslagstiftningen uppdateras på det sätt som framgår av förslaget till lagtext nedan.</w:t>
      </w:r>
      <w:r w:rsidR="00D120F8">
        <w:t xml:space="preserve"> Förslaget innebär att </w:t>
      </w:r>
      <w:r w:rsidR="00BF5669">
        <w:t>l</w:t>
      </w:r>
      <w:r w:rsidR="00BF5669" w:rsidRPr="00645846">
        <w:t xml:space="preserve">agen om </w:t>
      </w:r>
      <w:r w:rsidR="00BF5669" w:rsidRPr="00FB02FC">
        <w:t xml:space="preserve">fonderna inom området för inrikes frågor under programperioden 2021—2027 </w:t>
      </w:r>
      <w:r w:rsidR="00BF5669">
        <w:t>(</w:t>
      </w:r>
      <w:r w:rsidR="00D120F8">
        <w:t>FFS</w:t>
      </w:r>
      <w:r w:rsidR="00BF5669">
        <w:t xml:space="preserve"> 1125</w:t>
      </w:r>
      <w:r w:rsidR="00D120F8">
        <w:t xml:space="preserve">/2021, </w:t>
      </w:r>
      <w:r w:rsidR="00D120F8" w:rsidRPr="00D120F8">
        <w:rPr>
          <w:i/>
          <w:iCs/>
        </w:rPr>
        <w:t>programfondslagen</w:t>
      </w:r>
      <w:r w:rsidR="00D120F8">
        <w:t>) görs tillämplig på Åland.</w:t>
      </w:r>
    </w:p>
    <w:p w14:paraId="5C73DE40" w14:textId="2BFD3A17" w:rsidR="001106A3" w:rsidRDefault="001106A3">
      <w:pPr>
        <w:pStyle w:val="ANormal"/>
      </w:pPr>
    </w:p>
    <w:p w14:paraId="1B549F39" w14:textId="639D15B3" w:rsidR="00B8709C" w:rsidRDefault="00D54266" w:rsidP="00B8709C">
      <w:pPr>
        <w:pStyle w:val="RubrikB"/>
      </w:pPr>
      <w:bookmarkStart w:id="8" w:name="_Toc462308195"/>
      <w:bookmarkStart w:id="9" w:name="_Toc93567931"/>
      <w:r>
        <w:lastRenderedPageBreak/>
        <w:t>3</w:t>
      </w:r>
      <w:r w:rsidR="00B8709C">
        <w:t>. Lagstiftningsbehörigheten</w:t>
      </w:r>
      <w:bookmarkEnd w:id="8"/>
      <w:bookmarkEnd w:id="9"/>
    </w:p>
    <w:p w14:paraId="186D0F1F" w14:textId="77777777" w:rsidR="00B8709C" w:rsidRDefault="00B8709C" w:rsidP="00B8709C">
      <w:pPr>
        <w:pStyle w:val="Rubrikmellanrum"/>
      </w:pPr>
    </w:p>
    <w:p w14:paraId="2AE9E1B1" w14:textId="48CAC74C" w:rsidR="00B8709C" w:rsidRPr="00655F27" w:rsidRDefault="00B8709C" w:rsidP="00B8709C">
      <w:pPr>
        <w:pStyle w:val="ANormal"/>
      </w:pPr>
      <w:r>
        <w:t>Bestämmelser om behörighetsfördelningen finns i 18 och 27</w:t>
      </w:r>
      <w:r w:rsidR="00895017">
        <w:t> §</w:t>
      </w:r>
      <w:r w:rsidR="007F5034">
        <w:t>§</w:t>
      </w:r>
      <w:r>
        <w:t xml:space="preserve"> i självstyrelselagen (1991:71) för Åland. L</w:t>
      </w:r>
      <w:r w:rsidRPr="00655F27">
        <w:t>agen om fonderna inom området för inrikes frågor</w:t>
      </w:r>
      <w:r>
        <w:t xml:space="preserve"> innehåller bestämmelser </w:t>
      </w:r>
      <w:r w:rsidR="00D120F8">
        <w:t>av blandad</w:t>
      </w:r>
      <w:r>
        <w:t xml:space="preserve"> lagstiftningsbehörighet. De bestämmelser i </w:t>
      </w:r>
      <w:r w:rsidR="00D120F8">
        <w:t>programfondslagen</w:t>
      </w:r>
      <w:r>
        <w:t xml:space="preserve"> som hör till </w:t>
      </w:r>
      <w:r w:rsidR="000D2A69">
        <w:t xml:space="preserve">Ålands </w:t>
      </w:r>
      <w:r>
        <w:t xml:space="preserve">lagstiftningsbehörighet </w:t>
      </w:r>
      <w:r w:rsidRPr="00655F27">
        <w:t xml:space="preserve">kan göras tillämpliga </w:t>
      </w:r>
      <w:r>
        <w:t>på Åland</w:t>
      </w:r>
      <w:r w:rsidRPr="00655F27">
        <w:t xml:space="preserve"> om la</w:t>
      </w:r>
      <w:r>
        <w:t>gtinget</w:t>
      </w:r>
      <w:r w:rsidRPr="00655F27">
        <w:t xml:space="preserve"> antar </w:t>
      </w:r>
      <w:r w:rsidR="000D2A69">
        <w:t>programfondslagen genom blankettlag.</w:t>
      </w:r>
    </w:p>
    <w:p w14:paraId="69841D70" w14:textId="35324EA8" w:rsidR="00B8709C" w:rsidRDefault="00B8709C" w:rsidP="00B8709C">
      <w:pPr>
        <w:pStyle w:val="ANormal"/>
      </w:pPr>
      <w:r>
        <w:tab/>
        <w:t xml:space="preserve">Åland har </w:t>
      </w:r>
      <w:r w:rsidR="000D2A69">
        <w:t xml:space="preserve">vidare </w:t>
      </w:r>
      <w:r>
        <w:t>lagstiftningsbehörighet i fonden för inre säkerhet i enlighet med 18</w:t>
      </w:r>
      <w:r w:rsidR="00895017">
        <w:t> §</w:t>
      </w:r>
      <w:r>
        <w:t xml:space="preserve"> 6</w:t>
      </w:r>
      <w:r w:rsidR="00895017">
        <w:t> punkt</w:t>
      </w:r>
      <w:r>
        <w:t>en i självstyrelselagen i fråga om allmän ordning och säkerhet med de undantag som nämns i självstyrelselagen samt brand- och räddningsväsendet.</w:t>
      </w:r>
    </w:p>
    <w:p w14:paraId="498EB713" w14:textId="36485093" w:rsidR="00EF23B0" w:rsidRPr="00EF23B0" w:rsidRDefault="00B8709C" w:rsidP="00EF23B0">
      <w:pPr>
        <w:pStyle w:val="ANormal"/>
      </w:pPr>
      <w:r>
        <w:tab/>
        <w:t xml:space="preserve">Åland har </w:t>
      </w:r>
      <w:r w:rsidR="000D2A69">
        <w:t xml:space="preserve">även </w:t>
      </w:r>
      <w:r>
        <w:t xml:space="preserve">lagstiftningsbehörighet i asyl-, migrations och integrationsfonden i fråga om främjande av den integration som sker </w:t>
      </w:r>
      <w:r w:rsidR="000D2A69">
        <w:t>på Åland</w:t>
      </w:r>
      <w:r>
        <w:t>. Denna lagstiftningsbehörighet kan härledas ur 18</w:t>
      </w:r>
      <w:r w:rsidR="00895017">
        <w:t> §</w:t>
      </w:r>
      <w:r>
        <w:t xml:space="preserve"> 1, 4, 13, 14, 22 och 23</w:t>
      </w:r>
      <w:r w:rsidR="00895017">
        <w:t> punkt</w:t>
      </w:r>
      <w:r>
        <w:t>e</w:t>
      </w:r>
      <w:r w:rsidR="007F5034">
        <w:t>rna</w:t>
      </w:r>
      <w:r>
        <w:t xml:space="preserve"> i självstyrelselagen, vilka gäller landskapsregeringen och under </w:t>
      </w:r>
      <w:r w:rsidR="00EF23B0">
        <w:t>landskapsregeringen</w:t>
      </w:r>
      <w:r>
        <w:t xml:space="preserve"> lydande myndigheter och inrättningar, kommunernas förvaltning, socialvård, undervisning och läroavtal, näringsverksamhet och främjande av sysselsättningen. </w:t>
      </w:r>
      <w:r w:rsidR="00EF23B0" w:rsidRPr="00EF23B0">
        <w:t>Därför har Åland lagstiftningsbehörighet i fråga om de huvudsakliga integrationsåtgärder som riktas till flyktingar och andra invandrare med boendekommun på Åland. Flyktingmottagande som sådant faller däremot utanför den åländska behörigheten.</w:t>
      </w:r>
    </w:p>
    <w:p w14:paraId="0C6A3F3C" w14:textId="03121D43" w:rsidR="00B8709C" w:rsidRDefault="00B8709C" w:rsidP="00B8709C">
      <w:pPr>
        <w:pStyle w:val="ANormal"/>
      </w:pPr>
    </w:p>
    <w:p w14:paraId="5E632E1D" w14:textId="3765FEC4" w:rsidR="00B8709C" w:rsidRDefault="00D54266" w:rsidP="00B8709C">
      <w:pPr>
        <w:pStyle w:val="RubrikB"/>
      </w:pPr>
      <w:bookmarkStart w:id="10" w:name="_Toc462308196"/>
      <w:bookmarkStart w:id="11" w:name="_Toc93567932"/>
      <w:r>
        <w:t>4</w:t>
      </w:r>
      <w:r w:rsidR="00B8709C">
        <w:t>. Förslagets verkningar</w:t>
      </w:r>
      <w:bookmarkEnd w:id="10"/>
      <w:bookmarkEnd w:id="11"/>
    </w:p>
    <w:p w14:paraId="1DECF291" w14:textId="77777777" w:rsidR="00B8709C" w:rsidRDefault="00B8709C" w:rsidP="00B8709C">
      <w:pPr>
        <w:pStyle w:val="Rubrikmellanrum"/>
      </w:pPr>
    </w:p>
    <w:p w14:paraId="093EFFF5" w14:textId="1B307743" w:rsidR="00B63066" w:rsidRDefault="00B8709C" w:rsidP="00B63066">
      <w:pPr>
        <w:pStyle w:val="ANormal"/>
      </w:pPr>
      <w:r>
        <w:t xml:space="preserve">Genom att anta lagförslaget ges åländska aktörer samma möjligheter som aktörer </w:t>
      </w:r>
      <w:r w:rsidR="00F15AFB">
        <w:t>i landet i övrigt</w:t>
      </w:r>
      <w:r>
        <w:t xml:space="preserve"> att söka medel från EU</w:t>
      </w:r>
      <w:r w:rsidR="007C5B4C">
        <w:t>:</w:t>
      </w:r>
      <w:r>
        <w:t xml:space="preserve">s </w:t>
      </w:r>
      <w:r w:rsidRPr="00380E2D">
        <w:t>asyl-, migrations- och integrationsfond</w:t>
      </w:r>
      <w:r>
        <w:t xml:space="preserve"> </w:t>
      </w:r>
      <w:r w:rsidRPr="00380E2D">
        <w:t xml:space="preserve">samt </w:t>
      </w:r>
      <w:r>
        <w:t>från EU</w:t>
      </w:r>
      <w:r w:rsidR="007C5B4C">
        <w:t>:</w:t>
      </w:r>
      <w:r>
        <w:t xml:space="preserve">s </w:t>
      </w:r>
      <w:r w:rsidRPr="00380E2D">
        <w:t>fond för inre säkerhet</w:t>
      </w:r>
      <w:r>
        <w:t xml:space="preserve"> för att finansiera projekt inom dessa områden</w:t>
      </w:r>
      <w:r w:rsidRPr="00380E2D">
        <w:t>.</w:t>
      </w:r>
      <w:r>
        <w:t xml:space="preserve"> Förslaget belastar inte kommunernas ekonomi</w:t>
      </w:r>
      <w:r w:rsidRPr="00E51E4B">
        <w:t xml:space="preserve"> vad gäller vidarebosättning av flyktingar, vilket </w:t>
      </w:r>
      <w:r w:rsidR="00A83F1C" w:rsidRPr="00A83F1C">
        <w:t>finansieras av staten med stöd av Lag om främjande av integration (FFS 1386/2010)</w:t>
      </w:r>
      <w:r w:rsidRPr="00E51E4B">
        <w:t xml:space="preserve">. </w:t>
      </w:r>
      <w:r w:rsidR="00B63066" w:rsidRPr="00B63066">
        <w:t>Genom att anta lagförslaget ges Ålands landskapsregering, de åländska kommunerna och tredje sektorn bättre förutsättningar att hitta finansiering för att samordna och utveckla såväl flyktingmottagandet som integrationsarbetet på Åland.</w:t>
      </w:r>
      <w:r>
        <w:t xml:space="preserve"> </w:t>
      </w:r>
      <w:r w:rsidR="00F15AFB">
        <w:t>Berört ministerium</w:t>
      </w:r>
      <w:r>
        <w:t xml:space="preserve"> kommer inte att debitera landskapet för handläggningen av stöd som ges till åländska aktörer. För </w:t>
      </w:r>
      <w:r w:rsidR="00B63066">
        <w:t>projekt</w:t>
      </w:r>
      <w:r>
        <w:t xml:space="preserve">stöd från AMIF-fonden så gäller </w:t>
      </w:r>
      <w:r w:rsidR="00E1486C">
        <w:t xml:space="preserve">75 eller </w:t>
      </w:r>
      <w:r w:rsidR="00B63066">
        <w:t>90</w:t>
      </w:r>
      <w:r>
        <w:t xml:space="preserve"> procents EU-finansiering</w:t>
      </w:r>
      <w:r w:rsidR="00B63066">
        <w:t xml:space="preserve"> </w:t>
      </w:r>
      <w:r w:rsidR="00B63066" w:rsidRPr="00B63066">
        <w:t>under den nya programperioden</w:t>
      </w:r>
      <w:r>
        <w:t>.</w:t>
      </w:r>
    </w:p>
    <w:p w14:paraId="29CC6981" w14:textId="5976631C" w:rsidR="00B63066" w:rsidRDefault="00B63066" w:rsidP="00B63066">
      <w:pPr>
        <w:pStyle w:val="ANormal"/>
      </w:pPr>
      <w:r>
        <w:tab/>
      </w:r>
      <w:r w:rsidRPr="00B63066">
        <w:t>Landskapsregeringen kan överväga att samordna och i viss utsträckning stödja åländska aktörers finansiering om projektet bedöms bidra till att uppnå uppställda mål i landskapets budget eller andra styrdokument såsom exempelvis Ålands landskapsregerings lagstadgade program för integrationsfrämjande. Landskapsregeringen kan också, som under föregående programperiod, vara huvudman för ett projekt.</w:t>
      </w:r>
    </w:p>
    <w:p w14:paraId="116E2162" w14:textId="21F84B3D" w:rsidR="00B8709C" w:rsidRDefault="00B8709C" w:rsidP="00B8709C">
      <w:pPr>
        <w:pStyle w:val="ANormal"/>
      </w:pPr>
      <w:r>
        <w:tab/>
        <w:t xml:space="preserve">I dagsläget finns det inga konkreta planer från Ålands polismyndighet att på egen hand starta något projekt som berättigar till stöd genom fonden för inre säkerhet. </w:t>
      </w:r>
      <w:r w:rsidRPr="00E51E4B">
        <w:t xml:space="preserve">Polismyndigheten är dock inte främmande för att delta i särskilda åtgärder som eventuellt genomförs i </w:t>
      </w:r>
      <w:r w:rsidR="00F15AFB">
        <w:t>landet i övrigt</w:t>
      </w:r>
      <w:r w:rsidRPr="00E51E4B">
        <w:t>.</w:t>
      </w:r>
    </w:p>
    <w:p w14:paraId="4903610D" w14:textId="2A211324" w:rsidR="00B8709C" w:rsidRPr="00380E2D" w:rsidRDefault="00B8709C" w:rsidP="00B8709C">
      <w:pPr>
        <w:pStyle w:val="ANormal"/>
      </w:pPr>
      <w:r>
        <w:tab/>
      </w:r>
      <w:r w:rsidRPr="00EB24F5">
        <w:t xml:space="preserve">Förslaget har inga kända </w:t>
      </w:r>
      <w:r w:rsidR="003470C9">
        <w:t xml:space="preserve">negativa </w:t>
      </w:r>
      <w:r w:rsidRPr="00EB24F5">
        <w:t xml:space="preserve">konsekvenser för jämställdheten eller </w:t>
      </w:r>
      <w:r>
        <w:t xml:space="preserve">för </w:t>
      </w:r>
      <w:r w:rsidRPr="00EB24F5">
        <w:t>miljön.</w:t>
      </w:r>
    </w:p>
    <w:p w14:paraId="2CAA4638" w14:textId="31A9CEA1" w:rsidR="00B8709C" w:rsidRDefault="00B8709C">
      <w:pPr>
        <w:pStyle w:val="ANormal"/>
      </w:pPr>
    </w:p>
    <w:p w14:paraId="555EDC85" w14:textId="35821F8E" w:rsidR="00625F51" w:rsidRDefault="00D54266" w:rsidP="00AF7D0D">
      <w:pPr>
        <w:pStyle w:val="RubrikB"/>
      </w:pPr>
      <w:bookmarkStart w:id="12" w:name="_Toc93567933"/>
      <w:r>
        <w:t>5. Beredningsarbete</w:t>
      </w:r>
      <w:bookmarkEnd w:id="12"/>
    </w:p>
    <w:p w14:paraId="5C01622D" w14:textId="77777777" w:rsidR="00AF7D0D" w:rsidRPr="00AF7D0D" w:rsidRDefault="00AF7D0D" w:rsidP="00AF7D0D">
      <w:pPr>
        <w:pStyle w:val="Rubrikmellanrum"/>
      </w:pPr>
    </w:p>
    <w:p w14:paraId="1FC52ECC" w14:textId="0A5C35AE" w:rsidR="00D54266" w:rsidRDefault="00D54266" w:rsidP="00625F51">
      <w:pPr>
        <w:pStyle w:val="ANormal"/>
      </w:pPr>
      <w:r>
        <w:t>Arbetet har utförts som tjänstemannauppdrag vid Ålands landskapsregerings lagberedning i samarbete med landskapskapsregeringens regeringskansli.</w:t>
      </w:r>
    </w:p>
    <w:p w14:paraId="0CD44AE5" w14:textId="3C203F26" w:rsidR="00D54266" w:rsidRDefault="00D54266" w:rsidP="00625F51">
      <w:pPr>
        <w:pStyle w:val="ANormal"/>
      </w:pPr>
    </w:p>
    <w:p w14:paraId="3C2376BD" w14:textId="254208DA" w:rsidR="00AF7D0D" w:rsidRDefault="00AF7D0D" w:rsidP="00AF7D0D">
      <w:pPr>
        <w:pStyle w:val="RubrikB"/>
      </w:pPr>
      <w:bookmarkStart w:id="13" w:name="_Toc93567934"/>
      <w:r>
        <w:lastRenderedPageBreak/>
        <w:t>6. Övrigt</w:t>
      </w:r>
      <w:bookmarkEnd w:id="13"/>
    </w:p>
    <w:p w14:paraId="715A5FD8" w14:textId="77777777" w:rsidR="00AF7D0D" w:rsidRPr="00AF7D0D" w:rsidRDefault="00AF7D0D" w:rsidP="00AF7D0D">
      <w:pPr>
        <w:pStyle w:val="Rubrikmellanrum"/>
      </w:pPr>
    </w:p>
    <w:p w14:paraId="0225E99F" w14:textId="7D33AB8A" w:rsidR="00AF7D0D" w:rsidRDefault="00AF7D0D" w:rsidP="00625F51">
      <w:pPr>
        <w:pStyle w:val="ANormal"/>
      </w:pPr>
      <w:r>
        <w:t>Det är viktigt att de föreslagna ändringarna av den åländska lagstiftningen på området börjar gälla så snart det är möjligt så att de åländska kommunerna och övriga som kan söka stöd ur fonderna fortsättningsvis har möjlighet att dra nytta av den möjlighet som föreligger i dagsläget. Landskapsregeringen anser därför att lagtinget bör behandla lagförslaget i sådan ordning att de föreslagna ändringarna kan träd</w:t>
      </w:r>
      <w:r w:rsidR="002879F1">
        <w:t>a</w:t>
      </w:r>
      <w:r>
        <w:t xml:space="preserve"> i kraft så fort som möjligt.</w:t>
      </w:r>
    </w:p>
    <w:p w14:paraId="4248C907" w14:textId="77777777" w:rsidR="00D21AAC" w:rsidRDefault="00D21AAC" w:rsidP="00625F51">
      <w:pPr>
        <w:pStyle w:val="ANormal"/>
      </w:pPr>
    </w:p>
    <w:p w14:paraId="7169AB57" w14:textId="77777777" w:rsidR="00AF3004" w:rsidRDefault="00AF3004">
      <w:pPr>
        <w:pStyle w:val="RubrikA"/>
      </w:pPr>
      <w:bookmarkStart w:id="14" w:name="_Toc93567935"/>
      <w:r>
        <w:t>Detaljmotivering</w:t>
      </w:r>
      <w:bookmarkEnd w:id="14"/>
    </w:p>
    <w:p w14:paraId="7DDF268E" w14:textId="77777777" w:rsidR="00AF3004" w:rsidRDefault="00AF3004">
      <w:pPr>
        <w:pStyle w:val="Rubrikmellanrum"/>
      </w:pPr>
    </w:p>
    <w:p w14:paraId="74D722D3" w14:textId="22413E9C" w:rsidR="00AF3004" w:rsidRDefault="00185676">
      <w:pPr>
        <w:pStyle w:val="RubrikB"/>
      </w:pPr>
      <w:bookmarkStart w:id="15" w:name="_Toc93567936"/>
      <w:bookmarkStart w:id="16" w:name="_Hlk93476417"/>
      <w:r>
        <w:t xml:space="preserve">Landskapslag </w:t>
      </w:r>
      <w:r w:rsidR="00FD485B" w:rsidRPr="00FD485B">
        <w:t>om tillämpning på Åland av lagen om fonderna inom området för inrikes frågor under programperioden 2021—2027</w:t>
      </w:r>
      <w:bookmarkEnd w:id="15"/>
    </w:p>
    <w:bookmarkEnd w:id="16"/>
    <w:p w14:paraId="7C5FE1A0" w14:textId="77777777" w:rsidR="00AF3004" w:rsidRDefault="00AF3004">
      <w:pPr>
        <w:pStyle w:val="Rubrikmellanrum"/>
      </w:pPr>
    </w:p>
    <w:p w14:paraId="64ED2069" w14:textId="2F18D959" w:rsidR="00185676" w:rsidRDefault="00185676" w:rsidP="00185676">
      <w:pPr>
        <w:pStyle w:val="ANormal"/>
      </w:pPr>
      <w:r>
        <w:t>1</w:t>
      </w:r>
      <w:r w:rsidR="00895017">
        <w:t> §</w:t>
      </w:r>
      <w:r>
        <w:t xml:space="preserve"> </w:t>
      </w:r>
      <w:r w:rsidRPr="00A52221">
        <w:rPr>
          <w:i/>
          <w:iCs/>
        </w:rPr>
        <w:t>Lagens tillämpningsområde</w:t>
      </w:r>
      <w:r>
        <w:rPr>
          <w:i/>
          <w:iCs/>
        </w:rPr>
        <w:t>.</w:t>
      </w:r>
      <w:r>
        <w:t xml:space="preserve"> Enligt </w:t>
      </w:r>
      <w:r w:rsidR="00CD709C">
        <w:t>1</w:t>
      </w:r>
      <w:r w:rsidR="00895017">
        <w:t> mom.</w:t>
      </w:r>
      <w:r w:rsidR="00CD709C">
        <w:t xml:space="preserve"> </w:t>
      </w:r>
      <w:r>
        <w:t xml:space="preserve">ska </w:t>
      </w:r>
      <w:r w:rsidR="00CD709C">
        <w:t>programfondslagen</w:t>
      </w:r>
      <w:r>
        <w:t xml:space="preserve"> antas som en blankettlag.</w:t>
      </w:r>
    </w:p>
    <w:p w14:paraId="78014DCF" w14:textId="4D2E20C3" w:rsidR="00185676" w:rsidRDefault="00185676" w:rsidP="00185676">
      <w:pPr>
        <w:pStyle w:val="ANormal"/>
      </w:pPr>
      <w:r>
        <w:tab/>
        <w:t xml:space="preserve">Om </w:t>
      </w:r>
      <w:r w:rsidR="00CD709C">
        <w:t>programfondslagen</w:t>
      </w:r>
      <w:r>
        <w:t xml:space="preserve"> ändras ska ändringarna börja tillämpas på Åland </w:t>
      </w:r>
      <w:r w:rsidR="00CD709C">
        <w:t>i enlighet med vad som i nämnda ändringar föreskrivs om tidpunkten för ikraftträdande</w:t>
      </w:r>
      <w:r>
        <w:t xml:space="preserve"> om inte annat följer av </w:t>
      </w:r>
      <w:r w:rsidR="00AE505E">
        <w:t>blankettl</w:t>
      </w:r>
      <w:r>
        <w:t xml:space="preserve">agen. Om </w:t>
      </w:r>
      <w:r w:rsidR="00CD709C">
        <w:t>programfondslagen</w:t>
      </w:r>
      <w:r>
        <w:t xml:space="preserve"> upphävs kommer den däremot fortsätta att </w:t>
      </w:r>
      <w:r w:rsidR="00CD709C">
        <w:t>tillämpas</w:t>
      </w:r>
      <w:r>
        <w:t xml:space="preserve"> på Åland i den lydelse den hade då den upphävdes.</w:t>
      </w:r>
    </w:p>
    <w:p w14:paraId="6512ED17" w14:textId="77777777" w:rsidR="00185676" w:rsidRDefault="00185676" w:rsidP="00185676">
      <w:pPr>
        <w:pStyle w:val="ANormal"/>
      </w:pPr>
    </w:p>
    <w:p w14:paraId="221E84F7" w14:textId="124063D7" w:rsidR="00185676" w:rsidRPr="00BF0DBB" w:rsidRDefault="00185676" w:rsidP="00185676">
      <w:pPr>
        <w:pStyle w:val="ANormal"/>
      </w:pPr>
      <w:r>
        <w:t>2</w:t>
      </w:r>
      <w:r w:rsidR="00895017">
        <w:t> §</w:t>
      </w:r>
      <w:r>
        <w:t xml:space="preserve"> </w:t>
      </w:r>
      <w:r w:rsidRPr="00BF0DBB">
        <w:rPr>
          <w:i/>
        </w:rPr>
        <w:t>Myndighetsuppgifter och hänvisningar</w:t>
      </w:r>
      <w:r>
        <w:rPr>
          <w:i/>
        </w:rPr>
        <w:t>.</w:t>
      </w:r>
      <w:r>
        <w:t xml:space="preserve"> </w:t>
      </w:r>
      <w:r w:rsidRPr="00BF0DBB">
        <w:t xml:space="preserve">I paragrafen föreslås att de förvaltningsuppgifter </w:t>
      </w:r>
      <w:r>
        <w:t>som gäller de nationella program</w:t>
      </w:r>
      <w:r w:rsidRPr="00BF0DBB">
        <w:t xml:space="preserve"> som enligt</w:t>
      </w:r>
      <w:r>
        <w:t xml:space="preserve"> </w:t>
      </w:r>
      <w:r w:rsidR="00CD709C">
        <w:t>programfondslagen</w:t>
      </w:r>
      <w:r w:rsidRPr="00BF0DBB">
        <w:t xml:space="preserve"> ankommer på </w:t>
      </w:r>
      <w:r>
        <w:t>inrikesministeriet</w:t>
      </w:r>
      <w:r w:rsidRPr="00BF0DBB">
        <w:t xml:space="preserve"> </w:t>
      </w:r>
      <w:r w:rsidR="00CD709C">
        <w:t xml:space="preserve">och finansministeriet </w:t>
      </w:r>
      <w:r w:rsidRPr="00BF0DBB">
        <w:t>sk</w:t>
      </w:r>
      <w:r>
        <w:t>a</w:t>
      </w:r>
      <w:r w:rsidRPr="00BF0DBB">
        <w:t xml:space="preserve"> </w:t>
      </w:r>
      <w:r>
        <w:t>skötas</w:t>
      </w:r>
      <w:r w:rsidRPr="00BF0DBB">
        <w:t xml:space="preserve"> av landskapsregeringen</w:t>
      </w:r>
      <w:r>
        <w:t xml:space="preserve">. Avsikten är dock att </w:t>
      </w:r>
      <w:r w:rsidR="005501DF">
        <w:t xml:space="preserve">skötseln av </w:t>
      </w:r>
      <w:r>
        <w:t>dessa uppgifter ska</w:t>
      </w:r>
      <w:r w:rsidR="005501DF">
        <w:t>, såsom fallet är för närvarande, ska handhas av</w:t>
      </w:r>
      <w:r>
        <w:t xml:space="preserve"> </w:t>
      </w:r>
      <w:r w:rsidR="00CD709C">
        <w:t>berörda ministerier</w:t>
      </w:r>
      <w:r>
        <w:t xml:space="preserve"> </w:t>
      </w:r>
      <w:r w:rsidR="00CD709C">
        <w:t xml:space="preserve">med stöd </w:t>
      </w:r>
      <w:r>
        <w:t>överenskommelseförordning</w:t>
      </w:r>
      <w:r w:rsidR="005501DF">
        <w:t>,</w:t>
      </w:r>
      <w:r w:rsidR="00C149BB">
        <w:t xml:space="preserve"> </w:t>
      </w:r>
      <w:r w:rsidR="005501DF">
        <w:t>vilken</w:t>
      </w:r>
      <w:r w:rsidR="00C149BB">
        <w:t xml:space="preserve"> redan är under utarbetande</w:t>
      </w:r>
      <w:r w:rsidR="005501DF">
        <w:t>.</w:t>
      </w:r>
      <w:r w:rsidR="00C149BB">
        <w:t xml:space="preserve"> </w:t>
      </w:r>
      <w:r w:rsidR="005501DF">
        <w:t>A</w:t>
      </w:r>
      <w:r w:rsidR="00C149BB">
        <w:t xml:space="preserve">vsikten är att den </w:t>
      </w:r>
      <w:r w:rsidR="005501DF">
        <w:t xml:space="preserve">förordningen </w:t>
      </w:r>
      <w:r w:rsidR="00C149BB">
        <w:t xml:space="preserve">ska träda i kraft samtidigt som blankettlagen. Landskapsregeringen avser att informera </w:t>
      </w:r>
      <w:r w:rsidR="005501DF">
        <w:t xml:space="preserve">härvidlag </w:t>
      </w:r>
      <w:r w:rsidR="00C149BB">
        <w:t>berört ministerium om läget i arbetsprocessen så fort förslaget överlämnats till lagtinget för vidarebehandling.</w:t>
      </w:r>
    </w:p>
    <w:p w14:paraId="07DFCA01" w14:textId="20D9F6EA" w:rsidR="00185676" w:rsidRDefault="00185676" w:rsidP="00185676">
      <w:pPr>
        <w:pStyle w:val="ANormal"/>
      </w:pPr>
    </w:p>
    <w:p w14:paraId="0709E69E" w14:textId="75C0238A" w:rsidR="001B28EE" w:rsidRDefault="00185676" w:rsidP="00185676">
      <w:pPr>
        <w:pStyle w:val="ANormal"/>
      </w:pPr>
      <w:r>
        <w:t>3</w:t>
      </w:r>
      <w:r w:rsidR="00895017">
        <w:t> §</w:t>
      </w:r>
      <w:r>
        <w:t xml:space="preserve"> </w:t>
      </w:r>
      <w:r w:rsidRPr="00185676">
        <w:rPr>
          <w:i/>
          <w:iCs/>
        </w:rPr>
        <w:t>Ikraftträdande</w:t>
      </w:r>
      <w:r>
        <w:t xml:space="preserve">. </w:t>
      </w:r>
      <w:r w:rsidR="001B28EE" w:rsidRPr="001B28EE">
        <w:t>Avsikten är att lagen ska träda i kraft så snart som möjligt. I enlighet med 20</w:t>
      </w:r>
      <w:r w:rsidR="00895017">
        <w:t> §</w:t>
      </w:r>
      <w:r w:rsidR="001B28EE" w:rsidRPr="001B28EE">
        <w:t xml:space="preserve"> 2</w:t>
      </w:r>
      <w:r w:rsidR="00895017">
        <w:t> mom.</w:t>
      </w:r>
      <w:r w:rsidR="001B28EE" w:rsidRPr="001B28EE">
        <w:t xml:space="preserve"> i självstyrelselagen föreslås därför i 1</w:t>
      </w:r>
      <w:r w:rsidR="00895017">
        <w:t> mom.</w:t>
      </w:r>
      <w:r w:rsidR="001B28EE" w:rsidRPr="001B28EE">
        <w:t xml:space="preserve"> att datumet för ikraftträdande lämnas öppen för landskapsregeringen att fatta beslut om.</w:t>
      </w:r>
    </w:p>
    <w:p w14:paraId="64E24459" w14:textId="5F3E789C" w:rsidR="00185676" w:rsidRDefault="001B28EE" w:rsidP="00185676">
      <w:pPr>
        <w:pStyle w:val="ANormal"/>
      </w:pPr>
      <w:r>
        <w:tab/>
      </w:r>
      <w:r w:rsidRPr="001B28EE">
        <w:t>Bestämmelsen i 2</w:t>
      </w:r>
      <w:r w:rsidR="00895017">
        <w:t> mom.</w:t>
      </w:r>
      <w:r w:rsidRPr="001B28EE">
        <w:t xml:space="preserve"> är ytterst nödvändig för att undvika att det uppstår ett ohållbart och oacceptabelt rättsläge med parallella och varandra motstridiga regelsystem. Genom den formuleringsteknik som används i förslaget till lagtext nedan säkerställs enligt landskapsregeringens uppfattning den härvid avsedda målsättningen.</w:t>
      </w:r>
    </w:p>
    <w:p w14:paraId="50050E47" w14:textId="77777777" w:rsidR="00BB4935" w:rsidRDefault="00BB4935" w:rsidP="00185676">
      <w:pPr>
        <w:pStyle w:val="ANormal"/>
      </w:pPr>
    </w:p>
    <w:p w14:paraId="0ED95AC9" w14:textId="77777777" w:rsidR="00AF3004" w:rsidRDefault="00AF3004">
      <w:pPr>
        <w:pStyle w:val="RubrikA"/>
      </w:pPr>
      <w:r>
        <w:br w:type="page"/>
      </w:r>
      <w:bookmarkStart w:id="17" w:name="_Toc93567937"/>
      <w:r>
        <w:lastRenderedPageBreak/>
        <w:t>Lagtext</w:t>
      </w:r>
      <w:bookmarkEnd w:id="17"/>
    </w:p>
    <w:p w14:paraId="437C8432" w14:textId="77777777" w:rsidR="00AF3004" w:rsidRDefault="00AF3004">
      <w:pPr>
        <w:pStyle w:val="Rubrikmellanrum"/>
      </w:pPr>
    </w:p>
    <w:p w14:paraId="1AE84E54" w14:textId="77777777" w:rsidR="00AF3004" w:rsidRDefault="00AF3004">
      <w:pPr>
        <w:pStyle w:val="ANormal"/>
      </w:pPr>
      <w:r>
        <w:t>Landskapsregeringen föreslår att följande lag antas.</w:t>
      </w:r>
    </w:p>
    <w:p w14:paraId="5D11B006" w14:textId="77777777" w:rsidR="00AF3004" w:rsidRDefault="00AF3004">
      <w:pPr>
        <w:pStyle w:val="ANormal"/>
      </w:pPr>
    </w:p>
    <w:p w14:paraId="332F3FBC" w14:textId="5827F3F6" w:rsidR="00645846" w:rsidRPr="00D83FD4" w:rsidRDefault="00645846" w:rsidP="00645846">
      <w:pPr>
        <w:pStyle w:val="LagHuvRubr"/>
        <w:rPr>
          <w:lang w:val="sv-FI"/>
        </w:rPr>
      </w:pPr>
      <w:bookmarkStart w:id="18" w:name="_Toc462308200"/>
      <w:bookmarkStart w:id="19" w:name="_Toc93567938"/>
      <w:r w:rsidRPr="00D83FD4">
        <w:rPr>
          <w:lang w:val="sv-FI"/>
        </w:rPr>
        <w:t>L A N D S K A P S L A G</w:t>
      </w:r>
      <w:r w:rsidRPr="00D83FD4">
        <w:rPr>
          <w:lang w:val="sv-FI"/>
        </w:rPr>
        <w:br/>
        <w:t xml:space="preserve">om tillämpning på Åland av </w:t>
      </w:r>
      <w:bookmarkEnd w:id="18"/>
      <w:r>
        <w:rPr>
          <w:lang w:val="sv-FI"/>
        </w:rPr>
        <w:t>l</w:t>
      </w:r>
      <w:r w:rsidRPr="00645846">
        <w:rPr>
          <w:lang w:val="sv-FI"/>
        </w:rPr>
        <w:t xml:space="preserve">agen om </w:t>
      </w:r>
      <w:r w:rsidR="00D95A03" w:rsidRPr="00D95A03">
        <w:rPr>
          <w:lang w:val="sv-FI"/>
        </w:rPr>
        <w:t>fonderna inom området för inrikes frågor under programperioden 2021—2027</w:t>
      </w:r>
      <w:bookmarkEnd w:id="19"/>
    </w:p>
    <w:p w14:paraId="36ACE10B" w14:textId="77777777" w:rsidR="00645846" w:rsidRPr="00D83FD4" w:rsidRDefault="00645846" w:rsidP="00645846">
      <w:pPr>
        <w:pStyle w:val="ANormal"/>
        <w:rPr>
          <w:lang w:val="sv-FI"/>
        </w:rPr>
      </w:pPr>
    </w:p>
    <w:p w14:paraId="2142435B" w14:textId="77777777" w:rsidR="00645846" w:rsidRDefault="00645846" w:rsidP="00645846">
      <w:pPr>
        <w:pStyle w:val="ANormal"/>
      </w:pPr>
      <w:r>
        <w:tab/>
        <w:t>I enlighet med lagtingets beslut föreskrivs:</w:t>
      </w:r>
    </w:p>
    <w:p w14:paraId="061EC42B" w14:textId="77777777" w:rsidR="00645846" w:rsidRDefault="00645846" w:rsidP="00645846">
      <w:pPr>
        <w:pStyle w:val="ANormal"/>
      </w:pPr>
    </w:p>
    <w:p w14:paraId="65584B62" w14:textId="5F460A41" w:rsidR="00645846" w:rsidRDefault="00645846" w:rsidP="00645846">
      <w:pPr>
        <w:pStyle w:val="LagParagraf"/>
      </w:pPr>
      <w:r>
        <w:t>1</w:t>
      </w:r>
      <w:r w:rsidR="00895017">
        <w:t> §</w:t>
      </w:r>
    </w:p>
    <w:p w14:paraId="0750DD6D" w14:textId="77777777" w:rsidR="00645846" w:rsidRDefault="00645846" w:rsidP="00645846">
      <w:pPr>
        <w:pStyle w:val="LagPararubrik"/>
      </w:pPr>
      <w:r>
        <w:t>Lagens tillämpningsområde</w:t>
      </w:r>
    </w:p>
    <w:p w14:paraId="444B4483" w14:textId="03ADFBEC" w:rsidR="00645846" w:rsidRDefault="00645846" w:rsidP="00645846">
      <w:pPr>
        <w:pStyle w:val="ANormal"/>
      </w:pPr>
      <w:r>
        <w:tab/>
        <w:t>Inom landskapets behörighet och med de avvikelser som följer av denna lag ska l</w:t>
      </w:r>
      <w:r w:rsidRPr="00645846">
        <w:t xml:space="preserve">agen om </w:t>
      </w:r>
      <w:r w:rsidR="00FB02FC" w:rsidRPr="00FB02FC">
        <w:t xml:space="preserve">fonderna inom området för inrikes frågor under programperioden 2021—2027 </w:t>
      </w:r>
      <w:r>
        <w:t xml:space="preserve">(FFS </w:t>
      </w:r>
      <w:r w:rsidR="00FB02FC">
        <w:t>1125</w:t>
      </w:r>
      <w:r>
        <w:t xml:space="preserve">/2021, </w:t>
      </w:r>
      <w:r w:rsidR="00775D28" w:rsidRPr="00775D28">
        <w:rPr>
          <w:i/>
          <w:iCs/>
        </w:rPr>
        <w:t>program</w:t>
      </w:r>
      <w:r w:rsidRPr="00775D28">
        <w:rPr>
          <w:i/>
          <w:iCs/>
        </w:rPr>
        <w:t>fond</w:t>
      </w:r>
      <w:r w:rsidR="00775D28" w:rsidRPr="00775D28">
        <w:rPr>
          <w:i/>
          <w:iCs/>
        </w:rPr>
        <w:t>s</w:t>
      </w:r>
      <w:r w:rsidRPr="00775D28">
        <w:rPr>
          <w:i/>
          <w:iCs/>
        </w:rPr>
        <w:t>lagen</w:t>
      </w:r>
      <w:r w:rsidR="00775D28">
        <w:t>)</w:t>
      </w:r>
      <w:r>
        <w:t>, tillämpas på Åland.</w:t>
      </w:r>
    </w:p>
    <w:p w14:paraId="16902BFC" w14:textId="7D77738A" w:rsidR="00645846" w:rsidRDefault="00645846" w:rsidP="00645846">
      <w:pPr>
        <w:pStyle w:val="ANormal"/>
      </w:pPr>
      <w:r>
        <w:tab/>
        <w:t xml:space="preserve">Ändringar i </w:t>
      </w:r>
      <w:r w:rsidR="00775D28" w:rsidRPr="00775D28">
        <w:t>programfondslagen</w:t>
      </w:r>
      <w:r>
        <w:t xml:space="preserve"> blir tillämpliga på Åland vid den </w:t>
      </w:r>
      <w:r w:rsidR="00775D28">
        <w:t>i ändringarna i fråga föreskrivna t</w:t>
      </w:r>
      <w:r>
        <w:t>idpunkt</w:t>
      </w:r>
      <w:r w:rsidR="00775D28">
        <w:t>en</w:t>
      </w:r>
      <w:r>
        <w:t xml:space="preserve"> </w:t>
      </w:r>
      <w:r w:rsidR="00775D28">
        <w:t xml:space="preserve">för ikraftträdande </w:t>
      </w:r>
      <w:r>
        <w:t>om inte annat följer av denna lag.</w:t>
      </w:r>
    </w:p>
    <w:p w14:paraId="33F42695" w14:textId="77777777" w:rsidR="00645846" w:rsidRDefault="00645846" w:rsidP="00645846">
      <w:pPr>
        <w:pStyle w:val="ANormal"/>
      </w:pPr>
    </w:p>
    <w:p w14:paraId="3878F945" w14:textId="48B4EAF0" w:rsidR="00645846" w:rsidRDefault="00645846" w:rsidP="00645846">
      <w:pPr>
        <w:pStyle w:val="LagParagraf"/>
      </w:pPr>
      <w:r>
        <w:t>2</w:t>
      </w:r>
      <w:r w:rsidR="00895017">
        <w:t> §</w:t>
      </w:r>
    </w:p>
    <w:p w14:paraId="13FFAF6D" w14:textId="77777777" w:rsidR="00645846" w:rsidRDefault="00645846" w:rsidP="00645846">
      <w:pPr>
        <w:pStyle w:val="LagPararubrik"/>
      </w:pPr>
      <w:r>
        <w:t>Myndighetsuppgifter och hänvisningar</w:t>
      </w:r>
    </w:p>
    <w:p w14:paraId="52F99687" w14:textId="4573BA0C" w:rsidR="00645846" w:rsidRDefault="00645846" w:rsidP="00645846">
      <w:pPr>
        <w:pStyle w:val="ANormal"/>
      </w:pPr>
      <w:r>
        <w:tab/>
        <w:t xml:space="preserve">Landskapsregeringen ska sköta de förvaltningsuppgifter som gäller de program som enligt </w:t>
      </w:r>
      <w:r w:rsidR="00775D28" w:rsidRPr="00775D28">
        <w:t>programfondslagen</w:t>
      </w:r>
      <w:r>
        <w:t xml:space="preserve"> sköts av inrikesministeriet och finansministeriet</w:t>
      </w:r>
      <w:r w:rsidR="00934ADA">
        <w:t xml:space="preserve">, </w:t>
      </w:r>
      <w:r w:rsidR="00934ADA" w:rsidRPr="004532F3">
        <w:rPr>
          <w:color w:val="000000" w:themeColor="text1"/>
        </w:rPr>
        <w:t xml:space="preserve">till den del förvaltningen grundar sig på </w:t>
      </w:r>
      <w:r w:rsidR="00934ADA">
        <w:rPr>
          <w:color w:val="000000" w:themeColor="text1"/>
        </w:rPr>
        <w:t>landskapets</w:t>
      </w:r>
      <w:r w:rsidR="00934ADA" w:rsidRPr="004532F3">
        <w:rPr>
          <w:color w:val="000000" w:themeColor="text1"/>
        </w:rPr>
        <w:t xml:space="preserve"> lagstiftningsbehörighet</w:t>
      </w:r>
      <w:r w:rsidR="00775D28">
        <w:t>.</w:t>
      </w:r>
    </w:p>
    <w:p w14:paraId="4C10A025" w14:textId="7FAE7DBF" w:rsidR="00645846" w:rsidRPr="002D5343" w:rsidRDefault="00645846" w:rsidP="00645846">
      <w:pPr>
        <w:pStyle w:val="ANormal"/>
      </w:pPr>
      <w:r>
        <w:tab/>
      </w:r>
      <w:r w:rsidR="00185676">
        <w:t>Inom landskapets behörighet ska h</w:t>
      </w:r>
      <w:r>
        <w:t>änvisningar till bestämmelser i rikslagstiftningen som har sin motsvarighet i landskapslagstiftningen avse motsvarande bestämmelser i landskapslagstiftningen.</w:t>
      </w:r>
    </w:p>
    <w:p w14:paraId="34DC82E2" w14:textId="1BDBE5FD" w:rsidR="00645846" w:rsidRDefault="00645846" w:rsidP="00645846">
      <w:pPr>
        <w:pStyle w:val="ANormal"/>
      </w:pPr>
    </w:p>
    <w:p w14:paraId="5E12D221" w14:textId="789D59B4" w:rsidR="00775D28" w:rsidRDefault="00775D28" w:rsidP="00775D28">
      <w:pPr>
        <w:pStyle w:val="LagParagraf"/>
      </w:pPr>
      <w:r>
        <w:t>3</w:t>
      </w:r>
      <w:r w:rsidR="00895017">
        <w:t> §</w:t>
      </w:r>
    </w:p>
    <w:p w14:paraId="5298CBFA" w14:textId="5218B868" w:rsidR="00775D28" w:rsidRPr="00775D28" w:rsidRDefault="00775D28" w:rsidP="00775D28">
      <w:pPr>
        <w:pStyle w:val="LagPararubrik"/>
      </w:pPr>
      <w:r>
        <w:t>Ikraftträdande</w:t>
      </w:r>
    </w:p>
    <w:p w14:paraId="776A0F84" w14:textId="77777777" w:rsidR="00645846" w:rsidRDefault="00645846" w:rsidP="00645846">
      <w:pPr>
        <w:pStyle w:val="ANormal"/>
      </w:pPr>
      <w:r>
        <w:tab/>
        <w:t>Denna lag träder i kraft den</w:t>
      </w:r>
    </w:p>
    <w:p w14:paraId="3A5148F3" w14:textId="5C2B1511" w:rsidR="00AF3004" w:rsidRDefault="00775D28">
      <w:pPr>
        <w:pStyle w:val="ANormal"/>
      </w:pPr>
      <w:r>
        <w:tab/>
        <w:t>Genom denna lag upphävs landskapslagen (2017:8) om tillämpning på Åland av lagen om fonderna inom området för inrikes frågor.</w:t>
      </w:r>
    </w:p>
    <w:p w14:paraId="4DBB4715" w14:textId="77777777" w:rsidR="00AF3004" w:rsidRDefault="00AF3004">
      <w:pPr>
        <w:pStyle w:val="ANormal"/>
      </w:pPr>
    </w:p>
    <w:p w14:paraId="24A2CAD8"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58082E8B" w14:textId="77777777">
        <w:trPr>
          <w:cantSplit/>
        </w:trPr>
        <w:tc>
          <w:tcPr>
            <w:tcW w:w="7931" w:type="dxa"/>
            <w:gridSpan w:val="2"/>
          </w:tcPr>
          <w:p w14:paraId="144C8E9F" w14:textId="157B459E" w:rsidR="00AF3004" w:rsidRDefault="00AF3004">
            <w:pPr>
              <w:pStyle w:val="ANormal"/>
              <w:keepNext/>
            </w:pPr>
            <w:r>
              <w:t xml:space="preserve">Mariehamn </w:t>
            </w:r>
            <w:r w:rsidR="00E331CC">
              <w:t>den 20 januari 2022</w:t>
            </w:r>
          </w:p>
        </w:tc>
      </w:tr>
      <w:tr w:rsidR="00AF3004" w14:paraId="3591BFDA" w14:textId="77777777">
        <w:tc>
          <w:tcPr>
            <w:tcW w:w="4454" w:type="dxa"/>
            <w:vAlign w:val="bottom"/>
          </w:tcPr>
          <w:p w14:paraId="4CEE80F5" w14:textId="77777777" w:rsidR="00AF3004" w:rsidRDefault="00AF3004">
            <w:pPr>
              <w:pStyle w:val="ANormal"/>
              <w:keepNext/>
            </w:pPr>
          </w:p>
          <w:p w14:paraId="74D61782" w14:textId="77777777" w:rsidR="00AF3004" w:rsidRDefault="00AF3004">
            <w:pPr>
              <w:pStyle w:val="ANormal"/>
              <w:keepNext/>
            </w:pPr>
          </w:p>
          <w:p w14:paraId="5450D4A1" w14:textId="352A82E2" w:rsidR="00AF3004" w:rsidRDefault="00AF3004">
            <w:pPr>
              <w:pStyle w:val="ANormal"/>
              <w:keepNext/>
            </w:pPr>
            <w:r>
              <w:t>L a n t r å d</w:t>
            </w:r>
          </w:p>
        </w:tc>
        <w:tc>
          <w:tcPr>
            <w:tcW w:w="3477" w:type="dxa"/>
            <w:vAlign w:val="bottom"/>
          </w:tcPr>
          <w:p w14:paraId="3BFA0ED0" w14:textId="77777777" w:rsidR="00AF3004" w:rsidRDefault="00AF3004">
            <w:pPr>
              <w:pStyle w:val="ANormal"/>
              <w:keepNext/>
            </w:pPr>
          </w:p>
          <w:p w14:paraId="031711BD" w14:textId="77777777" w:rsidR="00AF3004" w:rsidRDefault="00AF3004">
            <w:pPr>
              <w:pStyle w:val="ANormal"/>
              <w:keepNext/>
            </w:pPr>
          </w:p>
          <w:p w14:paraId="271040C6" w14:textId="563A1F87" w:rsidR="00AF3004" w:rsidRDefault="00E331CC">
            <w:pPr>
              <w:pStyle w:val="ANormal"/>
              <w:keepNext/>
            </w:pPr>
            <w:r>
              <w:t>Veronica Thörnroos</w:t>
            </w:r>
          </w:p>
        </w:tc>
      </w:tr>
      <w:tr w:rsidR="00AF3004" w14:paraId="1A7F03CE" w14:textId="77777777">
        <w:tc>
          <w:tcPr>
            <w:tcW w:w="4454" w:type="dxa"/>
            <w:vAlign w:val="bottom"/>
          </w:tcPr>
          <w:p w14:paraId="3379E976" w14:textId="6932AB28" w:rsidR="00AF3004" w:rsidRDefault="00AF3004">
            <w:pPr>
              <w:pStyle w:val="ANormal"/>
              <w:keepNext/>
            </w:pPr>
          </w:p>
          <w:p w14:paraId="66FE107B" w14:textId="77777777" w:rsidR="00AF3004" w:rsidRDefault="00AF3004">
            <w:pPr>
              <w:pStyle w:val="ANormal"/>
              <w:keepNext/>
            </w:pPr>
          </w:p>
          <w:p w14:paraId="3BCB3CDD" w14:textId="2D82C79C" w:rsidR="00E331CC" w:rsidRDefault="00AF3004">
            <w:pPr>
              <w:pStyle w:val="ANormal"/>
              <w:keepNext/>
            </w:pPr>
            <w:r>
              <w:t xml:space="preserve">Föredragande </w:t>
            </w:r>
            <w:r w:rsidR="0038003A">
              <w:t>minister</w:t>
            </w:r>
          </w:p>
        </w:tc>
        <w:tc>
          <w:tcPr>
            <w:tcW w:w="3477" w:type="dxa"/>
            <w:vAlign w:val="bottom"/>
          </w:tcPr>
          <w:p w14:paraId="6A5358B5" w14:textId="468AE131" w:rsidR="00AF3004" w:rsidRDefault="00E331CC">
            <w:pPr>
              <w:pStyle w:val="ANormal"/>
              <w:keepNext/>
            </w:pPr>
            <w:r>
              <w:t>Harry Jansson</w:t>
            </w:r>
          </w:p>
        </w:tc>
      </w:tr>
    </w:tbl>
    <w:p w14:paraId="15C1A678" w14:textId="4291FDCE" w:rsidR="00AF3004" w:rsidRDefault="00AF3004">
      <w:pPr>
        <w:pStyle w:val="ANormal"/>
      </w:pPr>
    </w:p>
    <w:p w14:paraId="75C2A079" w14:textId="46933D97" w:rsidR="005379DD" w:rsidRDefault="005379DD">
      <w:pPr>
        <w:pStyle w:val="ANormal"/>
      </w:pPr>
    </w:p>
    <w:p w14:paraId="19AE989C" w14:textId="5A21487A" w:rsidR="005379DD" w:rsidRDefault="005379DD">
      <w:pPr>
        <w:rPr>
          <w:sz w:val="22"/>
          <w:szCs w:val="20"/>
        </w:rPr>
      </w:pPr>
      <w:r>
        <w:br w:type="page"/>
      </w:r>
    </w:p>
    <w:p w14:paraId="49E645D0" w14:textId="3D8399DA" w:rsidR="005379DD" w:rsidRDefault="005379DD" w:rsidP="00E6440C">
      <w:pPr>
        <w:pStyle w:val="RubrikA"/>
      </w:pPr>
      <w:bookmarkStart w:id="20" w:name="_Toc93567939"/>
      <w:r>
        <w:lastRenderedPageBreak/>
        <w:t>Bilaga</w:t>
      </w:r>
      <w:r w:rsidR="00E6440C">
        <w:t xml:space="preserve"> – </w:t>
      </w:r>
      <w:r w:rsidR="009A3C32">
        <w:t>L</w:t>
      </w:r>
      <w:r w:rsidR="00E6440C">
        <w:t>ag om fonderna inom området för inrikes frågor under programperioden 2021—2027</w:t>
      </w:r>
      <w:bookmarkEnd w:id="20"/>
    </w:p>
    <w:p w14:paraId="6633CE58" w14:textId="77777777" w:rsidR="005379DD" w:rsidRPr="005379DD" w:rsidRDefault="005379DD" w:rsidP="005379DD">
      <w:pPr>
        <w:pStyle w:val="Rubrikmellanrum"/>
      </w:pPr>
    </w:p>
    <w:p w14:paraId="73F34023" w14:textId="55F0667D" w:rsidR="005379DD" w:rsidRDefault="005379DD">
      <w:pPr>
        <w:pStyle w:val="ANormal"/>
      </w:pPr>
    </w:p>
    <w:p w14:paraId="4D9063F6" w14:textId="73341670" w:rsidR="001B5191" w:rsidRPr="00DD40D0" w:rsidRDefault="001B5191" w:rsidP="001B5191">
      <w:pPr>
        <w:pStyle w:val="ANormal"/>
        <w:jc w:val="center"/>
        <w:rPr>
          <w:b/>
        </w:rPr>
      </w:pPr>
      <w:r w:rsidRPr="00DD40D0">
        <w:rPr>
          <w:b/>
        </w:rPr>
        <w:t xml:space="preserve">FFS </w:t>
      </w:r>
      <w:r w:rsidR="00E6440C">
        <w:rPr>
          <w:b/>
        </w:rPr>
        <w:t>1125</w:t>
      </w:r>
      <w:r w:rsidRPr="00DD40D0">
        <w:rPr>
          <w:b/>
        </w:rPr>
        <w:t>/20</w:t>
      </w:r>
      <w:r>
        <w:rPr>
          <w:b/>
        </w:rPr>
        <w:t>21</w:t>
      </w:r>
    </w:p>
    <w:p w14:paraId="3757B51A" w14:textId="77777777" w:rsidR="001B5191" w:rsidRPr="00DD40D0" w:rsidRDefault="001B5191" w:rsidP="001B5191">
      <w:pPr>
        <w:pStyle w:val="ANormal"/>
      </w:pPr>
    </w:p>
    <w:p w14:paraId="3ACB6D07" w14:textId="08C74239" w:rsidR="001B5191" w:rsidRPr="00DD40D0" w:rsidRDefault="001B5191" w:rsidP="001B5191">
      <w:pPr>
        <w:keepNext/>
        <w:keepLines/>
        <w:tabs>
          <w:tab w:val="left" w:pos="283"/>
        </w:tabs>
        <w:suppressAutoHyphens/>
        <w:jc w:val="center"/>
        <w:outlineLvl w:val="1"/>
        <w:rPr>
          <w:b/>
          <w:bCs/>
          <w:szCs w:val="20"/>
          <w:lang w:val="sv-FI"/>
        </w:rPr>
      </w:pPr>
      <w:r w:rsidRPr="00DD40D0">
        <w:rPr>
          <w:b/>
          <w:bCs/>
          <w:szCs w:val="20"/>
          <w:lang w:val="sv-FI"/>
        </w:rPr>
        <w:t>L</w:t>
      </w:r>
      <w:r w:rsidR="00E6440C">
        <w:rPr>
          <w:b/>
          <w:bCs/>
          <w:szCs w:val="20"/>
          <w:lang w:val="sv-FI"/>
        </w:rPr>
        <w:t>ag</w:t>
      </w:r>
      <w:r w:rsidRPr="00DD40D0">
        <w:rPr>
          <w:b/>
          <w:bCs/>
          <w:szCs w:val="20"/>
          <w:lang w:val="sv-FI"/>
        </w:rPr>
        <w:br/>
      </w:r>
      <w:r w:rsidRPr="001B5191">
        <w:rPr>
          <w:b/>
          <w:bCs/>
          <w:szCs w:val="20"/>
          <w:lang w:val="sv-FI"/>
        </w:rPr>
        <w:t>om fonderna inom området för inrikes frågor under programperioden 2021—2027</w:t>
      </w:r>
    </w:p>
    <w:p w14:paraId="2922836E" w14:textId="77777777" w:rsidR="001B5191" w:rsidRPr="00DD40D0" w:rsidRDefault="001B5191" w:rsidP="001B5191">
      <w:pPr>
        <w:pStyle w:val="ANormal"/>
      </w:pPr>
    </w:p>
    <w:p w14:paraId="2C18DD4B" w14:textId="014FF9BC" w:rsidR="001B5191" w:rsidRPr="00DD40D0" w:rsidRDefault="001B5191" w:rsidP="001B5191">
      <w:pPr>
        <w:pStyle w:val="ANormal"/>
        <w:jc w:val="center"/>
      </w:pPr>
      <w:r w:rsidRPr="00DD40D0">
        <w:t xml:space="preserve">Utfärdad i Helsingfors den </w:t>
      </w:r>
      <w:r w:rsidR="00475A2B">
        <w:t>16</w:t>
      </w:r>
      <w:r w:rsidRPr="00DD40D0">
        <w:t xml:space="preserve"> </w:t>
      </w:r>
      <w:r>
        <w:t>decem</w:t>
      </w:r>
      <w:r w:rsidRPr="00DD40D0">
        <w:t>ber 20</w:t>
      </w:r>
      <w:r>
        <w:t>21</w:t>
      </w:r>
    </w:p>
    <w:p w14:paraId="50EE40EA" w14:textId="77777777" w:rsidR="001B5191" w:rsidRPr="00DD40D0" w:rsidRDefault="001B5191" w:rsidP="001B5191">
      <w:pPr>
        <w:pStyle w:val="ANormal"/>
      </w:pPr>
    </w:p>
    <w:p w14:paraId="5F3D3376" w14:textId="77777777" w:rsidR="001B5191" w:rsidRPr="00DD40D0" w:rsidRDefault="001B5191" w:rsidP="001B5191">
      <w:pPr>
        <w:pStyle w:val="ANormal"/>
      </w:pPr>
      <w:r w:rsidRPr="00DD40D0">
        <w:tab/>
        <w:t>I enlighet med riksdagens beslut föreskrivs:</w:t>
      </w:r>
    </w:p>
    <w:p w14:paraId="49EC29A2" w14:textId="77777777" w:rsidR="001B5191" w:rsidRPr="00DD40D0" w:rsidRDefault="001B5191" w:rsidP="001B5191">
      <w:pPr>
        <w:pStyle w:val="ANormal"/>
      </w:pPr>
    </w:p>
    <w:p w14:paraId="7289E525" w14:textId="412E8AF3" w:rsidR="005379DD" w:rsidRPr="00A31F8A" w:rsidRDefault="005379DD" w:rsidP="00A31F8A">
      <w:pPr>
        <w:pStyle w:val="LagKapitel"/>
      </w:pPr>
      <w:r w:rsidRPr="00A31F8A">
        <w:t>1</w:t>
      </w:r>
      <w:r w:rsidR="00895017">
        <w:t> kap.</w:t>
      </w:r>
      <w:r w:rsidR="00A31F8A" w:rsidRPr="00DD40D0">
        <w:br/>
      </w:r>
      <w:r w:rsidRPr="00A31F8A">
        <w:t>Allmänna bestämmelser</w:t>
      </w:r>
    </w:p>
    <w:p w14:paraId="2DD2C27B" w14:textId="77777777" w:rsidR="00A31F8A" w:rsidRPr="005379DD" w:rsidRDefault="00A31F8A" w:rsidP="005379DD">
      <w:pPr>
        <w:pStyle w:val="ANormal"/>
        <w:rPr>
          <w:lang w:val="sv-FI"/>
        </w:rPr>
      </w:pPr>
    </w:p>
    <w:p w14:paraId="2584A6F3" w14:textId="2994B4EF" w:rsidR="00A31F8A" w:rsidRPr="00A31F8A" w:rsidRDefault="005379DD" w:rsidP="00A31F8A">
      <w:pPr>
        <w:pStyle w:val="LagParagraf"/>
      </w:pPr>
      <w:r w:rsidRPr="00A31F8A">
        <w:t>1</w:t>
      </w:r>
      <w:r w:rsidR="00895017">
        <w:t> §</w:t>
      </w:r>
    </w:p>
    <w:p w14:paraId="49F38B04" w14:textId="77777777" w:rsidR="005379DD" w:rsidRPr="00A31F8A" w:rsidRDefault="005379DD" w:rsidP="00A31F8A">
      <w:pPr>
        <w:pStyle w:val="LagPararubrik"/>
      </w:pPr>
      <w:r w:rsidRPr="00A31F8A">
        <w:t xml:space="preserve">Tillämpningsområde </w:t>
      </w:r>
    </w:p>
    <w:p w14:paraId="08A474FF" w14:textId="2AE11C16" w:rsidR="0068686B" w:rsidRDefault="0068686B" w:rsidP="0068686B">
      <w:pPr>
        <w:pStyle w:val="ANormal"/>
      </w:pPr>
      <w:r>
        <w:tab/>
        <w:t>Denna lag innehåller bestämmelser om den nationella beredningen, samordningen, förvaltningen och övervakningen av programmen för Europeiska unionens fonder inom området för inrikes frågor under programperioden 2021–2027.</w:t>
      </w:r>
    </w:p>
    <w:p w14:paraId="4962D658" w14:textId="5F932436" w:rsidR="0068686B" w:rsidRDefault="0068686B" w:rsidP="0068686B">
      <w:pPr>
        <w:pStyle w:val="ANormal"/>
      </w:pPr>
      <w:r>
        <w:tab/>
        <w:t>Denna lag tillämpas på understöd som beviljas av medel i fonderna inom området för inrikes frågor, om inte något annat följer av Europeiska unionens lagstiftning. I denna lag föreskrivs det om beviljande, utbetalning och övervakning av understöd.</w:t>
      </w:r>
    </w:p>
    <w:p w14:paraId="1768EE56" w14:textId="22D8DC11" w:rsidR="00A31F8A" w:rsidRDefault="0068686B" w:rsidP="0068686B">
      <w:pPr>
        <w:pStyle w:val="ANormal"/>
      </w:pPr>
      <w:r>
        <w:tab/>
        <w:t>På understöd enligt denna lag tillämpas statsunderstödslagen (688/2001), om inte något annat föreskrivs nedan.</w:t>
      </w:r>
    </w:p>
    <w:p w14:paraId="747F4F51" w14:textId="77777777" w:rsidR="004A5E19" w:rsidRPr="00A31F8A" w:rsidRDefault="004A5E19" w:rsidP="0068686B">
      <w:pPr>
        <w:pStyle w:val="ANormal"/>
      </w:pPr>
    </w:p>
    <w:p w14:paraId="4B883A1C" w14:textId="6EB58CF0" w:rsidR="005379DD" w:rsidRPr="00FE0D8F" w:rsidRDefault="005379DD" w:rsidP="00587F91">
      <w:pPr>
        <w:pStyle w:val="LagParagraf"/>
      </w:pPr>
      <w:r w:rsidRPr="00FE0D8F">
        <w:t>2</w:t>
      </w:r>
      <w:r w:rsidR="00895017">
        <w:t> §</w:t>
      </w:r>
    </w:p>
    <w:p w14:paraId="442A1638" w14:textId="6F758BF0" w:rsidR="005379DD" w:rsidRPr="00FE0D8F" w:rsidRDefault="005379DD" w:rsidP="00151D43">
      <w:pPr>
        <w:pStyle w:val="LagPararubrik"/>
      </w:pPr>
      <w:r w:rsidRPr="00FE0D8F">
        <w:t>Definitioner</w:t>
      </w:r>
    </w:p>
    <w:p w14:paraId="1B1D74C4" w14:textId="77777777" w:rsidR="004A5E19" w:rsidRDefault="00DD64AF" w:rsidP="004A5E19">
      <w:pPr>
        <w:pStyle w:val="ANormal"/>
      </w:pPr>
      <w:r>
        <w:tab/>
      </w:r>
      <w:r w:rsidR="004A5E19">
        <w:t>I denna lag avses med</w:t>
      </w:r>
    </w:p>
    <w:p w14:paraId="4E918F5B" w14:textId="3C795A1E" w:rsidR="004A5E19" w:rsidRDefault="004A5E19" w:rsidP="004A5E19">
      <w:pPr>
        <w:pStyle w:val="ANormal"/>
      </w:pPr>
      <w:r>
        <w:tab/>
        <w:t>1)</w:t>
      </w:r>
      <w:r w:rsidR="00BB4935">
        <w:t xml:space="preserve"> </w:t>
      </w:r>
      <w:r w:rsidRPr="00D43A67">
        <w:rPr>
          <w:i/>
          <w:iCs/>
        </w:rPr>
        <w:t>fonderna inom området för inrikes frågor</w:t>
      </w:r>
      <w:r>
        <w:t xml:space="preserve"> Asyl-, migrations- och integrationsfonden som inrättats genom Europaparlamentets och rådets förordning (EU) 2021/1147 om inrättande av Asyl-, migrations-och integrationsfonden, nedan förordningen om Asyl-, migrations- och integrationsfonden, Fonden för inre säkerhet som inrättats genom Europaparlamentets och rådets förordning (EU) 2021/1149 om inrättande av Fonden för inre säkerhet, nedan förordningen om Fonden för inre säkerhet, och det instrument för ekonomiskt stöd för gränsförvaltning och viseringspolitik som inrättats genom Europaparlamentets och rådets förordning (EU) 2021/1148 om inrättande, som en del av Fonden för integrerad gränsförvaltning, av instrumentet för ekonomiskt stöd för gränsförvaltning och viseringspolitik, nedan förordningen om instrumentet för ekonomiskt stöd för gränsförvaltning och viseringspolitik,</w:t>
      </w:r>
    </w:p>
    <w:p w14:paraId="38BC8B9E" w14:textId="38DE8D43" w:rsidR="004A5E19" w:rsidRDefault="004A5E19" w:rsidP="004A5E19">
      <w:pPr>
        <w:pStyle w:val="ANormal"/>
      </w:pPr>
      <w:r>
        <w:tab/>
        <w:t>2)</w:t>
      </w:r>
      <w:r w:rsidR="00BB4935">
        <w:t xml:space="preserve"> </w:t>
      </w:r>
      <w:r w:rsidRPr="00D43A67">
        <w:rPr>
          <w:i/>
          <w:iCs/>
        </w:rPr>
        <w:t>fondernas medel</w:t>
      </w:r>
      <w:r>
        <w:t xml:space="preserve"> </w:t>
      </w:r>
      <w:proofErr w:type="spellStart"/>
      <w:r>
        <w:t>medel</w:t>
      </w:r>
      <w:proofErr w:type="spellEnd"/>
      <w:r>
        <w:t xml:space="preserve"> som Europeiska kommissionen i enlighet med Europeiska unionens budget har beviljat Finland ur fonderna inom området för inrikes frågor under programperioden 2021–2027,</w:t>
      </w:r>
    </w:p>
    <w:p w14:paraId="55BCD2F6" w14:textId="7C2CCC41" w:rsidR="004A5E19" w:rsidRDefault="004A5E19" w:rsidP="004A5E19">
      <w:pPr>
        <w:pStyle w:val="ANormal"/>
      </w:pPr>
      <w:r>
        <w:tab/>
        <w:t>3)</w:t>
      </w:r>
      <w:r w:rsidR="00BB4935">
        <w:t xml:space="preserve"> </w:t>
      </w:r>
      <w:r w:rsidRPr="00D43A67">
        <w:rPr>
          <w:i/>
          <w:iCs/>
        </w:rPr>
        <w:t>den allmänna förordningen</w:t>
      </w:r>
      <w:r>
        <w:t xml:space="preserve"> Europaparlamentets och rådets förordning (EU) 2021/1060 om fastställande av gemensamma bestämmelser för Europeiska regionala utvecklingsfonden, Europeiska socialfonden+, Sammanhållningsfonden, Fonden för en rättvis omställning och Europeiska havs-, fiskeri- och vattenbruksfonden samt finansiella regler för dessa och för Asyl-, migrations- och integrationsfonden, Fonden för inre säkerhet samt instrumentet för ekonomiskt stöd för gränsförvaltning och viseringspolitik,</w:t>
      </w:r>
    </w:p>
    <w:p w14:paraId="46CC5B11" w14:textId="19C9074B" w:rsidR="004A5E19" w:rsidRDefault="004A5E19" w:rsidP="004A5E19">
      <w:pPr>
        <w:pStyle w:val="ANormal"/>
      </w:pPr>
      <w:r>
        <w:lastRenderedPageBreak/>
        <w:tab/>
        <w:t>4)</w:t>
      </w:r>
      <w:r w:rsidR="00BB4935">
        <w:t xml:space="preserve"> </w:t>
      </w:r>
      <w:r w:rsidRPr="00D43A67">
        <w:rPr>
          <w:i/>
          <w:iCs/>
        </w:rPr>
        <w:t>program</w:t>
      </w:r>
      <w:r>
        <w:t xml:space="preserve"> det i artikel 21 i den allmänna förordningen avsedda programmet för Asyl-, migrations- och integrationsfonden som baserar sig på förordningen om Asyl-, migrations- och integrationsfonden, programmet för Fonden för inre säkerhet enligt förordningen om Fonden för inre säkerhet samt programmet för instrumentet för ekonomiskt stöd för gränsförvaltning och viseringspolitik som baserar sig på förordningen om instrumentet för ekonomiskt stöd för gränsförvaltning och viseringspolitik,</w:t>
      </w:r>
    </w:p>
    <w:p w14:paraId="1590F36D" w14:textId="619EE3D6" w:rsidR="004A5E19" w:rsidRDefault="004A5E19" w:rsidP="004A5E19">
      <w:pPr>
        <w:pStyle w:val="ANormal"/>
      </w:pPr>
      <w:r>
        <w:tab/>
        <w:t>5)</w:t>
      </w:r>
      <w:r w:rsidR="00BB4935">
        <w:t xml:space="preserve"> </w:t>
      </w:r>
      <w:r w:rsidRPr="00D43A67">
        <w:rPr>
          <w:i/>
          <w:iCs/>
        </w:rPr>
        <w:t>specifikt mål</w:t>
      </w:r>
      <w:r>
        <w:t xml:space="preserve"> ett mål som avses i artikel 3 i förordningen om Asyl-, migrations- och integrationsfonden, artikel 3 i förordningen om Fonden för inre säkerhet samt i artikel 3 i förordningen om instrumentet för ekonomiskt stöd för gränsförvaltning och viseringspolitik,</w:t>
      </w:r>
    </w:p>
    <w:p w14:paraId="05DC7B69" w14:textId="772C0E99" w:rsidR="004A5E19" w:rsidRDefault="004A5E19" w:rsidP="004A5E19">
      <w:pPr>
        <w:pStyle w:val="ANormal"/>
      </w:pPr>
      <w:r>
        <w:tab/>
        <w:t>6)</w:t>
      </w:r>
      <w:r w:rsidR="00BB4935">
        <w:t xml:space="preserve"> </w:t>
      </w:r>
      <w:r w:rsidRPr="00D43A67">
        <w:rPr>
          <w:i/>
          <w:iCs/>
        </w:rPr>
        <w:t>driftsstöd</w:t>
      </w:r>
      <w:r>
        <w:t xml:space="preserve"> stöd som avses i artikel 21 i förordningen om Asyl-, migrations- och integrationsfonden, artikel 16 i förordningen om Fonden för inre säkerhet samt i artikel 16 i förordningen om instrumentet för ekonomiskt stöd för gränsförvaltning och viseringspolitik,</w:t>
      </w:r>
    </w:p>
    <w:p w14:paraId="537404B5" w14:textId="549B3BA1" w:rsidR="004A5E19" w:rsidRDefault="004A5E19" w:rsidP="004A5E19">
      <w:pPr>
        <w:pStyle w:val="ANormal"/>
      </w:pPr>
      <w:r>
        <w:tab/>
        <w:t>7)</w:t>
      </w:r>
      <w:r w:rsidR="00BB4935">
        <w:t xml:space="preserve"> </w:t>
      </w:r>
      <w:r w:rsidRPr="00D43A67">
        <w:rPr>
          <w:i/>
          <w:iCs/>
        </w:rPr>
        <w:t>tematisk del</w:t>
      </w:r>
      <w:r>
        <w:t xml:space="preserve"> anslag som avses i artikel 11 i förordningen om Asyl-, migrations- och integrationsfonden, artikel 8 i förordningen om Fonden för inre säkerhet samt i artikel 8 i förordningen om instrumentet för ekonomiskt stöd för gränsförvaltning och viseringspolitik,</w:t>
      </w:r>
    </w:p>
    <w:p w14:paraId="130016FE" w14:textId="00DE1B29" w:rsidR="004A5E19" w:rsidRDefault="004A5E19" w:rsidP="004A5E19">
      <w:pPr>
        <w:pStyle w:val="ANormal"/>
      </w:pPr>
      <w:r>
        <w:tab/>
        <w:t>8)</w:t>
      </w:r>
      <w:r w:rsidR="00BB4935">
        <w:t xml:space="preserve"> </w:t>
      </w:r>
      <w:r w:rsidRPr="00D43A67">
        <w:rPr>
          <w:i/>
          <w:iCs/>
        </w:rPr>
        <w:t>bistånd i nödsituationer</w:t>
      </w:r>
      <w:r>
        <w:t xml:space="preserve"> stöd som avses i artikel 31 i förordningen om Asyl-, migrations- och integrationsfonden, artikel 25 i förordningen om Fonden för inre säkerhet samt i artikel 25 i förordningen om instrumentet för ekonomiskt stöd för gränsförvaltning och viseringspolitik,</w:t>
      </w:r>
    </w:p>
    <w:p w14:paraId="6E9049BE" w14:textId="07FA1459" w:rsidR="004A5E19" w:rsidRDefault="004A5E19" w:rsidP="004A5E19">
      <w:pPr>
        <w:pStyle w:val="ANormal"/>
      </w:pPr>
      <w:r>
        <w:tab/>
        <w:t>9)</w:t>
      </w:r>
      <w:r w:rsidR="00BB4935">
        <w:t xml:space="preserve"> </w:t>
      </w:r>
      <w:r w:rsidRPr="00D43A67">
        <w:rPr>
          <w:i/>
          <w:iCs/>
        </w:rPr>
        <w:t>självfinansiering</w:t>
      </w:r>
      <w:r>
        <w:t xml:space="preserve"> understödssökandens eller överföringsmottagarens andel av finansieringen av ett projekt eller en verksamhet som denne själv svarar för,</w:t>
      </w:r>
    </w:p>
    <w:p w14:paraId="6AA46756" w14:textId="2031BA17" w:rsidR="004A5E19" w:rsidRDefault="004A5E19" w:rsidP="004A5E19">
      <w:pPr>
        <w:pStyle w:val="ANormal"/>
      </w:pPr>
      <w:r>
        <w:tab/>
        <w:t>10)</w:t>
      </w:r>
      <w:r w:rsidR="00BB4935">
        <w:t xml:space="preserve"> </w:t>
      </w:r>
      <w:r w:rsidRPr="00D43A67">
        <w:rPr>
          <w:i/>
          <w:iCs/>
        </w:rPr>
        <w:t>annan offentlig finansiering</w:t>
      </w:r>
      <w:r>
        <w:t xml:space="preserve"> extern finansiering som staten, en kommun eller något annat offentligt samfund, utan att få någon direkt motprestation, anvisar ett understödsberättigande projekt eller en understödsberättigande verksamhet och som betalas ut i pengar till understödssökanden,</w:t>
      </w:r>
    </w:p>
    <w:p w14:paraId="3C96FCC5" w14:textId="1B9FB8A1" w:rsidR="004A5E19" w:rsidRDefault="004A5E19" w:rsidP="004A5E19">
      <w:pPr>
        <w:pStyle w:val="ANormal"/>
      </w:pPr>
      <w:r>
        <w:tab/>
        <w:t>11)</w:t>
      </w:r>
      <w:r w:rsidR="00BB4935">
        <w:t xml:space="preserve"> </w:t>
      </w:r>
      <w:r w:rsidRPr="00D43A67">
        <w:rPr>
          <w:i/>
          <w:iCs/>
        </w:rPr>
        <w:t>annan privat finansiering</w:t>
      </w:r>
      <w:r>
        <w:t xml:space="preserve"> extern finansiering som en privaträttslig sammanslutning eller en fysisk person, utan att få någon direkt motprestation, anvisar ett understödsberättigande projekt eller en understödsberättigande verksamhet och som betalas ut i pengar till understödssökanden,</w:t>
      </w:r>
    </w:p>
    <w:p w14:paraId="53F61226" w14:textId="517A5C08" w:rsidR="004A5E19" w:rsidRDefault="004A5E19" w:rsidP="004A5E19">
      <w:pPr>
        <w:pStyle w:val="ANormal"/>
      </w:pPr>
      <w:r>
        <w:tab/>
        <w:t>12)</w:t>
      </w:r>
      <w:r w:rsidR="00BB4935">
        <w:t xml:space="preserve"> </w:t>
      </w:r>
      <w:r w:rsidRPr="00D43A67">
        <w:rPr>
          <w:i/>
          <w:iCs/>
        </w:rPr>
        <w:t>intäkter</w:t>
      </w:r>
      <w:r>
        <w:t xml:space="preserve"> sådana inkomster av försäljning, uthyrning, tjänster, avgifter och andra motsvarande källor som hänför sig till och direkt föranleds av ett projekt eller en verksamhet,</w:t>
      </w:r>
    </w:p>
    <w:p w14:paraId="37B74477" w14:textId="79EA1375" w:rsidR="004A5E19" w:rsidRDefault="004A5E19" w:rsidP="004A5E19">
      <w:pPr>
        <w:pStyle w:val="ANormal"/>
      </w:pPr>
      <w:r>
        <w:tab/>
        <w:t>13)</w:t>
      </w:r>
      <w:r w:rsidR="00BB4935">
        <w:t xml:space="preserve"> </w:t>
      </w:r>
      <w:r w:rsidRPr="00D43A67">
        <w:rPr>
          <w:i/>
          <w:iCs/>
        </w:rPr>
        <w:t>nödvändiga villkor</w:t>
      </w:r>
      <w:r>
        <w:t xml:space="preserve"> </w:t>
      </w:r>
      <w:proofErr w:type="spellStart"/>
      <w:r>
        <w:t>villkor</w:t>
      </w:r>
      <w:proofErr w:type="spellEnd"/>
      <w:r>
        <w:t xml:space="preserve"> som avses i artikel 15 i den allmänna förordningen,</w:t>
      </w:r>
    </w:p>
    <w:p w14:paraId="4C8C4C99" w14:textId="33872132" w:rsidR="004A5E19" w:rsidRDefault="004A5E19" w:rsidP="004A5E19">
      <w:pPr>
        <w:pStyle w:val="ANormal"/>
      </w:pPr>
      <w:r>
        <w:tab/>
        <w:t>14)</w:t>
      </w:r>
      <w:r w:rsidR="00BB4935">
        <w:t xml:space="preserve"> </w:t>
      </w:r>
      <w:r w:rsidRPr="00D43A67">
        <w:rPr>
          <w:i/>
          <w:iCs/>
        </w:rPr>
        <w:t>prestationsram</w:t>
      </w:r>
      <w:r>
        <w:t xml:space="preserve"> ram som avses i artikel 16 i den allmänna förordningen,</w:t>
      </w:r>
    </w:p>
    <w:p w14:paraId="280CA1DE" w14:textId="49F4A734" w:rsidR="004A5E19" w:rsidRDefault="004A5E19" w:rsidP="004A5E19">
      <w:pPr>
        <w:pStyle w:val="ANormal"/>
      </w:pPr>
      <w:r>
        <w:tab/>
        <w:t>15)</w:t>
      </w:r>
      <w:r w:rsidR="00BB4935">
        <w:t xml:space="preserve"> </w:t>
      </w:r>
      <w:r w:rsidRPr="00D43A67">
        <w:rPr>
          <w:i/>
          <w:iCs/>
        </w:rPr>
        <w:t>särskilda åtgärder</w:t>
      </w:r>
      <w:r>
        <w:t xml:space="preserve"> </w:t>
      </w:r>
      <w:proofErr w:type="spellStart"/>
      <w:r>
        <w:t>åtgärder</w:t>
      </w:r>
      <w:proofErr w:type="spellEnd"/>
      <w:r>
        <w:t xml:space="preserve"> som avses i artikel 18 i förordningen om Asyl-, migrations- och integrationsfonden, i artikel 15 i förordningen om Fonden för inre säkerhet samt i artikel 15 i förordningen om instrumentet för ekonomiskt stöd för gränsförvaltning och viseringspolitik,</w:t>
      </w:r>
    </w:p>
    <w:p w14:paraId="32DA6D19" w14:textId="4D53D43B" w:rsidR="004A5E19" w:rsidRDefault="004A5E19" w:rsidP="004A5E19">
      <w:pPr>
        <w:pStyle w:val="ANormal"/>
      </w:pPr>
      <w:r>
        <w:tab/>
        <w:t>16)</w:t>
      </w:r>
      <w:r w:rsidR="00BB4935">
        <w:t xml:space="preserve"> </w:t>
      </w:r>
      <w:r w:rsidRPr="00D43A67">
        <w:rPr>
          <w:i/>
          <w:iCs/>
        </w:rPr>
        <w:t xml:space="preserve">gemensamma särskilda åtgärder </w:t>
      </w:r>
      <w:r>
        <w:t>ett projekt som genomförs av flera stater och för vilket en eller flera medlemsstater kan få för särskilda åtgärder avsedd finansiering för sitt program,</w:t>
      </w:r>
    </w:p>
    <w:p w14:paraId="68083031" w14:textId="72E71554" w:rsidR="004A5E19" w:rsidRDefault="004A5E19" w:rsidP="004A5E19">
      <w:pPr>
        <w:pStyle w:val="ANormal"/>
      </w:pPr>
      <w:r>
        <w:tab/>
        <w:t>17)</w:t>
      </w:r>
      <w:r w:rsidR="00BB4935">
        <w:t xml:space="preserve"> </w:t>
      </w:r>
      <w:r w:rsidRPr="00D43A67">
        <w:rPr>
          <w:i/>
          <w:iCs/>
        </w:rPr>
        <w:t>ledande stat</w:t>
      </w:r>
      <w:r>
        <w:t xml:space="preserve"> den stat i vars </w:t>
      </w:r>
      <w:proofErr w:type="gramStart"/>
      <w:r>
        <w:t>program ansvaret</w:t>
      </w:r>
      <w:proofErr w:type="gramEnd"/>
      <w:r>
        <w:t xml:space="preserve"> för genomförande av gemensamma särskilda åtgärder har skrivits in och som i unionens budget har anvisats anslag för programmet för genomförande av särskilda åtgärder,</w:t>
      </w:r>
    </w:p>
    <w:p w14:paraId="7D0EB1A6" w14:textId="3B3B4FF1" w:rsidR="004A5E19" w:rsidRDefault="004A5E19" w:rsidP="004A5E19">
      <w:pPr>
        <w:pStyle w:val="ANormal"/>
      </w:pPr>
      <w:r>
        <w:tab/>
        <w:t>18)</w:t>
      </w:r>
      <w:r w:rsidR="00BB4935">
        <w:t xml:space="preserve"> </w:t>
      </w:r>
      <w:r w:rsidRPr="00D43A67">
        <w:rPr>
          <w:i/>
          <w:iCs/>
        </w:rPr>
        <w:t>deltagande stat</w:t>
      </w:r>
      <w:r>
        <w:t xml:space="preserve"> den stat i vars </w:t>
      </w:r>
      <w:proofErr w:type="gramStart"/>
      <w:r>
        <w:t>program deltagande</w:t>
      </w:r>
      <w:proofErr w:type="gramEnd"/>
      <w:r>
        <w:t xml:space="preserve"> i gemensamma särskilda åtgärder har skrivits in,</w:t>
      </w:r>
    </w:p>
    <w:p w14:paraId="2C4AC927" w14:textId="7A544870" w:rsidR="004A5E19" w:rsidRDefault="004A5E19" w:rsidP="004A5E19">
      <w:pPr>
        <w:pStyle w:val="ANormal"/>
      </w:pPr>
      <w:r>
        <w:tab/>
        <w:t>19)</w:t>
      </w:r>
      <w:r w:rsidR="00BB4935">
        <w:t xml:space="preserve"> </w:t>
      </w:r>
      <w:r w:rsidRPr="00D43A67">
        <w:rPr>
          <w:i/>
          <w:iCs/>
        </w:rPr>
        <w:t>huvudgenomförare</w:t>
      </w:r>
      <w:r>
        <w:t xml:space="preserve"> ett offentligt samfund eller en privaträttslig juridisk person som svarar för att gemensamma särskilda åtgärder inleds och genomförs,</w:t>
      </w:r>
    </w:p>
    <w:p w14:paraId="27DCE1E1" w14:textId="5FB4592D" w:rsidR="004A5E19" w:rsidRDefault="004A5E19" w:rsidP="004A5E19">
      <w:pPr>
        <w:pStyle w:val="ANormal"/>
      </w:pPr>
      <w:r>
        <w:lastRenderedPageBreak/>
        <w:tab/>
        <w:t>20)</w:t>
      </w:r>
      <w:r w:rsidR="00BB4935">
        <w:t xml:space="preserve"> </w:t>
      </w:r>
      <w:r w:rsidRPr="00D43A67">
        <w:rPr>
          <w:i/>
          <w:iCs/>
        </w:rPr>
        <w:t>delgenomförare</w:t>
      </w:r>
      <w:r>
        <w:t xml:space="preserve"> ett offentligt samfund eller en privaträttslig juridisk person som deltar i genomförandet av gemensamma särskilda åtgärder,</w:t>
      </w:r>
    </w:p>
    <w:p w14:paraId="1FE14F2D" w14:textId="0B64785D" w:rsidR="004A5E19" w:rsidRDefault="004A5E19" w:rsidP="004A5E19">
      <w:pPr>
        <w:pStyle w:val="ANormal"/>
      </w:pPr>
      <w:r>
        <w:tab/>
        <w:t>21)</w:t>
      </w:r>
      <w:r w:rsidR="00BB4935">
        <w:t xml:space="preserve"> </w:t>
      </w:r>
      <w:r w:rsidRPr="00D43A67">
        <w:rPr>
          <w:i/>
          <w:iCs/>
        </w:rPr>
        <w:t>redovisningsfunktion</w:t>
      </w:r>
      <w:r>
        <w:t xml:space="preserve"> en funktion som avses i artikel 76 i den allmänna förordningen,</w:t>
      </w:r>
    </w:p>
    <w:p w14:paraId="37EABDA1" w14:textId="0DB5736C" w:rsidR="005379DD" w:rsidRPr="00D857F4" w:rsidRDefault="004A5E19" w:rsidP="004A5E19">
      <w:pPr>
        <w:pStyle w:val="ANormal"/>
      </w:pPr>
      <w:r>
        <w:tab/>
        <w:t>22)</w:t>
      </w:r>
      <w:r w:rsidR="00BB4935">
        <w:t xml:space="preserve"> </w:t>
      </w:r>
      <w:r w:rsidRPr="00D43A67">
        <w:rPr>
          <w:i/>
          <w:iCs/>
        </w:rPr>
        <w:t>överföringsmottagare</w:t>
      </w:r>
      <w:r>
        <w:t xml:space="preserve"> en aktör till vilken understödstagaren överför en del av understödet för ett projekt eller en verksamhet.</w:t>
      </w:r>
    </w:p>
    <w:p w14:paraId="7AF963AF" w14:textId="77777777" w:rsidR="009058B4" w:rsidRPr="00D857F4" w:rsidRDefault="009058B4" w:rsidP="005379DD">
      <w:pPr>
        <w:pStyle w:val="ANormal"/>
      </w:pPr>
    </w:p>
    <w:p w14:paraId="437992EB" w14:textId="26DE72E0" w:rsidR="005379DD" w:rsidRPr="00FE0D8F" w:rsidRDefault="005379DD" w:rsidP="00587F91">
      <w:pPr>
        <w:pStyle w:val="LagParagraf"/>
      </w:pPr>
      <w:r w:rsidRPr="00FE0D8F">
        <w:t>3</w:t>
      </w:r>
      <w:r w:rsidR="00895017">
        <w:t> §</w:t>
      </w:r>
    </w:p>
    <w:p w14:paraId="2A061B83" w14:textId="44655EBB" w:rsidR="005379DD" w:rsidRPr="00FE0D8F" w:rsidRDefault="005379DD" w:rsidP="00151D43">
      <w:pPr>
        <w:pStyle w:val="LagPararubrik"/>
      </w:pPr>
      <w:r w:rsidRPr="00FE0D8F">
        <w:t>Partnerskap</w:t>
      </w:r>
    </w:p>
    <w:p w14:paraId="4CBDFF03" w14:textId="6B4396CC" w:rsidR="005F6745" w:rsidRDefault="005F6745" w:rsidP="005F6745">
      <w:pPr>
        <w:pStyle w:val="ANormal"/>
      </w:pPr>
      <w:r>
        <w:tab/>
        <w:t>Partnerskap enligt artikel 8 i den allmänna förordningen innebär i fråga om fonderna inom området för inrikes frågor nationellt att programmet och genomförandeplanen ska beredas, genomföras och följas upp samt utvärderas i samarbete med de ministerier och sådana andra myndigheter, föreningar, organisationer och sådana andra motsvarande aktörer som är viktiga med tanke på målsättningarna för varje fond inom området för inrikes frågor.</w:t>
      </w:r>
    </w:p>
    <w:p w14:paraId="6B1A6FD5" w14:textId="1AFD0899" w:rsidR="005379DD" w:rsidRPr="00D857F4" w:rsidRDefault="005F6745" w:rsidP="005F6745">
      <w:pPr>
        <w:pStyle w:val="ANormal"/>
      </w:pPr>
      <w:r>
        <w:tab/>
        <w:t>Närmare bestämmelser om de aktörer som omfattas av partnerskapet och om partnerskap vid skötseln av olika uppgifter utfärdas genom förordning av statsrådet.</w:t>
      </w:r>
    </w:p>
    <w:p w14:paraId="02B819FA" w14:textId="77777777" w:rsidR="009058B4" w:rsidRPr="00D857F4" w:rsidRDefault="009058B4" w:rsidP="005379DD">
      <w:pPr>
        <w:pStyle w:val="ANormal"/>
      </w:pPr>
    </w:p>
    <w:p w14:paraId="10869D43" w14:textId="4970361B" w:rsidR="005379DD" w:rsidRPr="00FE0D8F" w:rsidRDefault="005379DD" w:rsidP="008D2647">
      <w:pPr>
        <w:pStyle w:val="LagKapitel"/>
      </w:pPr>
      <w:r w:rsidRPr="00FE0D8F">
        <w:t>2</w:t>
      </w:r>
      <w:r w:rsidR="00895017">
        <w:t> kap.</w:t>
      </w:r>
      <w:r w:rsidR="00BB4935">
        <w:br/>
      </w:r>
      <w:r w:rsidRPr="00FE0D8F">
        <w:t>Program och genomförandeplaner</w:t>
      </w:r>
    </w:p>
    <w:p w14:paraId="1F85FB34" w14:textId="77777777" w:rsidR="009058B4" w:rsidRPr="00FE0D8F" w:rsidRDefault="009058B4" w:rsidP="005379DD">
      <w:pPr>
        <w:pStyle w:val="ANormal"/>
      </w:pPr>
    </w:p>
    <w:p w14:paraId="174BD9B3" w14:textId="2A831DB7" w:rsidR="005379DD" w:rsidRPr="00FE0D8F" w:rsidRDefault="005379DD" w:rsidP="00587F91">
      <w:pPr>
        <w:pStyle w:val="LagParagraf"/>
      </w:pPr>
      <w:r w:rsidRPr="00FE0D8F">
        <w:t>4</w:t>
      </w:r>
      <w:r w:rsidR="00895017">
        <w:t> §</w:t>
      </w:r>
    </w:p>
    <w:p w14:paraId="53EB7102" w14:textId="70D5A297" w:rsidR="005379DD" w:rsidRPr="00D857F4" w:rsidRDefault="005379DD" w:rsidP="00151D43">
      <w:pPr>
        <w:pStyle w:val="LagPararubrik"/>
      </w:pPr>
      <w:r w:rsidRPr="00D857F4">
        <w:t>Program</w:t>
      </w:r>
    </w:p>
    <w:p w14:paraId="65E8A855" w14:textId="622A2BBE" w:rsidR="001701CD" w:rsidRDefault="001701CD" w:rsidP="001701CD">
      <w:pPr>
        <w:pStyle w:val="ANormal"/>
      </w:pPr>
      <w:r>
        <w:tab/>
        <w:t>Inrikesministeriet svarar för beredningen av program.</w:t>
      </w:r>
    </w:p>
    <w:p w14:paraId="638D9AEC" w14:textId="06DD037A" w:rsidR="001701CD" w:rsidRDefault="001701CD" w:rsidP="001701CD">
      <w:pPr>
        <w:pStyle w:val="ANormal"/>
      </w:pPr>
      <w:r>
        <w:tab/>
        <w:t>Statsrådet godkänner programförslagen innan de sänds till Europeiska kommissionen.</w:t>
      </w:r>
    </w:p>
    <w:p w14:paraId="41515FD0" w14:textId="428AB932" w:rsidR="001701CD" w:rsidRDefault="001701CD" w:rsidP="001701CD">
      <w:pPr>
        <w:pStyle w:val="ANormal"/>
      </w:pPr>
      <w:r>
        <w:tab/>
        <w:t>När ett program ändras ska den i 8</w:t>
      </w:r>
      <w:r w:rsidR="00895017">
        <w:t> §</w:t>
      </w:r>
      <w:r>
        <w:t xml:space="preserve"> avsedda övervakningskommittén godkänna den förvaltande myndighetens förslag till ändring av programmet. I övrigt ska bestämmelserna om beredningen av program iakttas när ett program ändras.</w:t>
      </w:r>
    </w:p>
    <w:p w14:paraId="3F0432EB" w14:textId="4A35B2F9" w:rsidR="001701CD" w:rsidRDefault="001701CD" w:rsidP="001701CD">
      <w:pPr>
        <w:pStyle w:val="ANormal"/>
      </w:pPr>
      <w:r>
        <w:tab/>
        <w:t>Trots vad som föreskrivs i 2 och 3</w:t>
      </w:r>
      <w:r w:rsidR="00895017">
        <w:t> mom.</w:t>
      </w:r>
      <w:r>
        <w:t xml:space="preserve"> godkänner inrikesministeriet ett förslag om ändring av ett program efter övervakningskommitténs godkännande, om ändringen av programmet föranleds av sådan tilläggsfinansiering som Europeiska kommissionen direkt tilldelat för specifika mål, av att till programmet fogas finansiering som anvisas genom en tematisk del eller av en ändring av mindre betydelse. Den förvaltande myndigheten ska sända förslaget till ändring av programmet till Europeiska kommissionen.</w:t>
      </w:r>
    </w:p>
    <w:p w14:paraId="02C56996" w14:textId="0676A794" w:rsidR="005379DD" w:rsidRPr="001701CD" w:rsidRDefault="001701CD" w:rsidP="001701CD">
      <w:pPr>
        <w:pStyle w:val="ANormal"/>
        <w:rPr>
          <w:lang w:val="sv-FI"/>
        </w:rPr>
      </w:pPr>
      <w:r>
        <w:tab/>
        <w:t>Närmare bestämmelser om beredningen av program och ändringar i dem får utfärdas genom förordning av statsrådet.</w:t>
      </w:r>
    </w:p>
    <w:p w14:paraId="5ECB0BE4" w14:textId="77777777" w:rsidR="009058B4" w:rsidRPr="00D857F4" w:rsidRDefault="009058B4" w:rsidP="005379DD">
      <w:pPr>
        <w:pStyle w:val="ANormal"/>
      </w:pPr>
    </w:p>
    <w:p w14:paraId="6A704B2A" w14:textId="26746E61" w:rsidR="005379DD" w:rsidRPr="00FE0D8F" w:rsidRDefault="005379DD" w:rsidP="00587F91">
      <w:pPr>
        <w:pStyle w:val="LagParagraf"/>
      </w:pPr>
      <w:r w:rsidRPr="00FE0D8F">
        <w:t>5</w:t>
      </w:r>
      <w:r w:rsidR="00895017">
        <w:t> §</w:t>
      </w:r>
    </w:p>
    <w:p w14:paraId="7100773B" w14:textId="6DD5706F" w:rsidR="005379DD" w:rsidRPr="00FE0D8F" w:rsidRDefault="005379DD" w:rsidP="00151D43">
      <w:pPr>
        <w:pStyle w:val="LagPararubrik"/>
      </w:pPr>
      <w:r w:rsidRPr="00FE0D8F">
        <w:t>Genomförandeplan för ett program</w:t>
      </w:r>
    </w:p>
    <w:p w14:paraId="52987561" w14:textId="37AC671E" w:rsidR="00782326" w:rsidRDefault="00782326" w:rsidP="00782326">
      <w:pPr>
        <w:pStyle w:val="ANormal"/>
      </w:pPr>
      <w:r>
        <w:tab/>
        <w:t>Efter att ha hört den i 8</w:t>
      </w:r>
      <w:r w:rsidR="00895017">
        <w:t> §</w:t>
      </w:r>
      <w:r>
        <w:t xml:space="preserve"> avsedda övervakningskommittén bereder inrikesministeriet på basis av ett program ett förslag till en genomförandeplan för genomförande av programmet, och svarar för att planen samordnas med de övriga finansieringsinstrument och program inom Europeiska unionen som är betydelsefulla med tanke på målsättningarna för den relevanta fonden inom området för inrikes frågor.</w:t>
      </w:r>
    </w:p>
    <w:p w14:paraId="3795E744" w14:textId="54A675A1" w:rsidR="00782326" w:rsidRDefault="00782326" w:rsidP="00782326">
      <w:pPr>
        <w:pStyle w:val="ANormal"/>
      </w:pPr>
      <w:r>
        <w:tab/>
        <w:t>Inrikesministeriet godkänner genomförandeplanen.</w:t>
      </w:r>
    </w:p>
    <w:p w14:paraId="06C6AC58" w14:textId="10FB7B1B" w:rsidR="00782326" w:rsidRDefault="00782326" w:rsidP="00782326">
      <w:pPr>
        <w:pStyle w:val="ANormal"/>
      </w:pPr>
      <w:r>
        <w:tab/>
        <w:t>Genomförandeplanen ska åtminstone innehålla en beskrivning av</w:t>
      </w:r>
    </w:p>
    <w:p w14:paraId="1FD41735" w14:textId="39F1057B" w:rsidR="00782326" w:rsidRDefault="00782326" w:rsidP="00782326">
      <w:pPr>
        <w:pStyle w:val="ANormal"/>
      </w:pPr>
      <w:r>
        <w:tab/>
        <w:t>1)</w:t>
      </w:r>
      <w:r w:rsidR="00BB4935">
        <w:t xml:space="preserve"> </w:t>
      </w:r>
      <w:r>
        <w:t>de åtgärder som ska genomföras i enlighet med programmets specifika mål,</w:t>
      </w:r>
    </w:p>
    <w:p w14:paraId="3F41E66E" w14:textId="412DBD1B" w:rsidR="00782326" w:rsidRDefault="00782326" w:rsidP="00782326">
      <w:pPr>
        <w:pStyle w:val="ANormal"/>
      </w:pPr>
      <w:r>
        <w:tab/>
        <w:t>2)</w:t>
      </w:r>
      <w:r w:rsidR="00BB4935">
        <w:t xml:space="preserve"> </w:t>
      </w:r>
      <w:r>
        <w:t>hur genomförandet ska framskrida, och</w:t>
      </w:r>
    </w:p>
    <w:p w14:paraId="3C5031E2" w14:textId="66E1862A" w:rsidR="00782326" w:rsidRDefault="00782326" w:rsidP="00782326">
      <w:pPr>
        <w:pStyle w:val="ANormal"/>
      </w:pPr>
      <w:r>
        <w:tab/>
        <w:t>3)</w:t>
      </w:r>
      <w:r w:rsidR="00BB4935">
        <w:t xml:space="preserve"> </w:t>
      </w:r>
      <w:r>
        <w:t>en exaktare allokering av den finansiering som ingår i programmet.</w:t>
      </w:r>
    </w:p>
    <w:p w14:paraId="0A42CE89" w14:textId="0CE0442C" w:rsidR="00782326" w:rsidRDefault="00782326" w:rsidP="00782326">
      <w:pPr>
        <w:pStyle w:val="ANormal"/>
      </w:pPr>
      <w:r>
        <w:tab/>
        <w:t>När en genomförandeplan ändras ska bestämmelserna om beredning och godkännande av planen iakttas.</w:t>
      </w:r>
    </w:p>
    <w:p w14:paraId="4D5EA214" w14:textId="12A4090E" w:rsidR="005379DD" w:rsidRPr="00D857F4" w:rsidRDefault="00782326" w:rsidP="00782326">
      <w:pPr>
        <w:pStyle w:val="ANormal"/>
      </w:pPr>
      <w:r>
        <w:lastRenderedPageBreak/>
        <w:tab/>
        <w:t>Närmare bestämmelser om det förfarande som ska iakttas vid beredningen av en genomförandeplan samt om planens innehåll och om ändring av planen får utfärdas genom förordning av statsrådet.</w:t>
      </w:r>
    </w:p>
    <w:p w14:paraId="1C40EE37" w14:textId="77777777" w:rsidR="009058B4" w:rsidRPr="00D857F4" w:rsidRDefault="009058B4" w:rsidP="005379DD">
      <w:pPr>
        <w:pStyle w:val="ANormal"/>
      </w:pPr>
    </w:p>
    <w:p w14:paraId="477C6720" w14:textId="4058A548" w:rsidR="005379DD" w:rsidRPr="00FE0D8F" w:rsidRDefault="005379DD" w:rsidP="008D2647">
      <w:pPr>
        <w:pStyle w:val="LagKapitel"/>
      </w:pPr>
      <w:r w:rsidRPr="00FE0D8F">
        <w:t>3</w:t>
      </w:r>
      <w:r w:rsidR="00895017">
        <w:t> kap.</w:t>
      </w:r>
      <w:r w:rsidR="00BB4935">
        <w:br/>
      </w:r>
      <w:r w:rsidRPr="00FE0D8F">
        <w:t>Förvaltning av program</w:t>
      </w:r>
    </w:p>
    <w:p w14:paraId="4683F902" w14:textId="77777777" w:rsidR="009058B4" w:rsidRPr="00FE0D8F" w:rsidRDefault="009058B4" w:rsidP="005379DD">
      <w:pPr>
        <w:pStyle w:val="ANormal"/>
      </w:pPr>
    </w:p>
    <w:p w14:paraId="0A8D0142" w14:textId="5BABB2CC" w:rsidR="005379DD" w:rsidRPr="00FE0D8F" w:rsidRDefault="005379DD" w:rsidP="00587F91">
      <w:pPr>
        <w:pStyle w:val="LagParagraf"/>
      </w:pPr>
      <w:r w:rsidRPr="00FE0D8F">
        <w:t>6</w:t>
      </w:r>
      <w:r w:rsidR="00895017">
        <w:t> §</w:t>
      </w:r>
    </w:p>
    <w:p w14:paraId="5E75F127" w14:textId="6308CABA" w:rsidR="005379DD" w:rsidRPr="00D857F4" w:rsidRDefault="005379DD" w:rsidP="00151D43">
      <w:pPr>
        <w:pStyle w:val="LagPararubrik"/>
      </w:pPr>
      <w:r w:rsidRPr="00D857F4">
        <w:t>Förvaltande myndighet</w:t>
      </w:r>
    </w:p>
    <w:p w14:paraId="6A1A26C6" w14:textId="266A0E69" w:rsidR="001E0814" w:rsidRDefault="001E0814" w:rsidP="001E0814">
      <w:pPr>
        <w:pStyle w:val="ANormal"/>
      </w:pPr>
      <w:r>
        <w:tab/>
        <w:t>Inrikesministeriet är den förvaltande myndighet för program för fonderna inom området för inrikes frågor som avses i artikel 71 i den allmänna förordningen.</w:t>
      </w:r>
    </w:p>
    <w:p w14:paraId="411890EB" w14:textId="4DB799DA" w:rsidR="001E0814" w:rsidRDefault="001E0814" w:rsidP="001E0814">
      <w:pPr>
        <w:pStyle w:val="ANormal"/>
      </w:pPr>
      <w:r>
        <w:tab/>
        <w:t>Den förvaltande myndigheten ansvarar för</w:t>
      </w:r>
    </w:p>
    <w:p w14:paraId="4C3A0B55" w14:textId="7EE9BD50" w:rsidR="001E0814" w:rsidRDefault="001E0814" w:rsidP="001E0814">
      <w:pPr>
        <w:pStyle w:val="ANormal"/>
      </w:pPr>
      <w:r>
        <w:tab/>
        <w:t>1)</w:t>
      </w:r>
      <w:r w:rsidR="00BB4935">
        <w:t xml:space="preserve"> </w:t>
      </w:r>
      <w:r>
        <w:t>ändringar, genomförandet, förvaltningen och utvärderingen av programmet och genomförandeplanen,</w:t>
      </w:r>
    </w:p>
    <w:p w14:paraId="296F19C0" w14:textId="632EA035" w:rsidR="001E0814" w:rsidRDefault="001E0814" w:rsidP="001E0814">
      <w:pPr>
        <w:pStyle w:val="ANormal"/>
      </w:pPr>
      <w:r>
        <w:tab/>
        <w:t>2)</w:t>
      </w:r>
      <w:r w:rsidR="00BB4935">
        <w:t xml:space="preserve"> </w:t>
      </w:r>
      <w:r>
        <w:t>redovisningsfunktionen,</w:t>
      </w:r>
    </w:p>
    <w:p w14:paraId="57056AA5" w14:textId="36B4C446" w:rsidR="001E0814" w:rsidRDefault="001E0814" w:rsidP="001E0814">
      <w:pPr>
        <w:pStyle w:val="ANormal"/>
      </w:pPr>
      <w:r>
        <w:tab/>
        <w:t>3)</w:t>
      </w:r>
      <w:r w:rsidR="00BB4935">
        <w:t xml:space="preserve"> </w:t>
      </w:r>
      <w:r>
        <w:t>utvärderingen av de nödvändiga villkoren,</w:t>
      </w:r>
    </w:p>
    <w:p w14:paraId="75C078D5" w14:textId="0F067D44" w:rsidR="001E0814" w:rsidRDefault="001E0814" w:rsidP="001E0814">
      <w:pPr>
        <w:pStyle w:val="ANormal"/>
      </w:pPr>
      <w:r>
        <w:tab/>
        <w:t>4)</w:t>
      </w:r>
      <w:r w:rsidR="00BB4935">
        <w:t xml:space="preserve"> </w:t>
      </w:r>
      <w:r>
        <w:t>utarbetandet av en prestationsram och metoderna för att fastställa ramen,</w:t>
      </w:r>
    </w:p>
    <w:p w14:paraId="37E7B581" w14:textId="33443C5F" w:rsidR="001E0814" w:rsidRDefault="001E0814" w:rsidP="001E0814">
      <w:pPr>
        <w:pStyle w:val="ANormal"/>
      </w:pPr>
      <w:r>
        <w:tab/>
        <w:t>5)</w:t>
      </w:r>
      <w:r w:rsidR="00BB4935">
        <w:t xml:space="preserve"> </w:t>
      </w:r>
      <w:r>
        <w:t>en årlig prestationsöversyn av programmet,</w:t>
      </w:r>
    </w:p>
    <w:p w14:paraId="3A663EA7" w14:textId="5F36BB4E" w:rsidR="001E0814" w:rsidRDefault="001E0814" w:rsidP="001E0814">
      <w:pPr>
        <w:pStyle w:val="ANormal"/>
      </w:pPr>
      <w:r>
        <w:tab/>
        <w:t>6)</w:t>
      </w:r>
      <w:r w:rsidR="00BB4935">
        <w:t xml:space="preserve"> </w:t>
      </w:r>
      <w:r>
        <w:t>offentliggörandet av den förteckning över medlemmarna i övervakningskommittén som avses i artikel 39 i den allmänna förordningen och för offentliggörandet av information enligt artikel 69.5 i den allmänna förordningen,</w:t>
      </w:r>
    </w:p>
    <w:p w14:paraId="2F859705" w14:textId="474D9BD6" w:rsidR="001E0814" w:rsidRDefault="001E0814" w:rsidP="001E0814">
      <w:pPr>
        <w:pStyle w:val="ANormal"/>
      </w:pPr>
      <w:r>
        <w:tab/>
        <w:t>7)</w:t>
      </w:r>
      <w:r w:rsidR="00BB4935">
        <w:t xml:space="preserve"> </w:t>
      </w:r>
      <w:r>
        <w:t>rapportering om uppgifter om oriktigheter enligt artikel 69.12 i den allmänna förordningen,</w:t>
      </w:r>
    </w:p>
    <w:p w14:paraId="0BD2323A" w14:textId="13C7FFE1" w:rsidR="001E0814" w:rsidRDefault="001E0814" w:rsidP="001E0814">
      <w:pPr>
        <w:pStyle w:val="ANormal"/>
      </w:pPr>
      <w:r>
        <w:tab/>
        <w:t>8)</w:t>
      </w:r>
      <w:r w:rsidR="00BB4935">
        <w:t xml:space="preserve"> </w:t>
      </w:r>
      <w:r>
        <w:t>lämnandet av bedömningar enligt bilaga VIII till den allmänna förordningen,</w:t>
      </w:r>
    </w:p>
    <w:p w14:paraId="63002A8C" w14:textId="4FC7BE05" w:rsidR="001E0814" w:rsidRDefault="001E0814" w:rsidP="001E0814">
      <w:pPr>
        <w:pStyle w:val="ANormal"/>
      </w:pPr>
      <w:r>
        <w:tab/>
        <w:t>9)</w:t>
      </w:r>
      <w:r w:rsidR="00BB4935">
        <w:t xml:space="preserve"> </w:t>
      </w:r>
      <w:r>
        <w:t>uppfyllandet för egen del av de nyckelkrav som förtecknas i bilaga XI till den allmänna förordningen,</w:t>
      </w:r>
    </w:p>
    <w:p w14:paraId="2FC6F7C4" w14:textId="54A6D682" w:rsidR="001E0814" w:rsidRDefault="001E0814" w:rsidP="001E0814">
      <w:pPr>
        <w:pStyle w:val="ANormal"/>
      </w:pPr>
      <w:r>
        <w:tab/>
        <w:t>10)</w:t>
      </w:r>
      <w:r w:rsidR="00BB4935">
        <w:t xml:space="preserve"> </w:t>
      </w:r>
      <w:r>
        <w:t>att det i artikel 69 i den allmänna förordningen avsedda övervakningssystemet och uppgifterna om indikatorerna är tillförlitliga, exakta och av god kvalitet,</w:t>
      </w:r>
    </w:p>
    <w:p w14:paraId="6A8B886A" w14:textId="10093D9C" w:rsidR="001E0814" w:rsidRDefault="001E0814" w:rsidP="001E0814">
      <w:pPr>
        <w:pStyle w:val="ANormal"/>
      </w:pPr>
      <w:r>
        <w:tab/>
        <w:t>11)</w:t>
      </w:r>
      <w:r w:rsidR="00BB4935">
        <w:t xml:space="preserve"> </w:t>
      </w:r>
      <w:r>
        <w:t>bevarandet av handlingar enligt bilaga XIII till den allmänna förordningen,</w:t>
      </w:r>
    </w:p>
    <w:p w14:paraId="5C4E31A8" w14:textId="3E476E4A" w:rsidR="001E0814" w:rsidRDefault="001E0814" w:rsidP="001E0814">
      <w:pPr>
        <w:pStyle w:val="ANormal"/>
      </w:pPr>
      <w:r>
        <w:tab/>
        <w:t>12)</w:t>
      </w:r>
      <w:r w:rsidR="00BB4935">
        <w:t xml:space="preserve"> </w:t>
      </w:r>
      <w:r>
        <w:t>informationsutbytet med kommissionen i enlighet med bilaga XV till den allmänna förordningen,</w:t>
      </w:r>
    </w:p>
    <w:p w14:paraId="61B8898F" w14:textId="31DABA81" w:rsidR="001E0814" w:rsidRDefault="001E0814" w:rsidP="001E0814">
      <w:pPr>
        <w:pStyle w:val="ANormal"/>
      </w:pPr>
      <w:r>
        <w:tab/>
        <w:t>13)</w:t>
      </w:r>
      <w:r w:rsidR="00BB4935">
        <w:t xml:space="preserve"> </w:t>
      </w:r>
      <w:r>
        <w:t>uppgörande och uppdatering av beskrivningen av förvaltnings- och kontrollsystemet enligt bilaga XVI till den allmänna förordningen,</w:t>
      </w:r>
    </w:p>
    <w:p w14:paraId="3CDADFEA" w14:textId="535B2796" w:rsidR="001E0814" w:rsidRDefault="001E0814" w:rsidP="001E0814">
      <w:pPr>
        <w:pStyle w:val="ANormal"/>
      </w:pPr>
      <w:r>
        <w:tab/>
        <w:t>14)</w:t>
      </w:r>
      <w:r w:rsidR="00BB4935">
        <w:t xml:space="preserve"> </w:t>
      </w:r>
      <w:r>
        <w:t>sådana andra än i 1–13</w:t>
      </w:r>
      <w:r w:rsidR="00895017">
        <w:t> punkt</w:t>
      </w:r>
      <w:r>
        <w:t>en avsedda uppgifter som myndigheten ålagts och som det föreskrivs om i Europeiska unionens lagstiftning om fonderna inom området för inrikes frågor och i denna lag.</w:t>
      </w:r>
    </w:p>
    <w:p w14:paraId="511D691C" w14:textId="28575155" w:rsidR="005379DD" w:rsidRPr="00D857F4" w:rsidRDefault="001E0814" w:rsidP="001E0814">
      <w:pPr>
        <w:pStyle w:val="ANormal"/>
      </w:pPr>
      <w:r>
        <w:tab/>
        <w:t>Närmare bestämmelser om den förvaltande myndighetens uppgifter får utfärdas genom förordning av statsrådet.</w:t>
      </w:r>
    </w:p>
    <w:p w14:paraId="374CE76E" w14:textId="77777777" w:rsidR="009058B4" w:rsidRPr="00D857F4" w:rsidRDefault="009058B4" w:rsidP="005379DD">
      <w:pPr>
        <w:pStyle w:val="ANormal"/>
      </w:pPr>
    </w:p>
    <w:p w14:paraId="7056374D" w14:textId="757C63AC" w:rsidR="005379DD" w:rsidRPr="00FE0D8F" w:rsidRDefault="005379DD" w:rsidP="00587F91">
      <w:pPr>
        <w:pStyle w:val="LagParagraf"/>
      </w:pPr>
      <w:r w:rsidRPr="00FE0D8F">
        <w:t>7</w:t>
      </w:r>
      <w:r w:rsidR="00895017">
        <w:t> §</w:t>
      </w:r>
    </w:p>
    <w:p w14:paraId="369486E6" w14:textId="5A897699" w:rsidR="005379DD" w:rsidRPr="00FE0D8F" w:rsidRDefault="005379DD" w:rsidP="00151D43">
      <w:pPr>
        <w:pStyle w:val="LagPararubrik"/>
      </w:pPr>
      <w:r w:rsidRPr="00FE0D8F">
        <w:t>Revisionsmyndighet</w:t>
      </w:r>
    </w:p>
    <w:p w14:paraId="293C5895" w14:textId="2F064AB6" w:rsidR="00C82DE3" w:rsidRDefault="00C82DE3" w:rsidP="00C82DE3">
      <w:pPr>
        <w:pStyle w:val="ANormal"/>
      </w:pPr>
      <w:r>
        <w:tab/>
        <w:t>Finansministeriet är den revisionsmyndighet för program för fonderna inom området för inrikes frågor som avses i artikel 71 i den allmänna förordningen.</w:t>
      </w:r>
    </w:p>
    <w:p w14:paraId="4373BE9D" w14:textId="1F6CE26A" w:rsidR="00C82DE3" w:rsidRDefault="00C82DE3" w:rsidP="00C82DE3">
      <w:pPr>
        <w:pStyle w:val="ANormal"/>
      </w:pPr>
      <w:r>
        <w:tab/>
        <w:t>Revisionsmyndigheten ansvarar för</w:t>
      </w:r>
    </w:p>
    <w:p w14:paraId="07B77D77" w14:textId="65809193" w:rsidR="00C82DE3" w:rsidRDefault="00C82DE3" w:rsidP="00C82DE3">
      <w:pPr>
        <w:pStyle w:val="ANormal"/>
      </w:pPr>
      <w:r>
        <w:tab/>
        <w:t>1)</w:t>
      </w:r>
      <w:r w:rsidR="00BB4935">
        <w:t xml:space="preserve"> </w:t>
      </w:r>
      <w:r>
        <w:t>uppfyllandet för egen del av de centrala krav som förtecknas i bilaga XI till den allmänna förordningen,</w:t>
      </w:r>
    </w:p>
    <w:p w14:paraId="48842A82" w14:textId="70EA2966" w:rsidR="00C82DE3" w:rsidRDefault="00C82DE3" w:rsidP="00C82DE3">
      <w:pPr>
        <w:pStyle w:val="ANormal"/>
      </w:pPr>
      <w:r>
        <w:tab/>
        <w:t>2)</w:t>
      </w:r>
      <w:r w:rsidR="00BB4935">
        <w:t xml:space="preserve"> </w:t>
      </w:r>
      <w:r>
        <w:t>informationsutbytet med kommissionen i enlighet med bilaga XV till den allmänna förordningen,</w:t>
      </w:r>
    </w:p>
    <w:p w14:paraId="1DC29B5D" w14:textId="0E19C22A" w:rsidR="00C82DE3" w:rsidRDefault="00C82DE3" w:rsidP="00C82DE3">
      <w:pPr>
        <w:pStyle w:val="ANormal"/>
      </w:pPr>
      <w:r>
        <w:lastRenderedPageBreak/>
        <w:tab/>
        <w:t>3)</w:t>
      </w:r>
      <w:r w:rsidR="00BB4935">
        <w:t xml:space="preserve"> </w:t>
      </w:r>
      <w:r>
        <w:t>sådana andra än i 1 och 2</w:t>
      </w:r>
      <w:r w:rsidR="00895017">
        <w:t> punkt</w:t>
      </w:r>
      <w:r>
        <w:t>en avsedda uppgifter som myndigheten ålagts och som det föreskrivs om i Europeiska unionens lagstiftning om fonderna inom området för inrikes frågor och i denna lag.</w:t>
      </w:r>
    </w:p>
    <w:p w14:paraId="791D8112" w14:textId="7C10A935" w:rsidR="009058B4" w:rsidRDefault="00C82DE3" w:rsidP="00C82DE3">
      <w:pPr>
        <w:pStyle w:val="ANormal"/>
      </w:pPr>
      <w:r>
        <w:tab/>
        <w:t>Närmare bestämmelser om revisionsmyndighetens uppgifter och organiseringen av dem får utfärdas genom förordning av statsrådet.</w:t>
      </w:r>
    </w:p>
    <w:p w14:paraId="26384839" w14:textId="77777777" w:rsidR="00C82DE3" w:rsidRPr="00D857F4" w:rsidRDefault="00C82DE3" w:rsidP="00C82DE3">
      <w:pPr>
        <w:pStyle w:val="ANormal"/>
      </w:pPr>
    </w:p>
    <w:p w14:paraId="281E6F79" w14:textId="27EF36E1" w:rsidR="005379DD" w:rsidRPr="00FE0D8F" w:rsidRDefault="005379DD" w:rsidP="00587F91">
      <w:pPr>
        <w:pStyle w:val="LagParagraf"/>
      </w:pPr>
      <w:r w:rsidRPr="00FE0D8F">
        <w:t>8</w:t>
      </w:r>
      <w:r w:rsidR="00895017">
        <w:t> §</w:t>
      </w:r>
    </w:p>
    <w:p w14:paraId="32A72A4F" w14:textId="4E025BEE" w:rsidR="005379DD" w:rsidRPr="00FE0D8F" w:rsidRDefault="005379DD" w:rsidP="00151D43">
      <w:pPr>
        <w:pStyle w:val="LagPararubrik"/>
      </w:pPr>
      <w:r w:rsidRPr="00FE0D8F">
        <w:t>Övervakningskommittén</w:t>
      </w:r>
    </w:p>
    <w:p w14:paraId="59312F82" w14:textId="24570256" w:rsidR="00F70807" w:rsidRDefault="00F70807" w:rsidP="00F70807">
      <w:pPr>
        <w:pStyle w:val="ANormal"/>
      </w:pPr>
      <w:r>
        <w:tab/>
        <w:t>Statsrådet tillsätter en övervakningskommitté för programmet och beslutar om kommitténs sammansättning. I övervakningskommittén ska de i 3</w:t>
      </w:r>
      <w:r w:rsidR="00895017">
        <w:t> §</w:t>
      </w:r>
      <w:r>
        <w:t xml:space="preserve"> 1</w:t>
      </w:r>
      <w:r w:rsidR="00895017">
        <w:t> mom.</w:t>
      </w:r>
      <w:r>
        <w:t xml:space="preserve"> avsedda aktörer vara representerade som har en central betydelse med tanke på målsättningarna för fonderna inom området för inrikes frågor. I fråga om övervakningskommitténs sammansättning ska kraven i artikel 8 i den allmänna förordningen iakttas. Inrikesministeriet beslutar om ändringar av övervakningskommitténs medlemmar.</w:t>
      </w:r>
    </w:p>
    <w:p w14:paraId="2A446B48" w14:textId="0DECAEB6" w:rsidR="00F70807" w:rsidRDefault="00F70807" w:rsidP="00F70807">
      <w:pPr>
        <w:pStyle w:val="ANormal"/>
      </w:pPr>
      <w:r>
        <w:tab/>
        <w:t>Övervakningskommittén ska fullgöra de uppgifter som den har enligt artikel 40 i den allmänna förordningen. Övervakningskommittén ska delta i beredningen, ändringen, genomförandet, uppföljningen och utvärderingen av den genomförandeplan som avses i 5</w:t>
      </w:r>
      <w:r w:rsidR="00895017">
        <w:t> §</w:t>
      </w:r>
      <w:r>
        <w:t>.</w:t>
      </w:r>
    </w:p>
    <w:p w14:paraId="79D2636A" w14:textId="678A27AA" w:rsidR="00F70807" w:rsidRDefault="00F70807" w:rsidP="00F70807">
      <w:pPr>
        <w:pStyle w:val="ANormal"/>
      </w:pPr>
      <w:r>
        <w:tab/>
        <w:t>På övervakningskommitténs medlemmar tillämpas bestämmelserna om straffrättsligt tjänsteansvar när de arbetar med uppgifter som avses i denna lag. Bestämmelser om skadeståndsansvar finns i skadeståndslagen (412/1974).</w:t>
      </w:r>
    </w:p>
    <w:p w14:paraId="1187CEC0" w14:textId="3A20A3FD" w:rsidR="00F70807" w:rsidRDefault="00F70807" w:rsidP="00F70807">
      <w:pPr>
        <w:pStyle w:val="ANormal"/>
      </w:pPr>
      <w:r>
        <w:tab/>
        <w:t>Övervakningskommittén fastställer själv sin arbetsordning. I övervakningskommitténs arbetsordning finns föreskrifter om kommitténs sammanträden, om behandlingen av ärenden i kommittén samt om kommitténs beslutsfattande och möjlighet att höra sakkunniga. Övervakningskommitténs beslut fattas enligt den mening som har omfattats av två tredjedelar av dem som röstat.</w:t>
      </w:r>
    </w:p>
    <w:p w14:paraId="5BA200EB" w14:textId="64EC8BC2" w:rsidR="00F70807" w:rsidRDefault="00F70807" w:rsidP="00F70807">
      <w:pPr>
        <w:pStyle w:val="ANormal"/>
      </w:pPr>
      <w:r>
        <w:tab/>
        <w:t>Övervakningskommitténs mandatperiod börjar senast tre månader efter det att kommissionen har godkänt ett program som avses i 4</w:t>
      </w:r>
      <w:r w:rsidR="00895017">
        <w:t> §</w:t>
      </w:r>
      <w:r>
        <w:t>. Övervakningskommitténs mandatperiod upphör när Europeiska kommissionen har godkänt den sista årliga prestationsrapport som avses i artikel 35 i förordningen om Asyl-, migrations- och integrationsfonden, i artikel 30 i förordningen om Fonden för inre säkerhet eller i artikel 29 i förordningen om instrumentet för ekonomiskt stöd för gränsförvaltning och viseringspolitik. Mandatperioden kan förlängas om skötseln av övervakningskommitténs uppgifter kräver det.</w:t>
      </w:r>
    </w:p>
    <w:p w14:paraId="6630C551" w14:textId="4D9291C5" w:rsidR="009058B4" w:rsidRDefault="00F70807" w:rsidP="00F70807">
      <w:pPr>
        <w:pStyle w:val="ANormal"/>
      </w:pPr>
      <w:r>
        <w:tab/>
        <w:t>Närmare bestämmelser om övervakningskommitténs uppgifter och sammansättning utfärdas genom förordning av statsrådet.</w:t>
      </w:r>
    </w:p>
    <w:p w14:paraId="0AEF05BE" w14:textId="77777777" w:rsidR="00F70807" w:rsidRPr="00D857F4" w:rsidRDefault="00F70807" w:rsidP="00F70807">
      <w:pPr>
        <w:pStyle w:val="ANormal"/>
      </w:pPr>
    </w:p>
    <w:p w14:paraId="33F24B2E" w14:textId="095FB58D" w:rsidR="005379DD" w:rsidRPr="00FE0D8F" w:rsidRDefault="005379DD" w:rsidP="008D2647">
      <w:pPr>
        <w:pStyle w:val="LagKapitel"/>
      </w:pPr>
      <w:r w:rsidRPr="00FE0D8F">
        <w:t>4</w:t>
      </w:r>
      <w:r w:rsidR="00895017">
        <w:t> kap.</w:t>
      </w:r>
      <w:r w:rsidR="00BB4935">
        <w:br/>
      </w:r>
      <w:r w:rsidRPr="00FE0D8F">
        <w:t>Understödsförfarande</w:t>
      </w:r>
    </w:p>
    <w:p w14:paraId="652C0D91" w14:textId="77777777" w:rsidR="009058B4" w:rsidRPr="00FE0D8F" w:rsidRDefault="009058B4" w:rsidP="005379DD">
      <w:pPr>
        <w:pStyle w:val="ANormal"/>
      </w:pPr>
    </w:p>
    <w:p w14:paraId="713AF2C2" w14:textId="4CC439C5" w:rsidR="005379DD" w:rsidRPr="00FE0D8F" w:rsidRDefault="005379DD" w:rsidP="00587F91">
      <w:pPr>
        <w:pStyle w:val="LagParagraf"/>
      </w:pPr>
      <w:r w:rsidRPr="00FE0D8F">
        <w:t>9</w:t>
      </w:r>
      <w:r w:rsidR="00895017">
        <w:t> §</w:t>
      </w:r>
    </w:p>
    <w:p w14:paraId="7D7FEE84" w14:textId="53FE9BAF" w:rsidR="005379DD" w:rsidRPr="00FE0D8F" w:rsidRDefault="005379DD" w:rsidP="00151D43">
      <w:pPr>
        <w:pStyle w:val="LagPararubrik"/>
      </w:pPr>
      <w:r w:rsidRPr="00FE0D8F">
        <w:t>Understödstagare</w:t>
      </w:r>
    </w:p>
    <w:p w14:paraId="41AF6185" w14:textId="4FEC5E7C" w:rsidR="00DA32CE" w:rsidRDefault="00DA32CE" w:rsidP="00DA32CE">
      <w:pPr>
        <w:pStyle w:val="ANormal"/>
      </w:pPr>
      <w:r>
        <w:tab/>
        <w:t>Understöd kan beviljas offentliga samfund eller privaträttsliga juridiska personer. Understöd för genomförande av ett projekt eller en verksamhet beviljas en enda understödstagare.</w:t>
      </w:r>
    </w:p>
    <w:p w14:paraId="3D440080" w14:textId="39F1A18D" w:rsidR="00DA32CE" w:rsidRDefault="00DA32CE" w:rsidP="00DA32CE">
      <w:pPr>
        <w:pStyle w:val="ANormal"/>
      </w:pPr>
      <w:r>
        <w:tab/>
        <w:t>Understödstagaren ska ha tillräckliga ekonomiska och andra förutsättningar att genomföra projektet eller verksamheten. Understödstagaren ska dessutom ha förutsättningar att, efter att understödet upphört, svara för kontinuiteten i den verksamhet som inletts genom projektet eller som understötts, om detta inte är onödigt med beaktande av projektets eller verksamhetens karaktär.</w:t>
      </w:r>
    </w:p>
    <w:p w14:paraId="0539D2B4" w14:textId="05CF6449" w:rsidR="00DA32CE" w:rsidRDefault="00DA32CE" w:rsidP="00DA32CE">
      <w:pPr>
        <w:pStyle w:val="ANormal"/>
      </w:pPr>
      <w:r>
        <w:tab/>
        <w:t>Understöd för gemensamma särskilda åtgärder kan beviljas en huvudgenomförare.</w:t>
      </w:r>
    </w:p>
    <w:p w14:paraId="615BA44F" w14:textId="0046F1A1" w:rsidR="005379DD" w:rsidRPr="00D857F4" w:rsidRDefault="00DA32CE" w:rsidP="00DA32CE">
      <w:pPr>
        <w:pStyle w:val="ANormal"/>
      </w:pPr>
      <w:r>
        <w:lastRenderedPageBreak/>
        <w:tab/>
        <w:t>Närmare bestämmelser om understödstagare får utfärdas genom förordning av statsrådet.</w:t>
      </w:r>
      <w:r w:rsidR="005379DD" w:rsidRPr="00D857F4">
        <w:t xml:space="preserve"> </w:t>
      </w:r>
    </w:p>
    <w:p w14:paraId="4355B5EA" w14:textId="77777777" w:rsidR="009058B4" w:rsidRPr="00D857F4" w:rsidRDefault="009058B4" w:rsidP="005379DD">
      <w:pPr>
        <w:pStyle w:val="ANormal"/>
      </w:pPr>
    </w:p>
    <w:p w14:paraId="13BB43B8" w14:textId="71DCE7A1" w:rsidR="005379DD" w:rsidRPr="00FE0D8F" w:rsidRDefault="005379DD" w:rsidP="00587F91">
      <w:pPr>
        <w:pStyle w:val="LagParagraf"/>
      </w:pPr>
      <w:r w:rsidRPr="00FE0D8F">
        <w:t>10</w:t>
      </w:r>
      <w:r w:rsidR="00895017">
        <w:t> §</w:t>
      </w:r>
    </w:p>
    <w:p w14:paraId="1221953B" w14:textId="559CAC7F" w:rsidR="005379DD" w:rsidRPr="00FE0D8F" w:rsidRDefault="005379DD" w:rsidP="00151D43">
      <w:pPr>
        <w:pStyle w:val="LagPararubrik"/>
      </w:pPr>
      <w:r w:rsidRPr="00FE0D8F">
        <w:t>Typer av understöd</w:t>
      </w:r>
    </w:p>
    <w:p w14:paraId="7BB48FAE" w14:textId="064FBD4D" w:rsidR="00E15B4C" w:rsidRDefault="00BA6E29" w:rsidP="00E15B4C">
      <w:pPr>
        <w:pStyle w:val="ANormal"/>
      </w:pPr>
      <w:r>
        <w:tab/>
      </w:r>
      <w:r w:rsidR="00E15B4C">
        <w:t>Understöd kan beviljas offentliga samfund eller privaträttsliga juridiska personer. Understöd för genomförande av ett projekt eller en verksamhet beviljas en enda understödstagare.</w:t>
      </w:r>
    </w:p>
    <w:p w14:paraId="62E12484" w14:textId="182609B9" w:rsidR="00E15B4C" w:rsidRDefault="00BA6E29" w:rsidP="00E15B4C">
      <w:pPr>
        <w:pStyle w:val="ANormal"/>
      </w:pPr>
      <w:r>
        <w:tab/>
      </w:r>
      <w:r w:rsidR="00E15B4C">
        <w:t>Understödstagaren ska ha tillräckliga ekonomiska och andra förutsättningar att genomföra projektet eller verksamheten. Understödstagaren ska dessutom ha förutsättningar att, efter att understödet upphört, svara för kontinuiteten i den verksamhet som inletts genom projektet eller som understötts, om detta inte är onödigt med beaktande av projektets eller verksamhetens karaktär.</w:t>
      </w:r>
    </w:p>
    <w:p w14:paraId="05E00BEE" w14:textId="427185C7" w:rsidR="00E15B4C" w:rsidRDefault="00BA6E29" w:rsidP="00E15B4C">
      <w:pPr>
        <w:pStyle w:val="ANormal"/>
      </w:pPr>
      <w:r>
        <w:tab/>
      </w:r>
      <w:r w:rsidR="00E15B4C">
        <w:t>Understöd för gemensamma särskilda åtgärder kan beviljas en huvudgenomförare.</w:t>
      </w:r>
    </w:p>
    <w:p w14:paraId="1221884E" w14:textId="72EE7E55" w:rsidR="005379DD" w:rsidRPr="00D857F4" w:rsidRDefault="00BA6E29" w:rsidP="00E15B4C">
      <w:pPr>
        <w:pStyle w:val="ANormal"/>
      </w:pPr>
      <w:r>
        <w:tab/>
      </w:r>
      <w:r w:rsidR="00E15B4C">
        <w:t>Närmare bestämmelser om understödstagare får utfärdas genom förordning av statsrådet.</w:t>
      </w:r>
    </w:p>
    <w:p w14:paraId="7C9F7761" w14:textId="77777777" w:rsidR="009058B4" w:rsidRPr="00D857F4" w:rsidRDefault="009058B4" w:rsidP="005379DD">
      <w:pPr>
        <w:pStyle w:val="ANormal"/>
      </w:pPr>
    </w:p>
    <w:p w14:paraId="2B76E0CB" w14:textId="4BF6A9F2" w:rsidR="005379DD" w:rsidRPr="00FE0D8F" w:rsidRDefault="005379DD" w:rsidP="00587F91">
      <w:pPr>
        <w:pStyle w:val="LagParagraf"/>
      </w:pPr>
      <w:r w:rsidRPr="00FE0D8F">
        <w:t>11</w:t>
      </w:r>
      <w:r w:rsidR="00895017">
        <w:t> §</w:t>
      </w:r>
    </w:p>
    <w:p w14:paraId="0A9A9807" w14:textId="769274AD" w:rsidR="005379DD" w:rsidRPr="00FE0D8F" w:rsidRDefault="005379DD" w:rsidP="00151D43">
      <w:pPr>
        <w:pStyle w:val="LagPararubrik"/>
      </w:pPr>
      <w:r w:rsidRPr="00FE0D8F">
        <w:t>Förutsättningar för beviljande av understöd</w:t>
      </w:r>
    </w:p>
    <w:p w14:paraId="63D02D88" w14:textId="4AD8FF6B" w:rsidR="00FD50A3" w:rsidRDefault="00F24372" w:rsidP="00FD50A3">
      <w:pPr>
        <w:pStyle w:val="ANormal"/>
      </w:pPr>
      <w:r>
        <w:tab/>
      </w:r>
      <w:r w:rsidR="00FD50A3">
        <w:t>Förutsättningar för beviljande av understöd är att</w:t>
      </w:r>
    </w:p>
    <w:p w14:paraId="0906F602" w14:textId="02FF3D1D" w:rsidR="00FD50A3" w:rsidRDefault="00F24372" w:rsidP="00FD50A3">
      <w:pPr>
        <w:pStyle w:val="ANormal"/>
      </w:pPr>
      <w:r>
        <w:tab/>
      </w:r>
      <w:r w:rsidR="00FD50A3">
        <w:t>1)</w:t>
      </w:r>
      <w:r w:rsidR="00BB4935">
        <w:t xml:space="preserve"> </w:t>
      </w:r>
      <w:r w:rsidR="00FD50A3">
        <w:t>det projekt eller den verksamhet som understöds stämmer överens med programmet och genomförandeplanen samt att projektet eller verksamheten främjar de målsättningar som anges i Europeiska unionens lagstiftning om fonderna inom området för inrikes frågor, i programmet och i genomförandeplanen,</w:t>
      </w:r>
    </w:p>
    <w:p w14:paraId="224172C9" w14:textId="448AD05E" w:rsidR="00FD50A3" w:rsidRDefault="00F24372" w:rsidP="00FD50A3">
      <w:pPr>
        <w:pStyle w:val="ANormal"/>
      </w:pPr>
      <w:r>
        <w:tab/>
      </w:r>
      <w:r w:rsidR="00FD50A3">
        <w:t>2)</w:t>
      </w:r>
      <w:r w:rsidR="00BB4935">
        <w:t xml:space="preserve"> </w:t>
      </w:r>
      <w:r w:rsidR="00FD50A3">
        <w:t>syftet med det projekt eller den verksamhet som understöds inte är att ge understödstagaren ekonomisk vinst, och</w:t>
      </w:r>
    </w:p>
    <w:p w14:paraId="1E79EB5B" w14:textId="724A6453" w:rsidR="00FD50A3" w:rsidRDefault="00F24372" w:rsidP="00FD50A3">
      <w:pPr>
        <w:pStyle w:val="ANormal"/>
      </w:pPr>
      <w:r>
        <w:tab/>
      </w:r>
      <w:r w:rsidR="00FD50A3">
        <w:t>3)</w:t>
      </w:r>
      <w:r w:rsidR="00BB4935">
        <w:t xml:space="preserve"> </w:t>
      </w:r>
      <w:r w:rsidR="00FD50A3">
        <w:t>det projekt eller den verksamhet som understöds uppfyller de av övervakningskommittén fastställda urvalskriterier som används vid urvalet.</w:t>
      </w:r>
    </w:p>
    <w:p w14:paraId="242D3DBC" w14:textId="4D4892EE" w:rsidR="00FD50A3" w:rsidRDefault="00F24372" w:rsidP="00FD50A3">
      <w:pPr>
        <w:pStyle w:val="ANormal"/>
      </w:pPr>
      <w:r>
        <w:tab/>
      </w:r>
      <w:r w:rsidR="00FD50A3">
        <w:t>Understöd beviljas inte om den som ansöker om understöd på ett väsentligt sätt har försummat sin skyldighet att betala skatter eller lagstadgade avgifter eller har väsentliga betalningsstörningar, om inte det av särskilda skäl anses vara ändamålsenligt att bevilja understöd.</w:t>
      </w:r>
    </w:p>
    <w:p w14:paraId="64B937EF" w14:textId="2D48649C" w:rsidR="005379DD" w:rsidRPr="00D857F4" w:rsidRDefault="00F24372" w:rsidP="00FD50A3">
      <w:pPr>
        <w:pStyle w:val="ANormal"/>
      </w:pPr>
      <w:r>
        <w:tab/>
      </w:r>
      <w:r w:rsidR="00FD50A3">
        <w:t>Närmare bestämmelser om förutsättningarna för beviljande av understöd får utfärdas genom förordning av statsrådet.</w:t>
      </w:r>
    </w:p>
    <w:p w14:paraId="47C72B8F" w14:textId="77777777" w:rsidR="009058B4" w:rsidRPr="00D857F4" w:rsidRDefault="009058B4" w:rsidP="005379DD">
      <w:pPr>
        <w:pStyle w:val="ANormal"/>
      </w:pPr>
    </w:p>
    <w:p w14:paraId="30A3C9A1" w14:textId="20037227" w:rsidR="005379DD" w:rsidRPr="00FE0D8F" w:rsidRDefault="005379DD" w:rsidP="00587F91">
      <w:pPr>
        <w:pStyle w:val="LagParagraf"/>
      </w:pPr>
      <w:r w:rsidRPr="00FE0D8F">
        <w:t>12</w:t>
      </w:r>
      <w:r w:rsidR="00895017">
        <w:t> §</w:t>
      </w:r>
    </w:p>
    <w:p w14:paraId="167AFE5B" w14:textId="2AF7CB53" w:rsidR="005379DD" w:rsidRPr="00D857F4" w:rsidRDefault="005379DD" w:rsidP="00151D43">
      <w:pPr>
        <w:pStyle w:val="LagPararubrik"/>
      </w:pPr>
      <w:r w:rsidRPr="00D857F4">
        <w:t>Överföring av understöd för genomförande av projekt eller verksamhet</w:t>
      </w:r>
    </w:p>
    <w:p w14:paraId="0AD7FEC0" w14:textId="6E796271" w:rsidR="00FA46DE" w:rsidRDefault="00FA46DE" w:rsidP="00FA46DE">
      <w:pPr>
        <w:pStyle w:val="ANormal"/>
      </w:pPr>
      <w:r>
        <w:tab/>
        <w:t>Den förvaltande myndigheten kan besluta att understödstagaren får överföra en del av ett understöd som beviljats för genomförande av ett projekt eller en verksamhet till ett sådant offentligt samfund eller en sådan privaträttslig juridisk person som uppfyller kraven på understödstagaren enligt denna lag.</w:t>
      </w:r>
    </w:p>
    <w:p w14:paraId="1AEBA042" w14:textId="41C289B4" w:rsidR="00FA46DE" w:rsidRDefault="00FA46DE" w:rsidP="00FA46DE">
      <w:pPr>
        <w:pStyle w:val="ANormal"/>
      </w:pPr>
      <w:r>
        <w:tab/>
        <w:t>Förutsättningar för överföring är att</w:t>
      </w:r>
    </w:p>
    <w:p w14:paraId="44EC0E2A" w14:textId="54CE5F27" w:rsidR="00FA46DE" w:rsidRDefault="00FA46DE" w:rsidP="00FA46DE">
      <w:pPr>
        <w:pStyle w:val="ANormal"/>
      </w:pPr>
      <w:r>
        <w:tab/>
        <w:t>1)</w:t>
      </w:r>
      <w:r w:rsidR="00BB4935">
        <w:t xml:space="preserve"> </w:t>
      </w:r>
      <w:r>
        <w:t>en betydande del av understödet, som bestäms särskilt för respektive projekt eller verksamhet, förblir i understödstagarens användning,</w:t>
      </w:r>
    </w:p>
    <w:p w14:paraId="20C801E2" w14:textId="0DF0370D" w:rsidR="00FA46DE" w:rsidRDefault="00FA46DE" w:rsidP="00FA46DE">
      <w:pPr>
        <w:pStyle w:val="ANormal"/>
      </w:pPr>
      <w:r>
        <w:tab/>
        <w:t>2)</w:t>
      </w:r>
      <w:r w:rsidR="00BB4935">
        <w:t xml:space="preserve"> </w:t>
      </w:r>
      <w:r>
        <w:t>överföringsmottagaren själv deltar i de projektrelaterade kostnaderna med självfinansiering, om inte understödet har beviljats som driftsstöd, bistånd i nödsituationer eller som något annat understöd som beviljas till fullt belopp med medel ur Europeiska unionens budget, eller om det inte finns något annat motiverat skäl till undantag på grund av projektets karaktär, och</w:t>
      </w:r>
    </w:p>
    <w:p w14:paraId="0A5949EE" w14:textId="71F893E6" w:rsidR="00FA46DE" w:rsidRDefault="00FA46DE" w:rsidP="00FA46DE">
      <w:pPr>
        <w:pStyle w:val="ANormal"/>
      </w:pPr>
      <w:r>
        <w:tab/>
        <w:t>3)</w:t>
      </w:r>
      <w:r w:rsidR="00BB4935">
        <w:t xml:space="preserve"> </w:t>
      </w:r>
      <w:r>
        <w:t>det med tanke på genomförandet av ett projekt eller en verksamhet är ändamålsenligt att överföra en del av understödet.</w:t>
      </w:r>
    </w:p>
    <w:p w14:paraId="2E05668A" w14:textId="2110E02F" w:rsidR="00FA46DE" w:rsidRDefault="00FA46DE" w:rsidP="00FA46DE">
      <w:pPr>
        <w:pStyle w:val="ANormal"/>
      </w:pPr>
      <w:r>
        <w:tab/>
        <w:t xml:space="preserve">Understödstagaren ska före överföringen genom avtal med överföringsmottagaren försäkra sig om att denna uppfyller förutsättningarna för </w:t>
      </w:r>
      <w:r>
        <w:lastRenderedPageBreak/>
        <w:t>beviljande, utbetalning och övervakning av understödet och förbinder sig att iaktta villkoren för användning av understödet. Om understödet återkrävs svarar understödstagaren för återbetalning av understödet till den förvaltande myndigheten. Understödstagaren svarar gentemot den förvaltande myndigheten för att projektet eller verksamheten genomförs på behörigt sätt och att villkoren iakttas.</w:t>
      </w:r>
    </w:p>
    <w:p w14:paraId="7506434B" w14:textId="1F752AFE" w:rsidR="005379DD" w:rsidRPr="00FA46DE" w:rsidRDefault="00FA46DE" w:rsidP="00FA46DE">
      <w:pPr>
        <w:pStyle w:val="ANormal"/>
        <w:rPr>
          <w:lang w:val="sv-FI"/>
        </w:rPr>
      </w:pPr>
      <w:r>
        <w:tab/>
        <w:t>Närmare bestämmelser om förutsättningarna och förfarandet för överföring av understöd får utfärdas genom förordning av statsrådet.</w:t>
      </w:r>
    </w:p>
    <w:p w14:paraId="2C01CA49" w14:textId="77777777" w:rsidR="009058B4" w:rsidRPr="00D857F4" w:rsidRDefault="009058B4" w:rsidP="005379DD">
      <w:pPr>
        <w:pStyle w:val="ANormal"/>
      </w:pPr>
    </w:p>
    <w:p w14:paraId="0C508CE2" w14:textId="7192BC5F" w:rsidR="005379DD" w:rsidRPr="00FE0D8F" w:rsidRDefault="005379DD" w:rsidP="00587F91">
      <w:pPr>
        <w:pStyle w:val="LagParagraf"/>
      </w:pPr>
      <w:r w:rsidRPr="00FE0D8F">
        <w:t>13</w:t>
      </w:r>
      <w:r w:rsidR="00895017">
        <w:t> §</w:t>
      </w:r>
    </w:p>
    <w:p w14:paraId="09397EAA" w14:textId="34B90ABE" w:rsidR="005379DD" w:rsidRPr="00D857F4" w:rsidRDefault="005379DD" w:rsidP="00151D43">
      <w:pPr>
        <w:pStyle w:val="LagPararubrik"/>
      </w:pPr>
      <w:r w:rsidRPr="00D857F4">
        <w:t>Godtagbara kostnader</w:t>
      </w:r>
    </w:p>
    <w:p w14:paraId="0F4B6B91" w14:textId="2A58A8A7" w:rsidR="00070AAB" w:rsidRDefault="00070AAB" w:rsidP="00070AAB">
      <w:pPr>
        <w:pStyle w:val="ANormal"/>
      </w:pPr>
      <w:r>
        <w:tab/>
        <w:t>Understöd kan beviljas för godtagbara kostnader enligt en sådan kostnadskalkyl och finansieringsplan för det projekt eller den verksamhet som understöds som den förvaltande myndigheten godkänt samt enligt projekt- eller verksamhetsplanen, om kostnaderna orsakas av det projektet eller den verksamheten och kostnaderna uppfyller förutsättningarna enligt artikel 63 i den allmänna förordningen och enligt denna lag. Naturabidrag som avses i artikel 67.1 i den allmänna förordningen kan inte användas i projekt eller verksamheter som finansieras med medel ur fonderna. Som godtagbara kostnader betraktas de faktiska och till beloppet skäliga kostnader enligt understödsbeslutet som behövs för genomförandet av projektet eller verksamheten.</w:t>
      </w:r>
    </w:p>
    <w:p w14:paraId="16587747" w14:textId="264AD0C2" w:rsidR="00070AAB" w:rsidRDefault="00070AAB" w:rsidP="00070AAB">
      <w:pPr>
        <w:pStyle w:val="ANormal"/>
      </w:pPr>
      <w:r>
        <w:tab/>
        <w:t>De godtagbara kostnader som antecknas i kostnadskalkylen för projektet eller verksamheten ska vara lika stora som finansieringen av det projekt eller den verksamhet som understöds, sådan den antecknats i finansieringsplanen.</w:t>
      </w:r>
    </w:p>
    <w:p w14:paraId="0D92B554" w14:textId="1F375DE6" w:rsidR="00070AAB" w:rsidRDefault="00070AAB" w:rsidP="00070AAB">
      <w:pPr>
        <w:pStyle w:val="ANormal"/>
      </w:pPr>
      <w:r>
        <w:tab/>
        <w:t>Understöd beviljas inte för kostnader som uppstått innan beslut om understöd fattats, om inte något annat följer av grundad anledning. Understöd beviljas dock inte, med undantag för bistånd i nödsituationer, för kostnader som uppstått innan ansökan blivit anhängig.</w:t>
      </w:r>
    </w:p>
    <w:p w14:paraId="07100088" w14:textId="2A19F59B" w:rsidR="005379DD" w:rsidRPr="00D857F4" w:rsidRDefault="00070AAB" w:rsidP="00070AAB">
      <w:pPr>
        <w:pStyle w:val="ANormal"/>
      </w:pPr>
      <w:r>
        <w:tab/>
        <w:t>Närmare bestämmelser om när kostnader är stödberättigande och godtagbara samt om de fall då understöd av grundad anledning kan beviljas för kostnader som uppstått innan understödsbeslutet fattades får utfärdas genom förordning av statsrådet.</w:t>
      </w:r>
    </w:p>
    <w:p w14:paraId="0BA0CD31" w14:textId="77777777" w:rsidR="009058B4" w:rsidRPr="00D857F4" w:rsidRDefault="009058B4" w:rsidP="005379DD">
      <w:pPr>
        <w:pStyle w:val="ANormal"/>
      </w:pPr>
    </w:p>
    <w:p w14:paraId="0BF11795" w14:textId="4380CB9B" w:rsidR="005379DD" w:rsidRPr="00FE0D8F" w:rsidRDefault="005379DD" w:rsidP="00587F91">
      <w:pPr>
        <w:pStyle w:val="LagParagraf"/>
      </w:pPr>
      <w:r w:rsidRPr="00FE0D8F">
        <w:t>14</w:t>
      </w:r>
      <w:r w:rsidR="00895017">
        <w:t> §</w:t>
      </w:r>
    </w:p>
    <w:p w14:paraId="3B226F1E" w14:textId="10BA4E79" w:rsidR="005379DD" w:rsidRPr="00D857F4" w:rsidRDefault="005379DD" w:rsidP="00151D43">
      <w:pPr>
        <w:pStyle w:val="LagPararubrik"/>
      </w:pPr>
      <w:r w:rsidRPr="00D857F4">
        <w:t>Understödets belopp och understödsformer</w:t>
      </w:r>
    </w:p>
    <w:p w14:paraId="714E45DD" w14:textId="542FFA5F" w:rsidR="002F40E4" w:rsidRDefault="002F40E4" w:rsidP="002F40E4">
      <w:pPr>
        <w:pStyle w:val="ANormal"/>
      </w:pPr>
      <w:r>
        <w:tab/>
        <w:t xml:space="preserve">Understöd beviljas, på det sätt som avses i artikel 53 i den allmänna förordningen, artikel 15 i förordningen om Asyl-, migrations- och integrationsfonden, artikel 12 i förordningen om Fonden för inre säkerhet samt i artikel 12 i förordningen om instrumentet för ekonomiskt stöd för gränsförvaltning och viseringspolitik, som en procentuell andel av de godtagbara kostnaderna för det projekt eller den verksamhet som understöds, på grundval av faktiska kostnader som betalats, enhetskostnader eller finansiering till schablonsatser eller som engångsersättning. Understödet kan också beviljas som en kombination av de nämnda understödsformerna. Understödet kan också beviljas som finansiering som inte är kopplad till kostnaderna enligt artikel </w:t>
      </w:r>
      <w:proofErr w:type="gramStart"/>
      <w:r>
        <w:t>53.1</w:t>
      </w:r>
      <w:proofErr w:type="gramEnd"/>
      <w:r>
        <w:t xml:space="preserve"> f i den allmänna förordningen.</w:t>
      </w:r>
    </w:p>
    <w:p w14:paraId="0DA580FE" w14:textId="4FA4EB33" w:rsidR="002F40E4" w:rsidRDefault="002F40E4" w:rsidP="002F40E4">
      <w:pPr>
        <w:pStyle w:val="ANormal"/>
      </w:pPr>
      <w:r>
        <w:tab/>
        <w:t>Understödet får inte täcka det fulla beloppet av de projektrelaterade godtagbara kostnaderna. Sökanden ska själv delta i de projektrelaterade kostnaderna med självfinansiering, om det inte finns något motiverat skäl till undantag på grund av projektets karaktär.</w:t>
      </w:r>
    </w:p>
    <w:p w14:paraId="6A7F9F9F" w14:textId="056DD2E5" w:rsidR="002F40E4" w:rsidRDefault="002F40E4" w:rsidP="002F40E4">
      <w:pPr>
        <w:pStyle w:val="ANormal"/>
      </w:pPr>
      <w:r>
        <w:tab/>
        <w:t>Med avvikelse från 2</w:t>
      </w:r>
      <w:r w:rsidR="00895017">
        <w:t> mom.</w:t>
      </w:r>
      <w:r>
        <w:t xml:space="preserve"> kan driftsstöd eller bistånd i nödsituationer eller något annat understöd som beviljas till fullt belopp med medel ur Europeiska unionens budget täcka de totala godtagbara kostnaderna för ett projekt eller en verksamhet som understöds.</w:t>
      </w:r>
    </w:p>
    <w:p w14:paraId="38DFAADD" w14:textId="19732563" w:rsidR="005379DD" w:rsidRPr="00D857F4" w:rsidRDefault="002F40E4" w:rsidP="002F40E4">
      <w:pPr>
        <w:pStyle w:val="ANormal"/>
      </w:pPr>
      <w:r>
        <w:tab/>
        <w:t xml:space="preserve">Närmare bestämmelser om understödsbeloppet och stödformerna och om grunderna för hur de bestäms, om användningsändamålen och om </w:t>
      </w:r>
      <w:r>
        <w:lastRenderedPageBreak/>
        <w:t>finansiering som används för täckande av kostnader får utfärdas genom förordning av statsrådet.</w:t>
      </w:r>
    </w:p>
    <w:p w14:paraId="3000570D" w14:textId="77777777" w:rsidR="009058B4" w:rsidRPr="00D857F4" w:rsidRDefault="009058B4" w:rsidP="005379DD">
      <w:pPr>
        <w:pStyle w:val="ANormal"/>
      </w:pPr>
    </w:p>
    <w:p w14:paraId="77AAB7E0" w14:textId="5BBCDAA4" w:rsidR="005379DD" w:rsidRPr="00D857F4" w:rsidRDefault="005379DD" w:rsidP="00587F91">
      <w:pPr>
        <w:pStyle w:val="LagParagraf"/>
      </w:pPr>
      <w:r w:rsidRPr="00D857F4">
        <w:t>15</w:t>
      </w:r>
      <w:r w:rsidR="00895017">
        <w:t> §</w:t>
      </w:r>
    </w:p>
    <w:p w14:paraId="6B5CF32D" w14:textId="68DA7259" w:rsidR="005379DD" w:rsidRPr="00D857F4" w:rsidRDefault="005379DD" w:rsidP="00151D43">
      <w:pPr>
        <w:pStyle w:val="LagPararubrik"/>
      </w:pPr>
      <w:r w:rsidRPr="00D857F4">
        <w:t>Ansökan om understöd</w:t>
      </w:r>
    </w:p>
    <w:p w14:paraId="3A97071E" w14:textId="54D22A7C" w:rsidR="0002238F" w:rsidRDefault="0002238F" w:rsidP="0002238F">
      <w:pPr>
        <w:pStyle w:val="ANormal"/>
      </w:pPr>
      <w:r>
        <w:tab/>
        <w:t>Understöd ansöks hos den förvaltande myndigheten på en blankett som godkänts av den förvaltande myndigheten. Den undertecknade ansökan och dess bilagor ska sändas till den förvaltande myndigheten. För ansökan bestäms en ansökningstid. I ansökan ska det finnas riktig och tillräcklig information om sökanden, det projekt eller den verksamhet som ansökan avser, sambandet mellan projektet eller verksamheten och programmet och genomförandeplanen, det belopp som ansökan avser och understödets användningsändamål samt om andra omständigheter som den förvaltande myndigheten behöver information om för att avgöra ansökan.</w:t>
      </w:r>
    </w:p>
    <w:p w14:paraId="3D81F89E" w14:textId="330152CC" w:rsidR="0002238F" w:rsidRDefault="0002238F" w:rsidP="0002238F">
      <w:pPr>
        <w:pStyle w:val="ANormal"/>
      </w:pPr>
      <w:r>
        <w:tab/>
        <w:t>I ansökan ska ingå en kostnadskalkyl och en finansieringsplan för det projekt eller den verksamhet som ska understödas samt en projekt- eller verksamhetsplan och till ansökan ska fogas andra handlingar och utredningar som är nödvändiga för bedömningen av förutsättningarna för att bevilja understöd. I ansökan ska det redogöras för annan offentlig och privat finansiering som erhålls för projektet, om inte understöd beviljas så att det täcker de totala kostnaderna för projektet eller verksamheten i form av driftsstöd eller bistånd i nödsituationer eller något annat understöd som beviljas till fullt belopp med medel ur Europeiska unionens budget.</w:t>
      </w:r>
    </w:p>
    <w:p w14:paraId="28FEEA8D" w14:textId="2280E200" w:rsidR="0002238F" w:rsidRDefault="0002238F" w:rsidP="0002238F">
      <w:pPr>
        <w:pStyle w:val="ANormal"/>
      </w:pPr>
      <w:r>
        <w:tab/>
        <w:t>Om avsikten är att överföra understödet på det sätt som avses i 12</w:t>
      </w:r>
      <w:r w:rsidR="00895017">
        <w:t> §</w:t>
      </w:r>
      <w:r>
        <w:t xml:space="preserve"> ska detta meddelas i ansökan. I ansökan ska de aktörer specificeras till vilka överföringen avses ske samt den andel som föreslås bli överförd.</w:t>
      </w:r>
    </w:p>
    <w:p w14:paraId="78DF1402" w14:textId="6C344689" w:rsidR="0002238F" w:rsidRDefault="0002238F" w:rsidP="0002238F">
      <w:pPr>
        <w:pStyle w:val="ANormal"/>
      </w:pPr>
      <w:r>
        <w:tab/>
        <w:t>På undertecknandet av ansökan tillämpas vad som i lagen om stark autentisering och betrodda elektroniska tjänster (617/2009) föreskrivs om identifiering och autentisering.</w:t>
      </w:r>
    </w:p>
    <w:p w14:paraId="6E6B5E71" w14:textId="3275CC88" w:rsidR="0002238F" w:rsidRDefault="0002238F" w:rsidP="0002238F">
      <w:pPr>
        <w:pStyle w:val="ANormal"/>
      </w:pPr>
      <w:r>
        <w:tab/>
        <w:t>En ansökan blir anhängig när ansökan som gjorts i elektronisk form på en blankett har inkommit till den förvaltande myndigheten inom den angivna tidsfristen.</w:t>
      </w:r>
    </w:p>
    <w:p w14:paraId="5BCA1100" w14:textId="08D6C5FA" w:rsidR="009058B4" w:rsidRDefault="0002238F" w:rsidP="0002238F">
      <w:pPr>
        <w:pStyle w:val="ANormal"/>
      </w:pPr>
      <w:r>
        <w:tab/>
        <w:t>Närmare bestämmelser om ansökan om understöd, ansökningstiden, handlingar som ska fogas till ansökan och vad som ska framgå av handlingarna får utfärdas genom förordning av statsrådet.</w:t>
      </w:r>
    </w:p>
    <w:p w14:paraId="03846301" w14:textId="77777777" w:rsidR="0002238F" w:rsidRPr="00D857F4" w:rsidRDefault="0002238F" w:rsidP="0002238F">
      <w:pPr>
        <w:pStyle w:val="ANormal"/>
      </w:pPr>
    </w:p>
    <w:p w14:paraId="40182785" w14:textId="2DFA8BC0" w:rsidR="005379DD" w:rsidRPr="00D857F4" w:rsidRDefault="005379DD" w:rsidP="00587F91">
      <w:pPr>
        <w:pStyle w:val="LagParagraf"/>
      </w:pPr>
      <w:r w:rsidRPr="00D857F4">
        <w:t>16</w:t>
      </w:r>
      <w:r w:rsidR="00895017">
        <w:t> §</w:t>
      </w:r>
    </w:p>
    <w:p w14:paraId="79B10031" w14:textId="00FC5DC9" w:rsidR="005379DD" w:rsidRPr="00D857F4" w:rsidRDefault="005379DD" w:rsidP="00151D43">
      <w:pPr>
        <w:pStyle w:val="LagPararubrik"/>
      </w:pPr>
      <w:r w:rsidRPr="00D857F4">
        <w:t>Beviljande av understöd och beslutets innehåll</w:t>
      </w:r>
    </w:p>
    <w:p w14:paraId="64413AE5" w14:textId="6D104B77" w:rsidR="001A7D65" w:rsidRDefault="001A7D65" w:rsidP="001A7D65">
      <w:pPr>
        <w:pStyle w:val="ANormal"/>
      </w:pPr>
      <w:r>
        <w:tab/>
        <w:t>Den förvaltande myndigheten beslutar om beviljande av understöd. Den förvaltande myndigheten kan be en sakkunnig om ett utlåtande om ansökan.</w:t>
      </w:r>
    </w:p>
    <w:p w14:paraId="2241BA92" w14:textId="6A6CDABC" w:rsidR="001A7D65" w:rsidRDefault="001A7D65" w:rsidP="001A7D65">
      <w:pPr>
        <w:pStyle w:val="ANormal"/>
      </w:pPr>
      <w:r>
        <w:tab/>
        <w:t>Av understödsbeslutet ska framgå det beviljade understödsbeloppet, understödsformen, de datum då understödet inleds respektive upphör, understödsvillkoren enligt denna lag samt förutsättningarna för betalning och återkrav av understöd. Av beslutet ska dessutom framgå vem som fattat det samt de villkor och förutsättningar som ställs i Europeiska unionens lagstiftning om fonderna inom området för inrikes frågor och som väsentligen och direkt inverkar på användningen och utbetalningen av understödet. Genom understödsbeslutet godkänns kostnadskalkylen och finansieringsplanen för det projekt eller den verksamhet som ska understödas samt projekt- eller verksamhetsplanen.</w:t>
      </w:r>
    </w:p>
    <w:p w14:paraId="4BB7BA90" w14:textId="490BF2C2" w:rsidR="001A7D65" w:rsidRDefault="001A7D65" w:rsidP="001A7D65">
      <w:pPr>
        <w:pStyle w:val="ANormal"/>
      </w:pPr>
      <w:r>
        <w:tab/>
        <w:t>Den förvaltande myndigheten kan på ansökan göra en ändring i beslutet om understöd för ett projekt eller en verksamhet.</w:t>
      </w:r>
    </w:p>
    <w:p w14:paraId="65F24C8F" w14:textId="68B6D4BB" w:rsidR="005379DD" w:rsidRPr="00D857F4" w:rsidRDefault="001A7D65" w:rsidP="001A7D65">
      <w:pPr>
        <w:pStyle w:val="ANormal"/>
      </w:pPr>
      <w:r>
        <w:tab/>
        <w:t>Närmare bestämmelser om beviljande av understöd, om innehållet i beslutet om understöd och om ändring av ett understödsbeslut får utfärdas genom förordning av statsrådet.</w:t>
      </w:r>
    </w:p>
    <w:p w14:paraId="288967D7" w14:textId="77777777" w:rsidR="009058B4" w:rsidRPr="00D857F4" w:rsidRDefault="009058B4" w:rsidP="005379DD">
      <w:pPr>
        <w:pStyle w:val="ANormal"/>
      </w:pPr>
    </w:p>
    <w:p w14:paraId="1B6FEAD6" w14:textId="6E0A1A56" w:rsidR="005379DD" w:rsidRPr="00D857F4" w:rsidRDefault="005379DD" w:rsidP="00587F91">
      <w:pPr>
        <w:pStyle w:val="LagParagraf"/>
      </w:pPr>
      <w:r w:rsidRPr="00D857F4">
        <w:lastRenderedPageBreak/>
        <w:t>17</w:t>
      </w:r>
      <w:r w:rsidR="00895017">
        <w:t> §</w:t>
      </w:r>
    </w:p>
    <w:p w14:paraId="2F90C1E6" w14:textId="4FA7FD4D" w:rsidR="005379DD" w:rsidRPr="00D857F4" w:rsidRDefault="005379DD" w:rsidP="00151D43">
      <w:pPr>
        <w:pStyle w:val="LagPararubrik"/>
      </w:pPr>
      <w:r w:rsidRPr="00D857F4">
        <w:t>Användning och redovisning av understöd</w:t>
      </w:r>
    </w:p>
    <w:p w14:paraId="3FA129EA" w14:textId="63D27A02" w:rsidR="001A3D20" w:rsidRDefault="001A3D20" w:rsidP="001A3D20">
      <w:pPr>
        <w:pStyle w:val="ANormal"/>
      </w:pPr>
      <w:r>
        <w:tab/>
        <w:t>På användningen av understöd för upphandling av varor och tjänster samt entreprenader tillämpas lagen om offentlig upphandling och koncession (1397/2016). Understödstagaren ska lägga fram en utredning om att upphandlingen har gjorts så som det förutsätts i den lagen.</w:t>
      </w:r>
    </w:p>
    <w:p w14:paraId="1D0ECCD0" w14:textId="0C288045" w:rsidR="001A3D20" w:rsidRDefault="001A3D20" w:rsidP="001A3D20">
      <w:pPr>
        <w:pStyle w:val="ANormal"/>
      </w:pPr>
      <w:r>
        <w:tab/>
        <w:t>Understödstagaren ska föra bok över det projekt eller den verksamhet som understöds. Redovisningen ska ordnas som en del av understödstagarens bokföring enligt bokföringslagen (1336/1997) eller, om 2</w:t>
      </w:r>
      <w:r w:rsidR="00895017">
        <w:t> kap.</w:t>
      </w:r>
      <w:r>
        <w:t xml:space="preserve"> i lagen om statsbudgeten (423/1988) tillämpas på understödstagaren, med iakttagande av det kapitlet och god bokföringssed så att redovisningen av projektet eller verksamheten utan svårighet kan identifieras och hållas åtskild från den övriga bokföringen.</w:t>
      </w:r>
    </w:p>
    <w:p w14:paraId="70214B7B" w14:textId="3256257F" w:rsidR="001A3D20" w:rsidRDefault="001A3D20" w:rsidP="001A3D20">
      <w:pPr>
        <w:pStyle w:val="ANormal"/>
      </w:pPr>
      <w:r>
        <w:tab/>
        <w:t>Understödstagaren är skyldig att bevara allt bokföringsmaterial och övrigt material i anslutning till det projekt eller den verksamhet som understöds så att det är möjligt att kontrollera användningen av understödet. Materialet ska bevaras i fem år från och med den 31 december det år då den sista betalningsposten för projektet eller verksamheten betalades till understödstagaren. Om en längre bevaringstid krävs i nationell lagstiftning eller i Europeiska unionens lagstiftning ska denna iakttas. Den förvaltande myndigheten får genom ett skriftligt meddelande till understödstagaren förlänga bevaringstiden med stöd av artikel 82.2 i den allmänna förordningen.</w:t>
      </w:r>
    </w:p>
    <w:p w14:paraId="534BF99D" w14:textId="69DF20F9" w:rsidR="009058B4" w:rsidRDefault="001A3D20" w:rsidP="001A3D20">
      <w:pPr>
        <w:pStyle w:val="ANormal"/>
      </w:pPr>
      <w:r>
        <w:tab/>
        <w:t>Närmare bestämmelser om användningen av understödet, om redovisningen och om bevaringen av materialet får utfärdas genom förordning av statsrådet.</w:t>
      </w:r>
    </w:p>
    <w:p w14:paraId="3000F169" w14:textId="77777777" w:rsidR="001A3D20" w:rsidRPr="00D857F4" w:rsidRDefault="001A3D20" w:rsidP="001A3D20">
      <w:pPr>
        <w:pStyle w:val="ANormal"/>
      </w:pPr>
    </w:p>
    <w:p w14:paraId="4464F57E" w14:textId="096C69CA" w:rsidR="005379DD" w:rsidRPr="00D857F4" w:rsidRDefault="005379DD" w:rsidP="00587F91">
      <w:pPr>
        <w:pStyle w:val="LagParagraf"/>
      </w:pPr>
      <w:r w:rsidRPr="00D857F4">
        <w:t>18</w:t>
      </w:r>
      <w:r w:rsidR="00895017">
        <w:t> §</w:t>
      </w:r>
    </w:p>
    <w:p w14:paraId="702AB1BF" w14:textId="63DBEB14" w:rsidR="005379DD" w:rsidRPr="00D857F4" w:rsidRDefault="005379DD" w:rsidP="00151D43">
      <w:pPr>
        <w:pStyle w:val="LagPararubrik"/>
      </w:pPr>
      <w:r w:rsidRPr="00D857F4">
        <w:t>Ansökan om utbetalning samt rapportering</w:t>
      </w:r>
    </w:p>
    <w:p w14:paraId="0F020403" w14:textId="5112BE86" w:rsidR="00112CCF" w:rsidRDefault="00112CCF" w:rsidP="00112CCF">
      <w:pPr>
        <w:pStyle w:val="ANormal"/>
      </w:pPr>
      <w:r>
        <w:tab/>
        <w:t>Utbetalning av understöd ansöks hos den förvaltande myndigheten på en blankett som godkänts av den förvaltande myndigheten. Till ansökan ska de handlingar och utredningar fogas som är nödvändiga för bedömning av förutsättningarna för utbetalning. I samband med ansökan om utbetalning ska det lämnas en rapport om hur projektet eller verksamheten framskrider.</w:t>
      </w:r>
    </w:p>
    <w:p w14:paraId="256F6ED5" w14:textId="1F2B095C" w:rsidR="00112CCF" w:rsidRDefault="00112CCF" w:rsidP="00112CCF">
      <w:pPr>
        <w:pStyle w:val="ANormal"/>
      </w:pPr>
      <w:r>
        <w:tab/>
        <w:t>För ansökan om utbetalning bestäms en tidsfrist.</w:t>
      </w:r>
    </w:p>
    <w:p w14:paraId="551A20C3" w14:textId="7B6D03E9" w:rsidR="00112CCF" w:rsidRDefault="00112CCF" w:rsidP="00112CCF">
      <w:pPr>
        <w:pStyle w:val="ANormal"/>
      </w:pPr>
      <w:r>
        <w:tab/>
        <w:t>På undertecknande av ansökan om utbetalning tillämpas vad som i 15</w:t>
      </w:r>
      <w:r w:rsidR="00895017">
        <w:t> §</w:t>
      </w:r>
      <w:r>
        <w:t xml:space="preserve"> 4</w:t>
      </w:r>
      <w:r w:rsidR="00895017">
        <w:t> mom.</w:t>
      </w:r>
      <w:r>
        <w:t xml:space="preserve"> föreskrivs om undertecknande av ansökan.</w:t>
      </w:r>
    </w:p>
    <w:p w14:paraId="2C67E343" w14:textId="20E702F1" w:rsidR="005379DD" w:rsidRPr="00D857F4" w:rsidRDefault="00112CCF" w:rsidP="00112CCF">
      <w:pPr>
        <w:pStyle w:val="ANormal"/>
      </w:pPr>
      <w:r>
        <w:tab/>
        <w:t>Närmare bestämmelser om ansökan om utbetalning, tidsfrister, handlingar som ska fogas till ansökan och vad som ska framgå av handlingarna får utfärdas genom förordning av statsrådet.</w:t>
      </w:r>
    </w:p>
    <w:p w14:paraId="4DDDD062" w14:textId="77777777" w:rsidR="009058B4" w:rsidRPr="00D857F4" w:rsidRDefault="009058B4" w:rsidP="005379DD">
      <w:pPr>
        <w:pStyle w:val="ANormal"/>
      </w:pPr>
    </w:p>
    <w:p w14:paraId="2886491F" w14:textId="75B8AB3C" w:rsidR="005379DD" w:rsidRPr="00D857F4" w:rsidRDefault="005379DD" w:rsidP="00587F91">
      <w:pPr>
        <w:pStyle w:val="LagParagraf"/>
      </w:pPr>
      <w:r w:rsidRPr="00D857F4">
        <w:t>19</w:t>
      </w:r>
      <w:r w:rsidR="00895017">
        <w:t> §</w:t>
      </w:r>
    </w:p>
    <w:p w14:paraId="42B0048D" w14:textId="67DEFFAE" w:rsidR="005379DD" w:rsidRPr="00D857F4" w:rsidRDefault="005379DD" w:rsidP="00151D43">
      <w:pPr>
        <w:pStyle w:val="LagPararubrik"/>
      </w:pPr>
      <w:r w:rsidRPr="00D857F4">
        <w:t>Utbetalning av understöd</w:t>
      </w:r>
    </w:p>
    <w:p w14:paraId="4B1872AA" w14:textId="3274C07B" w:rsidR="002E7221" w:rsidRDefault="002E7221" w:rsidP="002E7221">
      <w:pPr>
        <w:pStyle w:val="ANormal"/>
      </w:pPr>
      <w:r>
        <w:tab/>
        <w:t>Den förvaltande myndigheten beslutar om utbetalning av understöd i enlighet med artikel 74.1</w:t>
      </w:r>
      <w:r w:rsidR="00BB4935">
        <w:t> </w:t>
      </w:r>
      <w:r>
        <w:t>b i den allmänna förordningen. En förutsättning för utbetalning av understöd är att understödstagaren har iakttagit villkoren för understödet.</w:t>
      </w:r>
    </w:p>
    <w:p w14:paraId="37CBF31E" w14:textId="70DF6546" w:rsidR="002E7221" w:rsidRDefault="002E7221" w:rsidP="002E7221">
      <w:pPr>
        <w:pStyle w:val="ANormal"/>
      </w:pPr>
      <w:r>
        <w:tab/>
        <w:t>Understöd betalas ut i poster. Den första posten av understödet kan betalas i förskott, om detta är motiverat för genomförandet av projektet eller verksamheten. Offentliga samfund kan betalas förskott endast av särskilda skäl. Förskottsbeloppet kan vara högst 30 procent av det understöd som beviljats för projektet eller verksamheten.</w:t>
      </w:r>
    </w:p>
    <w:p w14:paraId="3220268F" w14:textId="682F1256" w:rsidR="002E7221" w:rsidRDefault="002E7221" w:rsidP="002E7221">
      <w:pPr>
        <w:pStyle w:val="ANormal"/>
      </w:pPr>
      <w:r>
        <w:tab/>
        <w:t>Om understödstagaren inte fullgör sina i artiklarna 47 och 50 i den allmänna förordningen avsedda skyldigheter i fråga om information och kommunikation, ska den förvaltande myndigheten göra en finansiell korrigering enligt artikel 50.3 i den allmänna förordningen i beslutet om utbetalning av understöd till projektet eller verksamheten eller återkräva motsvarande andel redan utbetalt understöd.</w:t>
      </w:r>
    </w:p>
    <w:p w14:paraId="43D617AD" w14:textId="05069281" w:rsidR="009058B4" w:rsidRDefault="002E7221" w:rsidP="002E7221">
      <w:pPr>
        <w:pStyle w:val="ANormal"/>
      </w:pPr>
      <w:r>
        <w:lastRenderedPageBreak/>
        <w:tab/>
        <w:t>Närmare bestämmelser om förutsättningarna för utbetalning av understöd, om utbetalningsförfarandet och om förskottsförfarandet får utfärdas genom förordning av statsrådet.</w:t>
      </w:r>
    </w:p>
    <w:p w14:paraId="10CC347E" w14:textId="77777777" w:rsidR="002E7221" w:rsidRPr="00D857F4" w:rsidRDefault="002E7221" w:rsidP="002E7221">
      <w:pPr>
        <w:pStyle w:val="ANormal"/>
      </w:pPr>
    </w:p>
    <w:p w14:paraId="61AAD467" w14:textId="0EB37E0F" w:rsidR="005379DD" w:rsidRPr="00D857F4" w:rsidRDefault="005379DD" w:rsidP="00587F91">
      <w:pPr>
        <w:pStyle w:val="LagParagraf"/>
      </w:pPr>
      <w:r w:rsidRPr="00D857F4">
        <w:t>20</w:t>
      </w:r>
      <w:r w:rsidR="00895017">
        <w:t> §</w:t>
      </w:r>
    </w:p>
    <w:p w14:paraId="71A35FE9" w14:textId="26687315" w:rsidR="005379DD" w:rsidRPr="00D857F4" w:rsidRDefault="005379DD" w:rsidP="00151D43">
      <w:pPr>
        <w:pStyle w:val="LagPararubrik"/>
      </w:pPr>
      <w:r w:rsidRPr="00D857F4">
        <w:t>Understödbelopp som ska betalas ut</w:t>
      </w:r>
    </w:p>
    <w:p w14:paraId="31EC3242" w14:textId="2CBFF72D" w:rsidR="00CF75D0" w:rsidRDefault="00CF75D0" w:rsidP="00CF75D0">
      <w:pPr>
        <w:pStyle w:val="ANormal"/>
      </w:pPr>
      <w:r>
        <w:tab/>
        <w:t>Understöd betalas ut som en i understödsbeslutet angiven procentuell andel av de godtagbara kostnaderna för projektet eller verksamheten. Understödsbeloppet kan dock vara högst det maximibelopp i euro som antecknats i understödsbeslutet. Vid beräkningen av understödsbeloppet dras projektets eller verksamhetens intäkter av från de godtagbara kostnaderna. Från understödsbeloppet dras sådan offentlig eller privat finansiering för projektet eller verksamheten av som inte tagits med i den finansieringsplan som godkänts i understödsbeslutet samt en sådan andel av annan offentlig eller privat finansiering som överstiger den procentuella andelen av de godtagbara kostnaderna för annan offentlig och privat finansiering som fastställts i den finansieringsplan som godkänts i understödsbeslutet.</w:t>
      </w:r>
    </w:p>
    <w:p w14:paraId="4EA98765" w14:textId="7517CA7C" w:rsidR="009058B4" w:rsidRDefault="00CF75D0" w:rsidP="00CF75D0">
      <w:pPr>
        <w:pStyle w:val="ANormal"/>
      </w:pPr>
      <w:r>
        <w:tab/>
        <w:t>Närmare bestämmelser om understödsbeloppet och om hur det bestäms får utfärdas genom förordning av statsrådet.</w:t>
      </w:r>
    </w:p>
    <w:p w14:paraId="47CF41B0" w14:textId="77777777" w:rsidR="00CF75D0" w:rsidRPr="00D857F4" w:rsidRDefault="00CF75D0" w:rsidP="00CF75D0">
      <w:pPr>
        <w:pStyle w:val="ANormal"/>
      </w:pPr>
    </w:p>
    <w:p w14:paraId="74B3D459" w14:textId="5306289D" w:rsidR="005379DD" w:rsidRPr="00D857F4" w:rsidRDefault="005379DD" w:rsidP="008D2647">
      <w:pPr>
        <w:pStyle w:val="LagKapitel"/>
      </w:pPr>
      <w:r w:rsidRPr="00D857F4">
        <w:t>5</w:t>
      </w:r>
      <w:r w:rsidR="00895017">
        <w:t> kap.</w:t>
      </w:r>
      <w:r w:rsidR="00BB4935">
        <w:br/>
      </w:r>
      <w:r w:rsidRPr="00D857F4">
        <w:t>Tillsynsförfarande</w:t>
      </w:r>
    </w:p>
    <w:p w14:paraId="07860E56" w14:textId="77777777" w:rsidR="009058B4" w:rsidRPr="00D857F4" w:rsidRDefault="009058B4" w:rsidP="005379DD">
      <w:pPr>
        <w:pStyle w:val="ANormal"/>
      </w:pPr>
    </w:p>
    <w:p w14:paraId="31E65704" w14:textId="38B4CB50" w:rsidR="005379DD" w:rsidRPr="00D857F4" w:rsidRDefault="005379DD" w:rsidP="00587F91">
      <w:pPr>
        <w:pStyle w:val="LagParagraf"/>
      </w:pPr>
      <w:r w:rsidRPr="00D857F4">
        <w:t>21</w:t>
      </w:r>
      <w:r w:rsidR="00895017">
        <w:t> §</w:t>
      </w:r>
    </w:p>
    <w:p w14:paraId="6CA4F184" w14:textId="21C34E90" w:rsidR="005379DD" w:rsidRPr="00D857F4" w:rsidRDefault="005379DD" w:rsidP="00151D43">
      <w:pPr>
        <w:pStyle w:val="LagPararubrik"/>
      </w:pPr>
      <w:r w:rsidRPr="00D857F4">
        <w:t>Den förvaltande myndighetens granskningsrätt</w:t>
      </w:r>
    </w:p>
    <w:p w14:paraId="46A09284" w14:textId="4A2D2BA3" w:rsidR="00166D7E" w:rsidRDefault="00166D7E" w:rsidP="00166D7E">
      <w:pPr>
        <w:pStyle w:val="ANormal"/>
      </w:pPr>
      <w:r>
        <w:tab/>
        <w:t>Den förvaltande myndigheten har, i syfte att övervaka att förutsättningarna och villkoren för beviljande, utbetalning och användning av understöd iakttas, rätt att utföra granskning av understödsmottagarna. Om understöd på det sätt som avses i 12</w:t>
      </w:r>
      <w:r w:rsidR="00895017">
        <w:t> §</w:t>
      </w:r>
      <w:r>
        <w:t xml:space="preserve"> har överförts till någon annan aktör, har den förvaltande myndigheten rätt att granska också dennas ekonomi och verksamhet i syfte att övervaka att förutsättningarna och villkoren för beviljande, utbetalning och användning av understödet iakttas. Den förvaltande myndigheten har rätt att i anslutning till användningen av sådana anslag som avses i 28</w:t>
      </w:r>
      <w:r w:rsidR="00895017">
        <w:t> §</w:t>
      </w:r>
      <w:r>
        <w:t xml:space="preserve"> utöva tillsyn över iakttagandet av de förutsättningar och villkor som anges i denna lag och i den förordning av statsrådet som utfärdats med stöd av denna lag.</w:t>
      </w:r>
    </w:p>
    <w:p w14:paraId="3DC80566" w14:textId="37C6C319" w:rsidR="00166D7E" w:rsidRDefault="00166D7E" w:rsidP="00166D7E">
      <w:pPr>
        <w:pStyle w:val="ANormal"/>
      </w:pPr>
      <w:r>
        <w:tab/>
        <w:t>Den förvaltande myndigheten kan bemyndiga en annan myndighet, som har den sakkunskap som behövs för att utföra granskningar enligt denna lag, eller en oberoende revisor att utföra en i 1</w:t>
      </w:r>
      <w:r w:rsidR="00895017">
        <w:t> mom.</w:t>
      </w:r>
      <w:r>
        <w:t xml:space="preserve"> avsedd granskning. Revisorn ska vara en sådan revisor eller revisionssammanslutning som avses i revisionslagen (1141/2015) eller i lagen om revision inom den offentliga förvaltningen och ekonomin (1142/2015). En revisionssammanslutning ska utse en huvudansvarig revisor för granskningen.</w:t>
      </w:r>
    </w:p>
    <w:p w14:paraId="096CF2A9" w14:textId="2BFD5163" w:rsidR="00166D7E" w:rsidRDefault="00166D7E" w:rsidP="00166D7E">
      <w:pPr>
        <w:pStyle w:val="ANormal"/>
      </w:pPr>
      <w:r>
        <w:tab/>
        <w:t>På en revisor tillämpas 14 och 15</w:t>
      </w:r>
      <w:r w:rsidR="00895017">
        <w:t> §</w:t>
      </w:r>
      <w:r>
        <w:t xml:space="preserve"> i statstjänstemannalagen (750/1994) samt bestämmelserna om straffrättsligt tjänsteansvar då denne sköter uppgifter enligt denna lag. Bestämmelser om skadeståndsansvar finns i skadeståndslagen.</w:t>
      </w:r>
    </w:p>
    <w:p w14:paraId="01C5994A" w14:textId="0D1F856F" w:rsidR="00166D7E" w:rsidRDefault="00166D7E" w:rsidP="00166D7E">
      <w:pPr>
        <w:pStyle w:val="ANormal"/>
      </w:pPr>
      <w:r>
        <w:tab/>
        <w:t>För att en granskning ska kunna utföras på tillbörligt sätt ska myndigheten eller revisorn ha tillträde till sådana byggnader, lokaler eller platser som är av betydelse för det projekt eller den verksamhet som understöds och för användningen av understödet samt ha rätt att granska dessa och förhållandena hos understödstagaren samt dennas informationssystem och handlingar. Granskning får dock inte utföras i utrymmen som används för boende av permanent natur. Den som utför granskningen har rätt att omhänderta handlingar och annat material som har samband med användningen av understöd, om genomförandet av granskningen på ett sakligt sätt förutsätter detta. Vid granskningen ska 39</w:t>
      </w:r>
      <w:r w:rsidR="00895017">
        <w:t> §</w:t>
      </w:r>
      <w:r>
        <w:t xml:space="preserve"> i förvaltningslagen (434/2003) iakttas.</w:t>
      </w:r>
    </w:p>
    <w:p w14:paraId="57D788C5" w14:textId="6D269E65" w:rsidR="005379DD" w:rsidRPr="00D857F4" w:rsidRDefault="00166D7E" w:rsidP="00166D7E">
      <w:pPr>
        <w:pStyle w:val="ANormal"/>
      </w:pPr>
      <w:r>
        <w:lastRenderedPageBreak/>
        <w:tab/>
        <w:t>De myndigheter som avses i 1 och 2</w:t>
      </w:r>
      <w:r w:rsidR="00895017">
        <w:t> mom.</w:t>
      </w:r>
      <w:r>
        <w:t xml:space="preserve"> har rätt att för granskningen få handräckning av polis-, tull-, skatte- och utsökningsmyndigheterna.</w:t>
      </w:r>
    </w:p>
    <w:p w14:paraId="4BBB0AA7" w14:textId="77777777" w:rsidR="009058B4" w:rsidRPr="00D857F4" w:rsidRDefault="009058B4" w:rsidP="005379DD">
      <w:pPr>
        <w:pStyle w:val="ANormal"/>
      </w:pPr>
    </w:p>
    <w:p w14:paraId="02A6D100" w14:textId="1FAF1DA3" w:rsidR="005379DD" w:rsidRPr="00D857F4" w:rsidRDefault="005379DD" w:rsidP="00587F91">
      <w:pPr>
        <w:pStyle w:val="LagParagraf"/>
      </w:pPr>
      <w:r w:rsidRPr="00D857F4">
        <w:t>22</w:t>
      </w:r>
      <w:r w:rsidR="00895017">
        <w:t> §</w:t>
      </w:r>
    </w:p>
    <w:p w14:paraId="54ACA1E6" w14:textId="7458E60F" w:rsidR="005379DD" w:rsidRPr="00D857F4" w:rsidRDefault="005379DD" w:rsidP="00151D43">
      <w:pPr>
        <w:pStyle w:val="LagPararubrik"/>
      </w:pPr>
      <w:r w:rsidRPr="00D857F4">
        <w:t>Revisionsmyndighetens granskningsrätt</w:t>
      </w:r>
    </w:p>
    <w:p w14:paraId="123C737A" w14:textId="46752441" w:rsidR="00F65805" w:rsidRDefault="00F65805" w:rsidP="00F65805">
      <w:pPr>
        <w:pStyle w:val="ANormal"/>
      </w:pPr>
      <w:r>
        <w:tab/>
        <w:t>Revisionsmyndigheten har rätt att i anslutning till användningen av medel inom ramen för ett program genomföra systemrevisioner vid den förvaltande myndigheten samt i samband därmed också granska enskilda understödstagare så som det föreskrivs i Europeiska unionens lagstiftning om fonderna inom området för inrikes frågor och i denna lag. Granskningsrätten när det gäller ett enskilt projekt eller en enskild verksamhet som understöds avser projektet eller verksamheten och dess finansiering i sin helhet. Om understöd har överförts till en annan aktör avser granskningsrätten också överföringsmottagaren. Revisionsmyndigheten har rätt att utöva tillsyn över grunderna för erhållande av sådana anslag som i enlighet med artiklarna 19 och 20 i förordningen om Asyl-, migrations- och integrationsfonden har anvisats fondens program.</w:t>
      </w:r>
    </w:p>
    <w:p w14:paraId="4FA6EB49" w14:textId="3774817F" w:rsidR="00F65805" w:rsidRDefault="00F65805" w:rsidP="00F65805">
      <w:pPr>
        <w:pStyle w:val="ANormal"/>
      </w:pPr>
      <w:r>
        <w:tab/>
        <w:t>Revisionsmyndigheten kan bemyndiga en annan myndighet, som har den sakkunskap som behövs för att utföra granskningar enligt denna lag, eller en oberoende revisor att utföra sådan granskning som avses i 1</w:t>
      </w:r>
      <w:r w:rsidR="00895017">
        <w:t> mom.</w:t>
      </w:r>
    </w:p>
    <w:p w14:paraId="19961A36" w14:textId="7CACDC75" w:rsidR="005379DD" w:rsidRPr="00D857F4" w:rsidRDefault="00F65805" w:rsidP="00F65805">
      <w:pPr>
        <w:pStyle w:val="ANormal"/>
      </w:pPr>
      <w:r>
        <w:tab/>
        <w:t>På revisorer, utförande av granskning samt handräckning tillämpas vad som föreskrivs i 21</w:t>
      </w:r>
      <w:r w:rsidR="00895017">
        <w:t> §</w:t>
      </w:r>
      <w:r>
        <w:t xml:space="preserve"> 2–5</w:t>
      </w:r>
      <w:r w:rsidR="00895017">
        <w:t> mom.</w:t>
      </w:r>
    </w:p>
    <w:p w14:paraId="7077D878" w14:textId="77777777" w:rsidR="009058B4" w:rsidRPr="00D857F4" w:rsidRDefault="009058B4" w:rsidP="005379DD">
      <w:pPr>
        <w:pStyle w:val="ANormal"/>
      </w:pPr>
    </w:p>
    <w:p w14:paraId="2E78409E" w14:textId="57E4809C" w:rsidR="005379DD" w:rsidRPr="00D857F4" w:rsidRDefault="005379DD" w:rsidP="00587F91">
      <w:pPr>
        <w:pStyle w:val="LagParagraf"/>
      </w:pPr>
      <w:r w:rsidRPr="00D857F4">
        <w:t>23</w:t>
      </w:r>
      <w:r w:rsidR="00895017">
        <w:t> §</w:t>
      </w:r>
    </w:p>
    <w:p w14:paraId="5653AD50" w14:textId="452C1974" w:rsidR="005379DD" w:rsidRPr="00D857F4" w:rsidRDefault="005379DD" w:rsidP="00151D43">
      <w:pPr>
        <w:pStyle w:val="LagPararubrik"/>
      </w:pPr>
      <w:r w:rsidRPr="00D857F4">
        <w:t>Granskning av gemensamma särskilda åtgärder i andra stater</w:t>
      </w:r>
    </w:p>
    <w:p w14:paraId="4CEACD28" w14:textId="213870A9" w:rsidR="003F6E3E" w:rsidRDefault="003F6E3E" w:rsidP="003F6E3E">
      <w:pPr>
        <w:pStyle w:val="ANormal"/>
      </w:pPr>
      <w:r>
        <w:tab/>
        <w:t>När Finland är ledande stat i fråga om gemensamma särskilda åtgärder ska den förvaltande myndigheten se till att en deltagande stats förvaltande myndighet, en annan aktör som sköter sådana uppgifter eller en oberoende revisor granskar delgenomförare i staten i fråga i enlighet med 21</w:t>
      </w:r>
      <w:r w:rsidR="00895017">
        <w:t> §</w:t>
      </w:r>
      <w:r>
        <w:t xml:space="preserve"> 1</w:t>
      </w:r>
      <w:r w:rsidR="00895017">
        <w:t> mom.</w:t>
      </w:r>
    </w:p>
    <w:p w14:paraId="6FE52217" w14:textId="71128A71" w:rsidR="003F6E3E" w:rsidRDefault="003F6E3E" w:rsidP="003F6E3E">
      <w:pPr>
        <w:pStyle w:val="ANormal"/>
      </w:pPr>
      <w:r>
        <w:tab/>
        <w:t>När Finland är ledande stat i fråga om gemensamma särskilda åtgärder kan revisionsmyndigheten bemyndiga en deltagande stats revisionsmyndighet, en annan aktör som sköter sådana uppgifter eller en oberoende revisor att granska delgenomförare i staten i fråga i enlighet med 22</w:t>
      </w:r>
      <w:r w:rsidR="00895017">
        <w:t> §</w:t>
      </w:r>
      <w:r>
        <w:t xml:space="preserve"> 1</w:t>
      </w:r>
      <w:r w:rsidR="00895017">
        <w:t> mom.</w:t>
      </w:r>
    </w:p>
    <w:p w14:paraId="44E3D1DE" w14:textId="160737CB" w:rsidR="003F6E3E" w:rsidRDefault="003F6E3E" w:rsidP="003F6E3E">
      <w:pPr>
        <w:pStyle w:val="ANormal"/>
      </w:pPr>
      <w:r>
        <w:tab/>
        <w:t>En oberoende revisor ska ha den yrkesskicklighet som behövs för uppgiften.</w:t>
      </w:r>
    </w:p>
    <w:p w14:paraId="0A892BB3" w14:textId="601B6539" w:rsidR="003F6E3E" w:rsidRDefault="003F6E3E" w:rsidP="003F6E3E">
      <w:pPr>
        <w:pStyle w:val="ANormal"/>
      </w:pPr>
      <w:r>
        <w:tab/>
        <w:t>På granskningsrätten, rätten att få information, utlämnande av information, granskarens rättigheter, den granskades skyldigheter, kostnadskontrollen och behörighetsvillkoren för en oberoende revisor ska, vid användning av understöd som beviljats för gemensamma särskilda åtgärder, lagstiftningen i den deltagande stat där granskningen sker samt Europeiska unionens lagstiftning tillämpas.</w:t>
      </w:r>
    </w:p>
    <w:p w14:paraId="78B2BE70" w14:textId="2B1BAF28" w:rsidR="009058B4" w:rsidRDefault="003F6E3E" w:rsidP="003F6E3E">
      <w:pPr>
        <w:pStyle w:val="ANormal"/>
      </w:pPr>
      <w:r>
        <w:tab/>
        <w:t>Närmare bestämmelser om det förfarande som ska iakttas vid granskning av gemensamma särskilda åtgärder får utfärdas genom förordning av statsrådet.</w:t>
      </w:r>
    </w:p>
    <w:p w14:paraId="20F67CBA" w14:textId="77777777" w:rsidR="003F6E3E" w:rsidRPr="00D857F4" w:rsidRDefault="003F6E3E" w:rsidP="003F6E3E">
      <w:pPr>
        <w:pStyle w:val="ANormal"/>
      </w:pPr>
    </w:p>
    <w:p w14:paraId="708857C2" w14:textId="61110439" w:rsidR="005379DD" w:rsidRPr="00D857F4" w:rsidRDefault="005379DD" w:rsidP="00587F91">
      <w:pPr>
        <w:pStyle w:val="LagParagraf"/>
      </w:pPr>
      <w:r w:rsidRPr="00D857F4">
        <w:t>24</w:t>
      </w:r>
      <w:r w:rsidR="00895017">
        <w:t> §</w:t>
      </w:r>
    </w:p>
    <w:p w14:paraId="399BA104" w14:textId="7466BCFC" w:rsidR="005379DD" w:rsidRPr="00D857F4" w:rsidRDefault="005379DD" w:rsidP="00151D43">
      <w:pPr>
        <w:pStyle w:val="LagPararubrik"/>
      </w:pPr>
      <w:r w:rsidRPr="00D857F4">
        <w:t>Granskning av delgenomförare för gemensamma särskilda åtgärder</w:t>
      </w:r>
    </w:p>
    <w:p w14:paraId="582869DB" w14:textId="6259D5A8" w:rsidR="00E73BE9" w:rsidRDefault="003F6E3E" w:rsidP="005379DD">
      <w:pPr>
        <w:pStyle w:val="ANormal"/>
      </w:pPr>
      <w:r w:rsidRPr="003F6E3E">
        <w:t>När Finland är deltagande stat i gemensamma särskilda åtgärder kan den förvaltande myndigheten, på skriftlig begäran av den ledande staten, genomföra granskning av en i Finlands program inskriven delgenomförare för gemensamma särskilda åtgärder. På granskningen tillämpas vad som föreskrivs i 21</w:t>
      </w:r>
      <w:r w:rsidR="00895017">
        <w:t> §</w:t>
      </w:r>
      <w:r w:rsidRPr="003F6E3E">
        <w:t>.</w:t>
      </w:r>
    </w:p>
    <w:p w14:paraId="071BE943" w14:textId="59C05362" w:rsidR="00483754" w:rsidRDefault="00483754" w:rsidP="005379DD">
      <w:pPr>
        <w:pStyle w:val="ANormal"/>
      </w:pPr>
    </w:p>
    <w:p w14:paraId="424BCC77" w14:textId="70EFC05A" w:rsidR="00483754" w:rsidRDefault="00483754" w:rsidP="005379DD">
      <w:pPr>
        <w:pStyle w:val="ANormal"/>
      </w:pPr>
    </w:p>
    <w:p w14:paraId="38B335B5" w14:textId="77777777" w:rsidR="00483754" w:rsidRPr="00D857F4" w:rsidRDefault="00483754" w:rsidP="005379DD">
      <w:pPr>
        <w:pStyle w:val="ANormal"/>
      </w:pPr>
    </w:p>
    <w:p w14:paraId="137D7184" w14:textId="6FBAF9CA" w:rsidR="005379DD" w:rsidRPr="00D857F4" w:rsidRDefault="005379DD" w:rsidP="008D2647">
      <w:pPr>
        <w:pStyle w:val="LagKapitel"/>
      </w:pPr>
      <w:r w:rsidRPr="00D857F4">
        <w:lastRenderedPageBreak/>
        <w:t>6</w:t>
      </w:r>
      <w:r w:rsidR="00895017">
        <w:t> kap.</w:t>
      </w:r>
      <w:r w:rsidR="00483754">
        <w:br/>
      </w:r>
      <w:r w:rsidRPr="00D857F4">
        <w:t>Särskilda bestämmelser</w:t>
      </w:r>
    </w:p>
    <w:p w14:paraId="2ABE57E7" w14:textId="77777777" w:rsidR="00E73BE9" w:rsidRPr="00D857F4" w:rsidRDefault="00E73BE9" w:rsidP="005379DD">
      <w:pPr>
        <w:pStyle w:val="ANormal"/>
      </w:pPr>
    </w:p>
    <w:p w14:paraId="4E788ECC" w14:textId="1651DDA8" w:rsidR="005379DD" w:rsidRPr="00D857F4" w:rsidRDefault="005379DD" w:rsidP="00587F91">
      <w:pPr>
        <w:pStyle w:val="LagParagraf"/>
      </w:pPr>
      <w:r w:rsidRPr="00D857F4">
        <w:t>25</w:t>
      </w:r>
      <w:r w:rsidR="00895017">
        <w:t> §</w:t>
      </w:r>
    </w:p>
    <w:p w14:paraId="020B0AA5" w14:textId="41BA55D4" w:rsidR="005379DD" w:rsidRPr="00D857F4" w:rsidRDefault="005379DD" w:rsidP="00151D43">
      <w:pPr>
        <w:pStyle w:val="LagPararubrik"/>
      </w:pPr>
      <w:r w:rsidRPr="00D857F4">
        <w:t>Rätt att få och lämna ut information</w:t>
      </w:r>
    </w:p>
    <w:p w14:paraId="36DC07DD" w14:textId="5E20D36E" w:rsidR="00A52947" w:rsidRDefault="00A52947" w:rsidP="00A52947">
      <w:pPr>
        <w:pStyle w:val="ANormal"/>
      </w:pPr>
      <w:r>
        <w:tab/>
        <w:t>Utöver vad som i lagen om offentlighet i myndigheternas verksamhet (621/1999) föreskrivs om utlämnande av sekretessbelagd information har den förvaltande myndigheten och revisionsmyndigheten, trots sekretessbestämmelserna, rätt att avgiftsfritt av andra myndigheter eller aktörer som sköter offentliga uppdrag få information om understödssökanden, understödstagaren och understödstagarens verkliga huvudman, om dennas ekonomiska situation och affärs- eller yrkesverksamhet, om offentlig finansiering samt om andra omständigheter som är relevanta med tanke på beviljandet, utbetalningen eller tillsynen över eller användningen av understödet och som är nödvändiga för skötseln av de uppgifter som avses i denna lag och i den allmänna förordningen. Den förvaltande myndigheten och revisionsmyndigheten har rätt att få ovan avsedd nödvändig information om användningen av understödet också av understödstagaren.</w:t>
      </w:r>
    </w:p>
    <w:p w14:paraId="0A47B6E3" w14:textId="536AE1BD" w:rsidR="00A52947" w:rsidRDefault="00A52947" w:rsidP="00A52947">
      <w:pPr>
        <w:pStyle w:val="ANormal"/>
      </w:pPr>
      <w:r>
        <w:tab/>
        <w:t>De i 1</w:t>
      </w:r>
      <w:r w:rsidR="00895017">
        <w:t> mom.</w:t>
      </w:r>
      <w:r>
        <w:t xml:space="preserve"> avsedda myndigheter som har rätt att få uppgifter har trots bestämmelserna om sekretess rätt att till andra myndigheter eller aktörer som sköter offentliga uppdrag och till Europeiska unionens institutioner lämna ut sådana uppgifter om understödstagaren som erhållits i samband med arbetsuppgifter enligt denna lag och som är nödvändiga för fullgörande av den granskningsuppgift som föreskrivs för myndigheten, aktören som sköter offentliga uppdrag eller institutionen eller för att utöva tillsyn över att Europeiska unionens lagstiftning har följts.</w:t>
      </w:r>
    </w:p>
    <w:p w14:paraId="77C78BDE" w14:textId="5A403535" w:rsidR="005379DD" w:rsidRPr="00D857F4" w:rsidRDefault="00A52947" w:rsidP="00A52947">
      <w:pPr>
        <w:pStyle w:val="ANormal"/>
      </w:pPr>
      <w:r>
        <w:tab/>
        <w:t>Information som erhållits med stöd av 1 och 2</w:t>
      </w:r>
      <w:r w:rsidR="00895017">
        <w:t> mom.</w:t>
      </w:r>
      <w:r>
        <w:t xml:space="preserve"> får inte användas för andra ändamål än de för vilka informationen har begärts.</w:t>
      </w:r>
    </w:p>
    <w:p w14:paraId="35C31BFD" w14:textId="77777777" w:rsidR="00E73BE9" w:rsidRPr="00D857F4" w:rsidRDefault="00E73BE9" w:rsidP="005379DD">
      <w:pPr>
        <w:pStyle w:val="ANormal"/>
      </w:pPr>
    </w:p>
    <w:p w14:paraId="3D4DBA2F" w14:textId="71024CDA" w:rsidR="005379DD" w:rsidRPr="00D857F4" w:rsidRDefault="005379DD" w:rsidP="00587F91">
      <w:pPr>
        <w:pStyle w:val="LagParagraf"/>
      </w:pPr>
      <w:r w:rsidRPr="00D857F4">
        <w:t>26</w:t>
      </w:r>
      <w:r w:rsidR="00895017">
        <w:t> §</w:t>
      </w:r>
    </w:p>
    <w:p w14:paraId="69EC84B3" w14:textId="2EE51D40" w:rsidR="005379DD" w:rsidRPr="00D857F4" w:rsidRDefault="005379DD" w:rsidP="00151D43">
      <w:pPr>
        <w:pStyle w:val="LagPararubrik"/>
      </w:pPr>
      <w:r w:rsidRPr="00D857F4">
        <w:t>Behandling av uppgifter</w:t>
      </w:r>
    </w:p>
    <w:p w14:paraId="6A921E43" w14:textId="58123938" w:rsidR="00933524" w:rsidRDefault="00933524" w:rsidP="00933524">
      <w:pPr>
        <w:pStyle w:val="ANormal"/>
      </w:pPr>
      <w:r>
        <w:tab/>
        <w:t>Uppgifter om fonderna inom området för inrikes frågor behandlas i statsrådets gemensamma ärendehanteringssystem som används av inrikesministeriet. Ärendehanteringssystemet används för skötseln av sådana uppgifter i samband med program och genomförandeplaner som avses i Europeiska unionens lagstiftning och i denna lag.</w:t>
      </w:r>
    </w:p>
    <w:p w14:paraId="7BA6368D" w14:textId="659D2145" w:rsidR="00E73BE9" w:rsidRDefault="00933524" w:rsidP="00933524">
      <w:pPr>
        <w:pStyle w:val="ANormal"/>
      </w:pPr>
      <w:r>
        <w:tab/>
        <w:t>Den förvaltande myndigheten behandlar i ärendehanteringssystemet sådana dokument som gäller programmet och förvaltningen, övervakningen och kontrollen av programmet som förutsätts i Europeiska unionens lagstiftning, samt genomförandeplanen för programmet. I ärendehanteringssystemet behandlas också dokument som gäller understödssökanden och understödstagaren, det projekt eller den verksamhet som understöds, beslutet om understöd, utbetalningen av understödet, utförda granskningar och återkrav.</w:t>
      </w:r>
    </w:p>
    <w:p w14:paraId="120504FD" w14:textId="77777777" w:rsidR="00933524" w:rsidRPr="00D857F4" w:rsidRDefault="00933524" w:rsidP="00933524">
      <w:pPr>
        <w:pStyle w:val="ANormal"/>
      </w:pPr>
    </w:p>
    <w:p w14:paraId="7E6A037A" w14:textId="61D6D30C" w:rsidR="005379DD" w:rsidRPr="00D857F4" w:rsidRDefault="005379DD" w:rsidP="00587F91">
      <w:pPr>
        <w:pStyle w:val="LagParagraf"/>
      </w:pPr>
      <w:r w:rsidRPr="00D857F4">
        <w:t>27</w:t>
      </w:r>
      <w:r w:rsidR="00895017">
        <w:t> §</w:t>
      </w:r>
    </w:p>
    <w:p w14:paraId="441455A2" w14:textId="62EB0EC9" w:rsidR="005379DD" w:rsidRPr="00D857F4" w:rsidRDefault="005379DD" w:rsidP="00151D43">
      <w:pPr>
        <w:pStyle w:val="LagPararubrik"/>
      </w:pPr>
      <w:r w:rsidRPr="00D857F4">
        <w:t>Tekniskt bistånd</w:t>
      </w:r>
    </w:p>
    <w:p w14:paraId="4FF26B29" w14:textId="1685FC40" w:rsidR="009F3182" w:rsidRDefault="009F3182" w:rsidP="009F3182">
      <w:pPr>
        <w:pStyle w:val="ANormal"/>
      </w:pPr>
      <w:r>
        <w:tab/>
        <w:t>Tekniskt bistånd kan, på det sätt som föreskrivs i artikel 36 och 37 i den allmänna förordningen, användas för sådan verksamhet som avses i den artikeln. Tekniskt bistånd kan täcka de totala kostnaderna för genomförandet av fonderna.</w:t>
      </w:r>
    </w:p>
    <w:p w14:paraId="549CD80A" w14:textId="6ACEB1C0" w:rsidR="009F3182" w:rsidRDefault="009F3182" w:rsidP="009F3182">
      <w:pPr>
        <w:pStyle w:val="ANormal"/>
      </w:pPr>
      <w:r>
        <w:tab/>
        <w:t>Den förvaltande myndigheten beslutar inom ramen för statsbudgeten årligen om en plan för användning av tekniskt bistånd och följer den totala användningen av sådant bistånd. Den förvaltande myndigheten ska höra övervakningskommittén om planen för användning av tekniskt bistånd och årligen ge övervakningskommittén en rapport om användningen av tekniskt bistånd.</w:t>
      </w:r>
    </w:p>
    <w:p w14:paraId="74201581" w14:textId="6C5510EF" w:rsidR="009F3182" w:rsidRDefault="009F3182" w:rsidP="009F3182">
      <w:pPr>
        <w:pStyle w:val="ANormal"/>
      </w:pPr>
      <w:r>
        <w:lastRenderedPageBreak/>
        <w:tab/>
        <w:t>På tekniskt bistånd tillämpas inte bestämmelserna i 4</w:t>
      </w:r>
      <w:r w:rsidR="00895017">
        <w:t> kap.</w:t>
      </w:r>
      <w:r>
        <w:t xml:space="preserve"> om understödsförfarande.</w:t>
      </w:r>
    </w:p>
    <w:p w14:paraId="456F39C8" w14:textId="00110F0C" w:rsidR="00E73BE9" w:rsidRDefault="009F3182" w:rsidP="009F3182">
      <w:pPr>
        <w:pStyle w:val="ANormal"/>
      </w:pPr>
      <w:r>
        <w:tab/>
        <w:t>Närmare bestämmelser om förfarandet vid fastställande av planen för användning av tekniskt bistånd får utfärdas genom förordning av statsrådet.</w:t>
      </w:r>
    </w:p>
    <w:p w14:paraId="2809A1DF" w14:textId="77777777" w:rsidR="009F3182" w:rsidRPr="00D857F4" w:rsidRDefault="009F3182" w:rsidP="009F3182">
      <w:pPr>
        <w:pStyle w:val="ANormal"/>
      </w:pPr>
    </w:p>
    <w:p w14:paraId="7F5923C6" w14:textId="74CB1A17" w:rsidR="005379DD" w:rsidRPr="00D857F4" w:rsidRDefault="005379DD" w:rsidP="00587F91">
      <w:pPr>
        <w:pStyle w:val="LagParagraf"/>
      </w:pPr>
      <w:r w:rsidRPr="00D857F4">
        <w:t>28</w:t>
      </w:r>
      <w:r w:rsidR="00895017">
        <w:t> §</w:t>
      </w:r>
    </w:p>
    <w:p w14:paraId="19BE6ADA" w14:textId="0055A169" w:rsidR="005379DD" w:rsidRPr="00D857F4" w:rsidRDefault="005379DD" w:rsidP="00151D43">
      <w:pPr>
        <w:pStyle w:val="LagPararubrik"/>
      </w:pPr>
      <w:r w:rsidRPr="00D857F4">
        <w:t>Anslag enligt artiklarna 19 och 20 i förordningen om Asyl-, migrations- och integrationsfonden</w:t>
      </w:r>
    </w:p>
    <w:p w14:paraId="62711A23" w14:textId="02478AE3" w:rsidR="0062558A" w:rsidRDefault="0062558A" w:rsidP="0062558A">
      <w:pPr>
        <w:pStyle w:val="ANormal"/>
      </w:pPr>
      <w:r>
        <w:tab/>
        <w:t>Anslag som betalas till medlemsstaterna för programmet för Asyl-, migrations- och integrationsfonden i enlighet med artiklarna 19 och 20 i förordningen om Asyl-, migrations- och integrationsfonden fördelas nationellt i fråga om anslag enligt artikel 19 på kostnader som föranleds av förfarandet för vidarebosättning, humanitärt mottagande och placering av flyktingar i kommunerna och i fråga om anslag enligt artikel 20 på kostnader som i mottagningsskedet föranleds av asylförfarandet och mottagningsverksamhet. På anslag enligt denna paragraf tillämpas inte bestämmelserna i 4</w:t>
      </w:r>
      <w:r w:rsidR="00895017">
        <w:t> kap.</w:t>
      </w:r>
      <w:r>
        <w:t xml:space="preserve"> om understödsförfarande.</w:t>
      </w:r>
    </w:p>
    <w:p w14:paraId="56A7FD2E" w14:textId="5810F1F5" w:rsidR="0062558A" w:rsidRDefault="0062558A" w:rsidP="0062558A">
      <w:pPr>
        <w:pStyle w:val="ANormal"/>
      </w:pPr>
      <w:r>
        <w:tab/>
        <w:t>De anslag som avses i 1</w:t>
      </w:r>
      <w:r w:rsidR="00895017">
        <w:t> mom.</w:t>
      </w:r>
      <w:r>
        <w:t xml:space="preserve"> riktas inom ramen för de anslag som årligen anvisas i statsbudgeten till de myndigheter som ansvarar för de åtgärder som är föremål för finansieringen. Dessa myndigheter kan också fortsätta att bevilja finansiering i form av understöd.</w:t>
      </w:r>
    </w:p>
    <w:p w14:paraId="34A341B4" w14:textId="29EC509E" w:rsidR="0062558A" w:rsidRDefault="0062558A" w:rsidP="0062558A">
      <w:pPr>
        <w:pStyle w:val="ANormal"/>
      </w:pPr>
      <w:r>
        <w:tab/>
        <w:t>Användningen av anslaget ska rapporteras till inrikesministeriet.</w:t>
      </w:r>
    </w:p>
    <w:p w14:paraId="598D49EC" w14:textId="4DDFB81B" w:rsidR="00E73BE9" w:rsidRDefault="0062558A" w:rsidP="0062558A">
      <w:pPr>
        <w:pStyle w:val="ANormal"/>
      </w:pPr>
      <w:r>
        <w:tab/>
        <w:t>Närmare bestämmelser om användningsändamålen för de anslag som avses i 1</w:t>
      </w:r>
      <w:r w:rsidR="00895017">
        <w:t> mom.</w:t>
      </w:r>
      <w:r>
        <w:t xml:space="preserve"> och om rapporteringen utfärdas genom förordning av statsrådet.</w:t>
      </w:r>
    </w:p>
    <w:p w14:paraId="4B7B57E3" w14:textId="77777777" w:rsidR="0062558A" w:rsidRPr="00D857F4" w:rsidRDefault="0062558A" w:rsidP="0062558A">
      <w:pPr>
        <w:pStyle w:val="ANormal"/>
      </w:pPr>
    </w:p>
    <w:p w14:paraId="34ED4D95" w14:textId="6C7A7613" w:rsidR="005379DD" w:rsidRPr="00D857F4" w:rsidRDefault="005379DD" w:rsidP="00587F91">
      <w:pPr>
        <w:pStyle w:val="LagParagraf"/>
      </w:pPr>
      <w:r w:rsidRPr="00D857F4">
        <w:t>29</w:t>
      </w:r>
      <w:r w:rsidR="00895017">
        <w:t> §</w:t>
      </w:r>
    </w:p>
    <w:p w14:paraId="0EC62C4B" w14:textId="4420030F" w:rsidR="005379DD" w:rsidRPr="00D857F4" w:rsidRDefault="005379DD" w:rsidP="00151D43">
      <w:pPr>
        <w:pStyle w:val="LagPararubrik"/>
      </w:pPr>
      <w:r w:rsidRPr="00D857F4">
        <w:t>Rätt att få och lämna ut uppgifter om anslag enligt artiklarna 19 och 20 i förordningen om Asyl-, migrations- och integrationsfonden</w:t>
      </w:r>
    </w:p>
    <w:p w14:paraId="02BB2AC6" w14:textId="697876B0" w:rsidR="00795982" w:rsidRDefault="00795982" w:rsidP="00795982">
      <w:pPr>
        <w:pStyle w:val="ANormal"/>
      </w:pPr>
      <w:r>
        <w:tab/>
        <w:t>Utöver vad som i lagen om offentlighet i myndigheternas verksamhet föreskrivs om utlämnande av sekretessbelagda uppgifter, har den förvaltande myndigheten och revisionsmyndigheten rätt att trots sekretessbestämmelserna för skötseln av sina lagstadgade uppgifter av Migrationsverket avgiftsfritt ur ärendehanteringssystemet för utlänningsärenden få sådan information om personer som utgör grund för utbetalning av de anslag som avses i 28</w:t>
      </w:r>
      <w:r w:rsidR="00895017">
        <w:t> §</w:t>
      </w:r>
      <w:r>
        <w:t xml:space="preserve"> som är nödvändig för identifiering av personerna och fastställande av tidpunkten för deras ankomst till landet, eller information om internationellt skydd som beviljats personen i enlighet med artikel 19.8 och 20.8 i förordningen om Asyl-, migrations- och integrationsfonden. Den förvaltande myndigheten och revisionsmyndigheten har dessutom rätt att utföra granskningar av denna information. Den förvaltande myndighetens och revisionsmyndighetens rätt att få information gäller inte uppgifter om de grunder för personers flyktingstatus som utgör grund för utbetalningen av anslag.</w:t>
      </w:r>
    </w:p>
    <w:p w14:paraId="6F00A864" w14:textId="0A841272" w:rsidR="00795982" w:rsidRDefault="00795982" w:rsidP="00795982">
      <w:pPr>
        <w:pStyle w:val="ANormal"/>
      </w:pPr>
      <w:r>
        <w:tab/>
        <w:t>Den förvaltande myndigheten och revisionsmyndigheten har trots sekretessbestämmelserna rätt att till andra myndigheter eller aktörer som sköter offentliga uppdrag och till Europeiska unionens institutioner lämna ut sådan information enligt 1</w:t>
      </w:r>
      <w:r w:rsidR="00895017">
        <w:t> mom.</w:t>
      </w:r>
      <w:r>
        <w:t xml:space="preserve"> som är nödvändig för granskningsuppgifter som föreskrivs för myndigheten, aktören eller institutionen eller för tillsynen över att Europeiska unionens lagstiftning följs.</w:t>
      </w:r>
    </w:p>
    <w:p w14:paraId="13181702" w14:textId="11174D3A" w:rsidR="00795982" w:rsidRDefault="00795982" w:rsidP="00795982">
      <w:pPr>
        <w:pStyle w:val="ANormal"/>
      </w:pPr>
      <w:r>
        <w:tab/>
        <w:t>Trots de sekretessbestämmelser som avses i lagen om offentlighet i myndigheternas verksamhet har arbets- och näringsministeriet, närings-, trafik- och miljöcentralen och närings-, trafik- och miljöcentralernas samt arbets- och näringsbyråernas utvecklings- och förvaltningscenter rätt att för användning av det anslag som avses i 28</w:t>
      </w:r>
      <w:r w:rsidR="00895017">
        <w:t> §</w:t>
      </w:r>
      <w:r>
        <w:t xml:space="preserve"> 1</w:t>
      </w:r>
      <w:r w:rsidR="00895017">
        <w:t> mom.</w:t>
      </w:r>
      <w:r>
        <w:t xml:space="preserve"> i denna lag av Migrationsverket avgiftsfritt ur ärendehanteringssystemet för utlänningsärenden få sådan information som behövs för identifiering av en person och för fastställande av tidpunkten för personens placering i en kommun och av personens hemkommun, samt information om grunderna för ett uppehållstillstånd som beviljats </w:t>
      </w:r>
      <w:r>
        <w:lastRenderedPageBreak/>
        <w:t xml:space="preserve">personen med stöd av utlänningslagen (301/2004). Sådan information är klientnummer från Migrationsverket, ärendenummer från </w:t>
      </w:r>
      <w:proofErr w:type="gramStart"/>
      <w:r>
        <w:t>Förenta Nationernas</w:t>
      </w:r>
      <w:proofErr w:type="gramEnd"/>
      <w:r>
        <w:t xml:space="preserve"> flyktingorganisation, tidpunkten för personens ankomst till Finland, personens placeringskommun, år för kvotuttagning, uttagning för mottagande, personens födelsetid och medborgarskap samt uppgift om barn som efter kvotuttagningsbeslutet har fötts före ankomsten till Finland.</w:t>
      </w:r>
    </w:p>
    <w:p w14:paraId="457DBCDC" w14:textId="3430AF83" w:rsidR="00E73BE9" w:rsidRDefault="00795982" w:rsidP="00795982">
      <w:pPr>
        <w:pStyle w:val="ANormal"/>
      </w:pPr>
      <w:r>
        <w:tab/>
        <w:t>Information som erhållits med stöd av 1–3</w:t>
      </w:r>
      <w:r w:rsidR="00895017">
        <w:t> mom.</w:t>
      </w:r>
      <w:r>
        <w:t xml:space="preserve"> får inte användas för andra ändamål än de för vilka informationen har begärts.</w:t>
      </w:r>
    </w:p>
    <w:p w14:paraId="3A8D2AE6" w14:textId="77777777" w:rsidR="00795982" w:rsidRPr="00D857F4" w:rsidRDefault="00795982" w:rsidP="00795982">
      <w:pPr>
        <w:pStyle w:val="ANormal"/>
      </w:pPr>
    </w:p>
    <w:p w14:paraId="1858B6F5" w14:textId="2AE6E756" w:rsidR="005379DD" w:rsidRPr="00D857F4" w:rsidRDefault="005379DD" w:rsidP="00587F91">
      <w:pPr>
        <w:pStyle w:val="LagParagraf"/>
      </w:pPr>
      <w:r w:rsidRPr="00D857F4">
        <w:t>30</w:t>
      </w:r>
      <w:r w:rsidR="00895017">
        <w:t> §</w:t>
      </w:r>
    </w:p>
    <w:p w14:paraId="1E6FA16F" w14:textId="0B528529" w:rsidR="005379DD" w:rsidRPr="00D857F4" w:rsidRDefault="005379DD" w:rsidP="00151D43">
      <w:pPr>
        <w:pStyle w:val="LagPararubrik"/>
      </w:pPr>
      <w:r w:rsidRPr="00D857F4">
        <w:t>Vissa arrangemang för genomförande av gemensamma särskilda åtgärder</w:t>
      </w:r>
    </w:p>
    <w:p w14:paraId="3B90DD4A" w14:textId="704CB553" w:rsidR="005379DD" w:rsidRPr="00D857F4" w:rsidRDefault="00CE7BF0" w:rsidP="005379DD">
      <w:pPr>
        <w:pStyle w:val="ANormal"/>
      </w:pPr>
      <w:r>
        <w:tab/>
      </w:r>
      <w:r w:rsidRPr="00CE7BF0">
        <w:t>Inrikesministeriet kan med andra staters förvaltande myndigheter eller med andra aktörer som sköter sådana uppgifter i dessa stater avtala om tekniska arrangemang som avser genomförande av förvaltningsuppgifter inom ramen för gemensamma särskilda åtgärder. Finansministeriet kan med andra staters revisionsmyndigheter eller med andra aktörer som sköter sådana uppgifter i dessa stater avtala om tekniska arrangemang som avser genomförande av granskningsuppgifter inom ramen för gemensamma särskilda åtgärder.</w:t>
      </w:r>
    </w:p>
    <w:p w14:paraId="568FFCBE" w14:textId="77777777" w:rsidR="00E73BE9" w:rsidRPr="00D857F4" w:rsidRDefault="00E73BE9" w:rsidP="005379DD">
      <w:pPr>
        <w:pStyle w:val="ANormal"/>
      </w:pPr>
    </w:p>
    <w:p w14:paraId="3F86420A" w14:textId="456529C7" w:rsidR="005379DD" w:rsidRPr="00D857F4" w:rsidRDefault="005379DD" w:rsidP="00587F91">
      <w:pPr>
        <w:pStyle w:val="LagParagraf"/>
      </w:pPr>
      <w:r w:rsidRPr="00D857F4">
        <w:t>31</w:t>
      </w:r>
      <w:r w:rsidR="00895017">
        <w:t> §</w:t>
      </w:r>
    </w:p>
    <w:p w14:paraId="1CA05187" w14:textId="4746FB76" w:rsidR="005379DD" w:rsidRPr="00D857F4" w:rsidRDefault="005379DD" w:rsidP="00151D43">
      <w:pPr>
        <w:pStyle w:val="LagPararubrik"/>
      </w:pPr>
      <w:r w:rsidRPr="00D857F4">
        <w:t>Ändringssökande</w:t>
      </w:r>
    </w:p>
    <w:p w14:paraId="4224B61E" w14:textId="2285085C" w:rsidR="00E73BE9" w:rsidRDefault="009E250B" w:rsidP="005379DD">
      <w:pPr>
        <w:pStyle w:val="ANormal"/>
      </w:pPr>
      <w:r>
        <w:tab/>
      </w:r>
      <w:r w:rsidRPr="009E250B">
        <w:t>Omprövning av den förvaltande myndighetens beslut får begäras. Bestämmelser om begäran om omprövning finns i förvaltningslagen. Bestämmelser om sökande av ändring i förvaltningsdomstol finns i lagen om rättegång i förvaltningsärenden (808/2019).</w:t>
      </w:r>
    </w:p>
    <w:p w14:paraId="3886B2C5" w14:textId="77777777" w:rsidR="009E250B" w:rsidRPr="00D857F4" w:rsidRDefault="009E250B" w:rsidP="005379DD">
      <w:pPr>
        <w:pStyle w:val="ANormal"/>
      </w:pPr>
    </w:p>
    <w:p w14:paraId="49803FB1" w14:textId="79A8F802" w:rsidR="005379DD" w:rsidRPr="00D857F4" w:rsidRDefault="005379DD" w:rsidP="008D2647">
      <w:pPr>
        <w:pStyle w:val="LagKapitel"/>
      </w:pPr>
      <w:r w:rsidRPr="00D857F4">
        <w:t>7</w:t>
      </w:r>
      <w:r w:rsidR="00895017">
        <w:t> kap.</w:t>
      </w:r>
      <w:r w:rsidR="00483754">
        <w:br/>
      </w:r>
      <w:r w:rsidRPr="00D857F4">
        <w:t>Ikraftträdelse- och övergångsbestämmelser</w:t>
      </w:r>
    </w:p>
    <w:p w14:paraId="4F82E1B2" w14:textId="77777777" w:rsidR="00E73BE9" w:rsidRPr="00D857F4" w:rsidRDefault="00E73BE9" w:rsidP="00483754">
      <w:pPr>
        <w:pStyle w:val="ANormal"/>
      </w:pPr>
    </w:p>
    <w:p w14:paraId="581843E3" w14:textId="10066B76" w:rsidR="005379DD" w:rsidRPr="00D857F4" w:rsidRDefault="005379DD" w:rsidP="00587F91">
      <w:pPr>
        <w:pStyle w:val="LagParagraf"/>
      </w:pPr>
      <w:r w:rsidRPr="00D857F4">
        <w:t>32</w:t>
      </w:r>
      <w:r w:rsidR="00895017">
        <w:t> §</w:t>
      </w:r>
    </w:p>
    <w:p w14:paraId="35F14C75" w14:textId="6AB3E760" w:rsidR="005379DD" w:rsidRPr="00D857F4" w:rsidRDefault="005379DD" w:rsidP="00151D43">
      <w:pPr>
        <w:pStyle w:val="LagPararubrik"/>
      </w:pPr>
      <w:r w:rsidRPr="00D857F4">
        <w:t>Ikraftträdande</w:t>
      </w:r>
    </w:p>
    <w:p w14:paraId="1615E05B" w14:textId="6CB0FA86" w:rsidR="009E250B" w:rsidRDefault="009E250B" w:rsidP="009E250B">
      <w:pPr>
        <w:pStyle w:val="ANormal"/>
      </w:pPr>
      <w:r>
        <w:tab/>
        <w:t>Denna lag träder i kraft den 22 december 2021.</w:t>
      </w:r>
    </w:p>
    <w:p w14:paraId="5471BC5E" w14:textId="5C87E682" w:rsidR="00E73BE9" w:rsidRDefault="009E250B" w:rsidP="009E250B">
      <w:pPr>
        <w:pStyle w:val="ANormal"/>
      </w:pPr>
      <w:r>
        <w:tab/>
        <w:t>Genom denna lag upphävs lagen om fonderna inom området för inrikes frågor (903/2014).</w:t>
      </w:r>
    </w:p>
    <w:p w14:paraId="64A2DE91" w14:textId="77777777" w:rsidR="009E250B" w:rsidRPr="00D857F4" w:rsidRDefault="009E250B" w:rsidP="009E250B">
      <w:pPr>
        <w:pStyle w:val="ANormal"/>
      </w:pPr>
    </w:p>
    <w:p w14:paraId="67EF04C7" w14:textId="1E7F213B" w:rsidR="005379DD" w:rsidRPr="00D857F4" w:rsidRDefault="005379DD" w:rsidP="00587F91">
      <w:pPr>
        <w:pStyle w:val="LagParagraf"/>
      </w:pPr>
      <w:r w:rsidRPr="00D857F4">
        <w:t>33</w:t>
      </w:r>
      <w:r w:rsidR="00895017">
        <w:t> §</w:t>
      </w:r>
    </w:p>
    <w:p w14:paraId="57972A65" w14:textId="71AEFE6A" w:rsidR="005379DD" w:rsidRPr="00D857F4" w:rsidRDefault="005379DD" w:rsidP="00151D43">
      <w:pPr>
        <w:pStyle w:val="LagPararubrik"/>
      </w:pPr>
      <w:r w:rsidRPr="00D857F4">
        <w:t>Övergångsbestämmelser</w:t>
      </w:r>
    </w:p>
    <w:p w14:paraId="46244D77" w14:textId="6A3951AD" w:rsidR="009E250B" w:rsidRDefault="009E250B" w:rsidP="009E250B">
      <w:pPr>
        <w:pStyle w:val="ANormal"/>
      </w:pPr>
      <w:r>
        <w:tab/>
        <w:t>Understöd kan beviljas för kostnader som har uppstått innan understödsbeslutet fattats, om kostnaderna har uppstått den 1 januari 2021 eller därefter och den ansökan som avser kostnaderna i fråga blir anhängig senast den 30 juni 2022.</w:t>
      </w:r>
    </w:p>
    <w:p w14:paraId="55073208" w14:textId="33FF5315" w:rsidR="009E250B" w:rsidRDefault="009E250B" w:rsidP="009E250B">
      <w:pPr>
        <w:pStyle w:val="ANormal"/>
      </w:pPr>
      <w:r>
        <w:tab/>
        <w:t>På stöd som beviljats eller kommer att beviljas inom ramen för sådana nationella program eller genomförandeprogram under programperioden 2014–2020 för fonderna för inrikes frågor vars genomförande fortfarande pågår vid ikraftträdandet av denna lag samt på tekniskt bistånd inom ett nationellt program, tillämpas de bestämmelser som gällde vid ikraftträdandet av denna lag.</w:t>
      </w:r>
    </w:p>
    <w:p w14:paraId="0298B948" w14:textId="1175FE44" w:rsidR="005379DD" w:rsidRPr="00D857F4" w:rsidRDefault="009E250B" w:rsidP="009E250B">
      <w:pPr>
        <w:pStyle w:val="ANormal"/>
      </w:pPr>
      <w:r>
        <w:tab/>
        <w:t>På anslag som med stöd av artiklarna 17 och 18 i Europaparlamentets och rådets förordning (EU) nr 516/2014 om inrättande av asyl-, migrations- och integrationsfonden, om ändring av rådets beslut 2008/381/EG och om upphävande av Europaparlamentets och rådets beslut nr 573/2007/EG och nr 575/2007/EG och rådets beslut 2007/435/EG har anvisats Finlands nationella program senast den 31 december 2022 och som antingen inte har beviljats eller har återförts oanvända till fonden, tillämpas från och med den 1 januari 2022 bestämmelserna i 28 och 29</w:t>
      </w:r>
      <w:r w:rsidR="00895017">
        <w:t> §</w:t>
      </w:r>
      <w:r>
        <w:t>, om inte något annat följer av Europeiska unionens lagstiftning.</w:t>
      </w:r>
    </w:p>
    <w:sectPr w:rsidR="005379DD" w:rsidRPr="00D857F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15E4" w14:textId="77777777" w:rsidR="001106A3" w:rsidRDefault="001106A3">
      <w:r>
        <w:separator/>
      </w:r>
    </w:p>
  </w:endnote>
  <w:endnote w:type="continuationSeparator" w:id="0">
    <w:p w14:paraId="0A0526AD" w14:textId="77777777" w:rsidR="001106A3" w:rsidRDefault="0011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A9DC"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281F" w14:textId="10C94C28" w:rsidR="00AF3004" w:rsidRDefault="00BB4935">
    <w:pPr>
      <w:pStyle w:val="Sidfot"/>
      <w:rPr>
        <w:lang w:val="fi-FI"/>
      </w:rPr>
    </w:pPr>
    <w:r>
      <w:rPr>
        <w:lang w:val="fi-FI"/>
      </w:rPr>
      <w:t>LF</w:t>
    </w:r>
    <w:r w:rsidR="00CD618F">
      <w:rPr>
        <w:lang w:val="fi-FI"/>
      </w:rPr>
      <w:t>08</w:t>
    </w:r>
    <w:r>
      <w:rPr>
        <w:lang w:val="fi-FI"/>
      </w:rPr>
      <w:t>20212022.docx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713E"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2275" w14:textId="77777777" w:rsidR="001106A3" w:rsidRDefault="001106A3">
      <w:r>
        <w:separator/>
      </w:r>
    </w:p>
  </w:footnote>
  <w:footnote w:type="continuationSeparator" w:id="0">
    <w:p w14:paraId="5F2E859F" w14:textId="77777777" w:rsidR="001106A3" w:rsidRDefault="001106A3">
      <w:r>
        <w:continuationSeparator/>
      </w:r>
    </w:p>
  </w:footnote>
  <w:footnote w:id="1">
    <w:p w14:paraId="3601D710" w14:textId="2F16CBF4" w:rsidR="009A10AE" w:rsidRPr="009A10AE" w:rsidRDefault="009A10AE">
      <w:pPr>
        <w:pStyle w:val="Fotnotstext"/>
        <w:rPr>
          <w:lang w:val="sv-FI"/>
        </w:rPr>
      </w:pPr>
      <w:r>
        <w:rPr>
          <w:rStyle w:val="Fotnotsreferens"/>
        </w:rPr>
        <w:footnoteRef/>
      </w:r>
      <w:r>
        <w:t xml:space="preserve"> BMVI är en förkortning för ”</w:t>
      </w:r>
      <w:r w:rsidRPr="009A10AE">
        <w:t>Border Management and Visa Instrument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221F"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5CAFC70B"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FCF0"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A3"/>
    <w:rsid w:val="00000936"/>
    <w:rsid w:val="0002238F"/>
    <w:rsid w:val="00070AAB"/>
    <w:rsid w:val="000C0656"/>
    <w:rsid w:val="000D2A69"/>
    <w:rsid w:val="001106A3"/>
    <w:rsid w:val="00112CCF"/>
    <w:rsid w:val="00151D43"/>
    <w:rsid w:val="00166D7E"/>
    <w:rsid w:val="001701CD"/>
    <w:rsid w:val="00185676"/>
    <w:rsid w:val="001A3D20"/>
    <w:rsid w:val="001A7D65"/>
    <w:rsid w:val="001B28EE"/>
    <w:rsid w:val="001B5191"/>
    <w:rsid w:val="001C5064"/>
    <w:rsid w:val="001E0814"/>
    <w:rsid w:val="00202894"/>
    <w:rsid w:val="00233A67"/>
    <w:rsid w:val="00251E2C"/>
    <w:rsid w:val="002879F1"/>
    <w:rsid w:val="002A1E07"/>
    <w:rsid w:val="002E7221"/>
    <w:rsid w:val="002F40E4"/>
    <w:rsid w:val="00332B13"/>
    <w:rsid w:val="00342FC4"/>
    <w:rsid w:val="003470C9"/>
    <w:rsid w:val="003761CF"/>
    <w:rsid w:val="0038003A"/>
    <w:rsid w:val="00393F89"/>
    <w:rsid w:val="003C22BB"/>
    <w:rsid w:val="003D782C"/>
    <w:rsid w:val="003F6E3E"/>
    <w:rsid w:val="00454803"/>
    <w:rsid w:val="00464E03"/>
    <w:rsid w:val="00475A2B"/>
    <w:rsid w:val="00476655"/>
    <w:rsid w:val="00483754"/>
    <w:rsid w:val="004A5E19"/>
    <w:rsid w:val="004A6BA1"/>
    <w:rsid w:val="004D111A"/>
    <w:rsid w:val="005379DD"/>
    <w:rsid w:val="005501DF"/>
    <w:rsid w:val="00575917"/>
    <w:rsid w:val="00584971"/>
    <w:rsid w:val="00587F91"/>
    <w:rsid w:val="005E240F"/>
    <w:rsid w:val="005F1DF9"/>
    <w:rsid w:val="005F5E2B"/>
    <w:rsid w:val="005F6745"/>
    <w:rsid w:val="0062558A"/>
    <w:rsid w:val="00625F51"/>
    <w:rsid w:val="0062653F"/>
    <w:rsid w:val="0063130D"/>
    <w:rsid w:val="00634B55"/>
    <w:rsid w:val="00635448"/>
    <w:rsid w:val="00645846"/>
    <w:rsid w:val="00685C93"/>
    <w:rsid w:val="0068686B"/>
    <w:rsid w:val="006B633C"/>
    <w:rsid w:val="006E6638"/>
    <w:rsid w:val="006F02E9"/>
    <w:rsid w:val="00722128"/>
    <w:rsid w:val="007736A7"/>
    <w:rsid w:val="00775D28"/>
    <w:rsid w:val="00782326"/>
    <w:rsid w:val="007834F2"/>
    <w:rsid w:val="00784266"/>
    <w:rsid w:val="00795982"/>
    <w:rsid w:val="007A7098"/>
    <w:rsid w:val="007C5B4C"/>
    <w:rsid w:val="007F5034"/>
    <w:rsid w:val="008450DA"/>
    <w:rsid w:val="0089378D"/>
    <w:rsid w:val="00895017"/>
    <w:rsid w:val="008B394E"/>
    <w:rsid w:val="008D2647"/>
    <w:rsid w:val="008F2A76"/>
    <w:rsid w:val="009058B4"/>
    <w:rsid w:val="00905C33"/>
    <w:rsid w:val="00933524"/>
    <w:rsid w:val="00934ADA"/>
    <w:rsid w:val="00946639"/>
    <w:rsid w:val="0095733A"/>
    <w:rsid w:val="009A10AE"/>
    <w:rsid w:val="009A3C32"/>
    <w:rsid w:val="009D5BF7"/>
    <w:rsid w:val="009E250B"/>
    <w:rsid w:val="009F3182"/>
    <w:rsid w:val="00A31F8A"/>
    <w:rsid w:val="00A32351"/>
    <w:rsid w:val="00A37285"/>
    <w:rsid w:val="00A52947"/>
    <w:rsid w:val="00A83F1C"/>
    <w:rsid w:val="00A86B57"/>
    <w:rsid w:val="00AE505E"/>
    <w:rsid w:val="00AF3004"/>
    <w:rsid w:val="00AF4E30"/>
    <w:rsid w:val="00AF7D0D"/>
    <w:rsid w:val="00B0404C"/>
    <w:rsid w:val="00B63066"/>
    <w:rsid w:val="00B83B93"/>
    <w:rsid w:val="00B858E6"/>
    <w:rsid w:val="00B8709C"/>
    <w:rsid w:val="00B8732E"/>
    <w:rsid w:val="00B96E8F"/>
    <w:rsid w:val="00BA6E29"/>
    <w:rsid w:val="00BB4935"/>
    <w:rsid w:val="00BF5669"/>
    <w:rsid w:val="00C149BB"/>
    <w:rsid w:val="00C5744C"/>
    <w:rsid w:val="00C64AB5"/>
    <w:rsid w:val="00C82DE3"/>
    <w:rsid w:val="00CC58EA"/>
    <w:rsid w:val="00CD618F"/>
    <w:rsid w:val="00CD709C"/>
    <w:rsid w:val="00CE7BF0"/>
    <w:rsid w:val="00CF44EE"/>
    <w:rsid w:val="00CF75D0"/>
    <w:rsid w:val="00D120F8"/>
    <w:rsid w:val="00D21AAC"/>
    <w:rsid w:val="00D340D8"/>
    <w:rsid w:val="00D43A67"/>
    <w:rsid w:val="00D54266"/>
    <w:rsid w:val="00D7319B"/>
    <w:rsid w:val="00D857F4"/>
    <w:rsid w:val="00D878C6"/>
    <w:rsid w:val="00D95A03"/>
    <w:rsid w:val="00DA32CE"/>
    <w:rsid w:val="00DD37A4"/>
    <w:rsid w:val="00DD5E39"/>
    <w:rsid w:val="00DD64AF"/>
    <w:rsid w:val="00E1486C"/>
    <w:rsid w:val="00E15B4C"/>
    <w:rsid w:val="00E25E5D"/>
    <w:rsid w:val="00E31828"/>
    <w:rsid w:val="00E331CC"/>
    <w:rsid w:val="00E35306"/>
    <w:rsid w:val="00E453DB"/>
    <w:rsid w:val="00E562D2"/>
    <w:rsid w:val="00E6440C"/>
    <w:rsid w:val="00E73BE9"/>
    <w:rsid w:val="00E74486"/>
    <w:rsid w:val="00E91DE9"/>
    <w:rsid w:val="00E97F0F"/>
    <w:rsid w:val="00EF23B0"/>
    <w:rsid w:val="00F15AFB"/>
    <w:rsid w:val="00F24372"/>
    <w:rsid w:val="00F31A63"/>
    <w:rsid w:val="00F65805"/>
    <w:rsid w:val="00F70807"/>
    <w:rsid w:val="00F9561E"/>
    <w:rsid w:val="00FA46DE"/>
    <w:rsid w:val="00FB02FC"/>
    <w:rsid w:val="00FD485B"/>
    <w:rsid w:val="00FD50A3"/>
    <w:rsid w:val="00FD6449"/>
    <w:rsid w:val="00FE0D8F"/>
    <w:rsid w:val="00FE4AD3"/>
    <w:rsid w:val="00FE525B"/>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C3247E4"/>
  <w15:chartTrackingRefBased/>
  <w15:docId w15:val="{0ACC750E-2747-4E16-AD93-ED253FD5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9A10AE"/>
    <w:rPr>
      <w:sz w:val="20"/>
      <w:szCs w:val="20"/>
    </w:rPr>
  </w:style>
  <w:style w:type="character" w:customStyle="1" w:styleId="FotnotstextChar">
    <w:name w:val="Fotnotstext Char"/>
    <w:basedOn w:val="Standardstycketeckensnitt"/>
    <w:link w:val="Fotnotstext"/>
    <w:uiPriority w:val="99"/>
    <w:semiHidden/>
    <w:rsid w:val="009A10AE"/>
    <w:rPr>
      <w:lang w:val="sv-SE" w:eastAsia="sv-SE"/>
    </w:rPr>
  </w:style>
  <w:style w:type="character" w:styleId="Fotnotsreferens">
    <w:name w:val="footnote reference"/>
    <w:basedOn w:val="Standardstycketeckensnitt"/>
    <w:uiPriority w:val="99"/>
    <w:semiHidden/>
    <w:unhideWhenUsed/>
    <w:rsid w:val="009A10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3989">
      <w:bodyDiv w:val="1"/>
      <w:marLeft w:val="0"/>
      <w:marRight w:val="0"/>
      <w:marTop w:val="0"/>
      <w:marBottom w:val="0"/>
      <w:divBdr>
        <w:top w:val="none" w:sz="0" w:space="0" w:color="auto"/>
        <w:left w:val="none" w:sz="0" w:space="0" w:color="auto"/>
        <w:bottom w:val="none" w:sz="0" w:space="0" w:color="auto"/>
        <w:right w:val="none" w:sz="0" w:space="0" w:color="auto"/>
      </w:divBdr>
    </w:div>
    <w:div w:id="672419089">
      <w:bodyDiv w:val="1"/>
      <w:marLeft w:val="0"/>
      <w:marRight w:val="0"/>
      <w:marTop w:val="0"/>
      <w:marBottom w:val="0"/>
      <w:divBdr>
        <w:top w:val="none" w:sz="0" w:space="0" w:color="auto"/>
        <w:left w:val="none" w:sz="0" w:space="0" w:color="auto"/>
        <w:bottom w:val="none" w:sz="0" w:space="0" w:color="auto"/>
        <w:right w:val="none" w:sz="0" w:space="0" w:color="auto"/>
      </w:divBdr>
      <w:divsChild>
        <w:div w:id="1978535928">
          <w:marLeft w:val="0"/>
          <w:marRight w:val="0"/>
          <w:marTop w:val="0"/>
          <w:marBottom w:val="0"/>
          <w:divBdr>
            <w:top w:val="none" w:sz="0" w:space="0" w:color="auto"/>
            <w:left w:val="none" w:sz="0" w:space="0" w:color="auto"/>
            <w:bottom w:val="none" w:sz="0" w:space="0" w:color="auto"/>
            <w:right w:val="none" w:sz="0" w:space="0" w:color="auto"/>
          </w:divBdr>
          <w:divsChild>
            <w:div w:id="2048217290">
              <w:marLeft w:val="0"/>
              <w:marRight w:val="0"/>
              <w:marTop w:val="240"/>
              <w:marBottom w:val="240"/>
              <w:divBdr>
                <w:top w:val="none" w:sz="0" w:space="0" w:color="auto"/>
                <w:left w:val="none" w:sz="0" w:space="0" w:color="auto"/>
                <w:bottom w:val="none" w:sz="0" w:space="0" w:color="auto"/>
                <w:right w:val="none" w:sz="0" w:space="0" w:color="auto"/>
              </w:divBdr>
            </w:div>
          </w:divsChild>
        </w:div>
        <w:div w:id="2039356579">
          <w:marLeft w:val="0"/>
          <w:marRight w:val="0"/>
          <w:marTop w:val="0"/>
          <w:marBottom w:val="0"/>
          <w:divBdr>
            <w:top w:val="none" w:sz="0" w:space="0" w:color="auto"/>
            <w:left w:val="none" w:sz="0" w:space="0" w:color="auto"/>
            <w:bottom w:val="none" w:sz="0" w:space="0" w:color="auto"/>
            <w:right w:val="none" w:sz="0" w:space="0" w:color="auto"/>
          </w:divBdr>
          <w:divsChild>
            <w:div w:id="1461536197">
              <w:marLeft w:val="0"/>
              <w:marRight w:val="0"/>
              <w:marTop w:val="0"/>
              <w:marBottom w:val="0"/>
              <w:divBdr>
                <w:top w:val="none" w:sz="0" w:space="0" w:color="auto"/>
                <w:left w:val="none" w:sz="0" w:space="0" w:color="auto"/>
                <w:bottom w:val="none" w:sz="0" w:space="0" w:color="auto"/>
                <w:right w:val="none" w:sz="0" w:space="0" w:color="auto"/>
              </w:divBdr>
              <w:divsChild>
                <w:div w:id="834152544">
                  <w:marLeft w:val="0"/>
                  <w:marRight w:val="0"/>
                  <w:marTop w:val="300"/>
                  <w:marBottom w:val="0"/>
                  <w:divBdr>
                    <w:top w:val="none" w:sz="0" w:space="0" w:color="auto"/>
                    <w:left w:val="none" w:sz="0" w:space="0" w:color="auto"/>
                    <w:bottom w:val="none" w:sz="0" w:space="0" w:color="auto"/>
                    <w:right w:val="none" w:sz="0" w:space="0" w:color="auto"/>
                  </w:divBdr>
                </w:div>
                <w:div w:id="1815022994">
                  <w:marLeft w:val="0"/>
                  <w:marRight w:val="0"/>
                  <w:marTop w:val="75"/>
                  <w:marBottom w:val="300"/>
                  <w:divBdr>
                    <w:top w:val="none" w:sz="0" w:space="0" w:color="auto"/>
                    <w:left w:val="none" w:sz="0" w:space="0" w:color="auto"/>
                    <w:bottom w:val="none" w:sz="0" w:space="0" w:color="auto"/>
                    <w:right w:val="none" w:sz="0" w:space="0" w:color="auto"/>
                  </w:divBdr>
                </w:div>
                <w:div w:id="1250702296">
                  <w:marLeft w:val="0"/>
                  <w:marRight w:val="0"/>
                  <w:marTop w:val="0"/>
                  <w:marBottom w:val="0"/>
                  <w:divBdr>
                    <w:top w:val="none" w:sz="0" w:space="0" w:color="auto"/>
                    <w:left w:val="none" w:sz="0" w:space="0" w:color="auto"/>
                    <w:bottom w:val="none" w:sz="0" w:space="0" w:color="auto"/>
                    <w:right w:val="none" w:sz="0" w:space="0" w:color="auto"/>
                  </w:divBdr>
                  <w:divsChild>
                    <w:div w:id="387069135">
                      <w:marLeft w:val="0"/>
                      <w:marRight w:val="0"/>
                      <w:marTop w:val="75"/>
                      <w:marBottom w:val="300"/>
                      <w:divBdr>
                        <w:top w:val="none" w:sz="0" w:space="0" w:color="auto"/>
                        <w:left w:val="none" w:sz="0" w:space="0" w:color="auto"/>
                        <w:bottom w:val="none" w:sz="0" w:space="0" w:color="auto"/>
                        <w:right w:val="none" w:sz="0" w:space="0" w:color="auto"/>
                      </w:divBdr>
                    </w:div>
                    <w:div w:id="288246081">
                      <w:marLeft w:val="0"/>
                      <w:marRight w:val="0"/>
                      <w:marTop w:val="240"/>
                      <w:marBottom w:val="240"/>
                      <w:divBdr>
                        <w:top w:val="none" w:sz="0" w:space="0" w:color="auto"/>
                        <w:left w:val="none" w:sz="0" w:space="0" w:color="auto"/>
                        <w:bottom w:val="none" w:sz="0" w:space="0" w:color="auto"/>
                        <w:right w:val="none" w:sz="0" w:space="0" w:color="auto"/>
                      </w:divBdr>
                    </w:div>
                    <w:div w:id="1594824608">
                      <w:marLeft w:val="0"/>
                      <w:marRight w:val="0"/>
                      <w:marTop w:val="240"/>
                      <w:marBottom w:val="240"/>
                      <w:divBdr>
                        <w:top w:val="none" w:sz="0" w:space="0" w:color="auto"/>
                        <w:left w:val="none" w:sz="0" w:space="0" w:color="auto"/>
                        <w:bottom w:val="none" w:sz="0" w:space="0" w:color="auto"/>
                        <w:right w:val="none" w:sz="0" w:space="0" w:color="auto"/>
                      </w:divBdr>
                    </w:div>
                    <w:div w:id="1442723515">
                      <w:marLeft w:val="0"/>
                      <w:marRight w:val="0"/>
                      <w:marTop w:val="240"/>
                      <w:marBottom w:val="240"/>
                      <w:divBdr>
                        <w:top w:val="none" w:sz="0" w:space="0" w:color="auto"/>
                        <w:left w:val="none" w:sz="0" w:space="0" w:color="auto"/>
                        <w:bottom w:val="none" w:sz="0" w:space="0" w:color="auto"/>
                        <w:right w:val="none" w:sz="0" w:space="0" w:color="auto"/>
                      </w:divBdr>
                    </w:div>
                  </w:divsChild>
                </w:div>
                <w:div w:id="968050302">
                  <w:marLeft w:val="0"/>
                  <w:marRight w:val="0"/>
                  <w:marTop w:val="0"/>
                  <w:marBottom w:val="0"/>
                  <w:divBdr>
                    <w:top w:val="none" w:sz="0" w:space="0" w:color="auto"/>
                    <w:left w:val="none" w:sz="0" w:space="0" w:color="auto"/>
                    <w:bottom w:val="none" w:sz="0" w:space="0" w:color="auto"/>
                    <w:right w:val="none" w:sz="0" w:space="0" w:color="auto"/>
                  </w:divBdr>
                  <w:divsChild>
                    <w:div w:id="2137019507">
                      <w:marLeft w:val="0"/>
                      <w:marRight w:val="0"/>
                      <w:marTop w:val="75"/>
                      <w:marBottom w:val="300"/>
                      <w:divBdr>
                        <w:top w:val="none" w:sz="0" w:space="0" w:color="auto"/>
                        <w:left w:val="none" w:sz="0" w:space="0" w:color="auto"/>
                        <w:bottom w:val="none" w:sz="0" w:space="0" w:color="auto"/>
                        <w:right w:val="none" w:sz="0" w:space="0" w:color="auto"/>
                      </w:divBdr>
                    </w:div>
                    <w:div w:id="1855344674">
                      <w:marLeft w:val="0"/>
                      <w:marRight w:val="0"/>
                      <w:marTop w:val="240"/>
                      <w:marBottom w:val="240"/>
                      <w:divBdr>
                        <w:top w:val="none" w:sz="0" w:space="0" w:color="auto"/>
                        <w:left w:val="none" w:sz="0" w:space="0" w:color="auto"/>
                        <w:bottom w:val="none" w:sz="0" w:space="0" w:color="auto"/>
                        <w:right w:val="none" w:sz="0" w:space="0" w:color="auto"/>
                      </w:divBdr>
                      <w:divsChild>
                        <w:div w:id="1370228967">
                          <w:marLeft w:val="0"/>
                          <w:marRight w:val="0"/>
                          <w:marTop w:val="0"/>
                          <w:marBottom w:val="0"/>
                          <w:divBdr>
                            <w:top w:val="none" w:sz="0" w:space="0" w:color="auto"/>
                            <w:left w:val="none" w:sz="0" w:space="0" w:color="auto"/>
                            <w:bottom w:val="none" w:sz="0" w:space="0" w:color="auto"/>
                            <w:right w:val="none" w:sz="0" w:space="0" w:color="auto"/>
                          </w:divBdr>
                        </w:div>
                        <w:div w:id="51120247">
                          <w:marLeft w:val="0"/>
                          <w:marRight w:val="0"/>
                          <w:marTop w:val="240"/>
                          <w:marBottom w:val="240"/>
                          <w:divBdr>
                            <w:top w:val="none" w:sz="0" w:space="0" w:color="auto"/>
                            <w:left w:val="none" w:sz="0" w:space="0" w:color="auto"/>
                            <w:bottom w:val="none" w:sz="0" w:space="0" w:color="auto"/>
                            <w:right w:val="none" w:sz="0" w:space="0" w:color="auto"/>
                          </w:divBdr>
                        </w:div>
                        <w:div w:id="1181621050">
                          <w:marLeft w:val="0"/>
                          <w:marRight w:val="0"/>
                          <w:marTop w:val="240"/>
                          <w:marBottom w:val="240"/>
                          <w:divBdr>
                            <w:top w:val="none" w:sz="0" w:space="0" w:color="auto"/>
                            <w:left w:val="none" w:sz="0" w:space="0" w:color="auto"/>
                            <w:bottom w:val="none" w:sz="0" w:space="0" w:color="auto"/>
                            <w:right w:val="none" w:sz="0" w:space="0" w:color="auto"/>
                          </w:divBdr>
                        </w:div>
                        <w:div w:id="134417977">
                          <w:marLeft w:val="0"/>
                          <w:marRight w:val="0"/>
                          <w:marTop w:val="240"/>
                          <w:marBottom w:val="240"/>
                          <w:divBdr>
                            <w:top w:val="none" w:sz="0" w:space="0" w:color="auto"/>
                            <w:left w:val="none" w:sz="0" w:space="0" w:color="auto"/>
                            <w:bottom w:val="none" w:sz="0" w:space="0" w:color="auto"/>
                            <w:right w:val="none" w:sz="0" w:space="0" w:color="auto"/>
                          </w:divBdr>
                        </w:div>
                        <w:div w:id="663708761">
                          <w:marLeft w:val="0"/>
                          <w:marRight w:val="0"/>
                          <w:marTop w:val="240"/>
                          <w:marBottom w:val="240"/>
                          <w:divBdr>
                            <w:top w:val="none" w:sz="0" w:space="0" w:color="auto"/>
                            <w:left w:val="none" w:sz="0" w:space="0" w:color="auto"/>
                            <w:bottom w:val="none" w:sz="0" w:space="0" w:color="auto"/>
                            <w:right w:val="none" w:sz="0" w:space="0" w:color="auto"/>
                          </w:divBdr>
                        </w:div>
                        <w:div w:id="1604455606">
                          <w:marLeft w:val="0"/>
                          <w:marRight w:val="0"/>
                          <w:marTop w:val="240"/>
                          <w:marBottom w:val="240"/>
                          <w:divBdr>
                            <w:top w:val="none" w:sz="0" w:space="0" w:color="auto"/>
                            <w:left w:val="none" w:sz="0" w:space="0" w:color="auto"/>
                            <w:bottom w:val="none" w:sz="0" w:space="0" w:color="auto"/>
                            <w:right w:val="none" w:sz="0" w:space="0" w:color="auto"/>
                          </w:divBdr>
                        </w:div>
                        <w:div w:id="1031569075">
                          <w:marLeft w:val="0"/>
                          <w:marRight w:val="0"/>
                          <w:marTop w:val="240"/>
                          <w:marBottom w:val="240"/>
                          <w:divBdr>
                            <w:top w:val="none" w:sz="0" w:space="0" w:color="auto"/>
                            <w:left w:val="none" w:sz="0" w:space="0" w:color="auto"/>
                            <w:bottom w:val="none" w:sz="0" w:space="0" w:color="auto"/>
                            <w:right w:val="none" w:sz="0" w:space="0" w:color="auto"/>
                          </w:divBdr>
                        </w:div>
                        <w:div w:id="1350251219">
                          <w:marLeft w:val="0"/>
                          <w:marRight w:val="0"/>
                          <w:marTop w:val="240"/>
                          <w:marBottom w:val="240"/>
                          <w:divBdr>
                            <w:top w:val="none" w:sz="0" w:space="0" w:color="auto"/>
                            <w:left w:val="none" w:sz="0" w:space="0" w:color="auto"/>
                            <w:bottom w:val="none" w:sz="0" w:space="0" w:color="auto"/>
                            <w:right w:val="none" w:sz="0" w:space="0" w:color="auto"/>
                          </w:divBdr>
                        </w:div>
                        <w:div w:id="1767312990">
                          <w:marLeft w:val="0"/>
                          <w:marRight w:val="0"/>
                          <w:marTop w:val="240"/>
                          <w:marBottom w:val="240"/>
                          <w:divBdr>
                            <w:top w:val="none" w:sz="0" w:space="0" w:color="auto"/>
                            <w:left w:val="none" w:sz="0" w:space="0" w:color="auto"/>
                            <w:bottom w:val="none" w:sz="0" w:space="0" w:color="auto"/>
                            <w:right w:val="none" w:sz="0" w:space="0" w:color="auto"/>
                          </w:divBdr>
                        </w:div>
                        <w:div w:id="1217165608">
                          <w:marLeft w:val="0"/>
                          <w:marRight w:val="0"/>
                          <w:marTop w:val="240"/>
                          <w:marBottom w:val="240"/>
                          <w:divBdr>
                            <w:top w:val="none" w:sz="0" w:space="0" w:color="auto"/>
                            <w:left w:val="none" w:sz="0" w:space="0" w:color="auto"/>
                            <w:bottom w:val="none" w:sz="0" w:space="0" w:color="auto"/>
                            <w:right w:val="none" w:sz="0" w:space="0" w:color="auto"/>
                          </w:divBdr>
                        </w:div>
                        <w:div w:id="472409463">
                          <w:marLeft w:val="0"/>
                          <w:marRight w:val="0"/>
                          <w:marTop w:val="240"/>
                          <w:marBottom w:val="240"/>
                          <w:divBdr>
                            <w:top w:val="none" w:sz="0" w:space="0" w:color="auto"/>
                            <w:left w:val="none" w:sz="0" w:space="0" w:color="auto"/>
                            <w:bottom w:val="none" w:sz="0" w:space="0" w:color="auto"/>
                            <w:right w:val="none" w:sz="0" w:space="0" w:color="auto"/>
                          </w:divBdr>
                        </w:div>
                        <w:div w:id="539244231">
                          <w:marLeft w:val="0"/>
                          <w:marRight w:val="0"/>
                          <w:marTop w:val="240"/>
                          <w:marBottom w:val="240"/>
                          <w:divBdr>
                            <w:top w:val="none" w:sz="0" w:space="0" w:color="auto"/>
                            <w:left w:val="none" w:sz="0" w:space="0" w:color="auto"/>
                            <w:bottom w:val="none" w:sz="0" w:space="0" w:color="auto"/>
                            <w:right w:val="none" w:sz="0" w:space="0" w:color="auto"/>
                          </w:divBdr>
                        </w:div>
                        <w:div w:id="3434394">
                          <w:marLeft w:val="0"/>
                          <w:marRight w:val="0"/>
                          <w:marTop w:val="240"/>
                          <w:marBottom w:val="240"/>
                          <w:divBdr>
                            <w:top w:val="none" w:sz="0" w:space="0" w:color="auto"/>
                            <w:left w:val="none" w:sz="0" w:space="0" w:color="auto"/>
                            <w:bottom w:val="none" w:sz="0" w:space="0" w:color="auto"/>
                            <w:right w:val="none" w:sz="0" w:space="0" w:color="auto"/>
                          </w:divBdr>
                        </w:div>
                        <w:div w:id="405080713">
                          <w:marLeft w:val="0"/>
                          <w:marRight w:val="0"/>
                          <w:marTop w:val="240"/>
                          <w:marBottom w:val="240"/>
                          <w:divBdr>
                            <w:top w:val="none" w:sz="0" w:space="0" w:color="auto"/>
                            <w:left w:val="none" w:sz="0" w:space="0" w:color="auto"/>
                            <w:bottom w:val="none" w:sz="0" w:space="0" w:color="auto"/>
                            <w:right w:val="none" w:sz="0" w:space="0" w:color="auto"/>
                          </w:divBdr>
                        </w:div>
                        <w:div w:id="790589381">
                          <w:marLeft w:val="0"/>
                          <w:marRight w:val="0"/>
                          <w:marTop w:val="240"/>
                          <w:marBottom w:val="240"/>
                          <w:divBdr>
                            <w:top w:val="none" w:sz="0" w:space="0" w:color="auto"/>
                            <w:left w:val="none" w:sz="0" w:space="0" w:color="auto"/>
                            <w:bottom w:val="none" w:sz="0" w:space="0" w:color="auto"/>
                            <w:right w:val="none" w:sz="0" w:space="0" w:color="auto"/>
                          </w:divBdr>
                        </w:div>
                        <w:div w:id="185825771">
                          <w:marLeft w:val="0"/>
                          <w:marRight w:val="0"/>
                          <w:marTop w:val="240"/>
                          <w:marBottom w:val="240"/>
                          <w:divBdr>
                            <w:top w:val="none" w:sz="0" w:space="0" w:color="auto"/>
                            <w:left w:val="none" w:sz="0" w:space="0" w:color="auto"/>
                            <w:bottom w:val="none" w:sz="0" w:space="0" w:color="auto"/>
                            <w:right w:val="none" w:sz="0" w:space="0" w:color="auto"/>
                          </w:divBdr>
                        </w:div>
                        <w:div w:id="1727953964">
                          <w:marLeft w:val="0"/>
                          <w:marRight w:val="0"/>
                          <w:marTop w:val="240"/>
                          <w:marBottom w:val="240"/>
                          <w:divBdr>
                            <w:top w:val="none" w:sz="0" w:space="0" w:color="auto"/>
                            <w:left w:val="none" w:sz="0" w:space="0" w:color="auto"/>
                            <w:bottom w:val="none" w:sz="0" w:space="0" w:color="auto"/>
                            <w:right w:val="none" w:sz="0" w:space="0" w:color="auto"/>
                          </w:divBdr>
                        </w:div>
                        <w:div w:id="1531644210">
                          <w:marLeft w:val="0"/>
                          <w:marRight w:val="0"/>
                          <w:marTop w:val="240"/>
                          <w:marBottom w:val="240"/>
                          <w:divBdr>
                            <w:top w:val="none" w:sz="0" w:space="0" w:color="auto"/>
                            <w:left w:val="none" w:sz="0" w:space="0" w:color="auto"/>
                            <w:bottom w:val="none" w:sz="0" w:space="0" w:color="auto"/>
                            <w:right w:val="none" w:sz="0" w:space="0" w:color="auto"/>
                          </w:divBdr>
                        </w:div>
                        <w:div w:id="1170802061">
                          <w:marLeft w:val="0"/>
                          <w:marRight w:val="0"/>
                          <w:marTop w:val="240"/>
                          <w:marBottom w:val="240"/>
                          <w:divBdr>
                            <w:top w:val="none" w:sz="0" w:space="0" w:color="auto"/>
                            <w:left w:val="none" w:sz="0" w:space="0" w:color="auto"/>
                            <w:bottom w:val="none" w:sz="0" w:space="0" w:color="auto"/>
                            <w:right w:val="none" w:sz="0" w:space="0" w:color="auto"/>
                          </w:divBdr>
                        </w:div>
                        <w:div w:id="210771781">
                          <w:marLeft w:val="0"/>
                          <w:marRight w:val="0"/>
                          <w:marTop w:val="240"/>
                          <w:marBottom w:val="240"/>
                          <w:divBdr>
                            <w:top w:val="none" w:sz="0" w:space="0" w:color="auto"/>
                            <w:left w:val="none" w:sz="0" w:space="0" w:color="auto"/>
                            <w:bottom w:val="none" w:sz="0" w:space="0" w:color="auto"/>
                            <w:right w:val="none" w:sz="0" w:space="0" w:color="auto"/>
                          </w:divBdr>
                        </w:div>
                        <w:div w:id="1034888731">
                          <w:marLeft w:val="0"/>
                          <w:marRight w:val="0"/>
                          <w:marTop w:val="240"/>
                          <w:marBottom w:val="240"/>
                          <w:divBdr>
                            <w:top w:val="none" w:sz="0" w:space="0" w:color="auto"/>
                            <w:left w:val="none" w:sz="0" w:space="0" w:color="auto"/>
                            <w:bottom w:val="none" w:sz="0" w:space="0" w:color="auto"/>
                            <w:right w:val="none" w:sz="0" w:space="0" w:color="auto"/>
                          </w:divBdr>
                        </w:div>
                        <w:div w:id="1837500946">
                          <w:marLeft w:val="0"/>
                          <w:marRight w:val="0"/>
                          <w:marTop w:val="240"/>
                          <w:marBottom w:val="240"/>
                          <w:divBdr>
                            <w:top w:val="none" w:sz="0" w:space="0" w:color="auto"/>
                            <w:left w:val="none" w:sz="0" w:space="0" w:color="auto"/>
                            <w:bottom w:val="none" w:sz="0" w:space="0" w:color="auto"/>
                            <w:right w:val="none" w:sz="0" w:space="0" w:color="auto"/>
                          </w:divBdr>
                        </w:div>
                        <w:div w:id="18511361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91386">
                  <w:marLeft w:val="0"/>
                  <w:marRight w:val="0"/>
                  <w:marTop w:val="0"/>
                  <w:marBottom w:val="0"/>
                  <w:divBdr>
                    <w:top w:val="none" w:sz="0" w:space="0" w:color="auto"/>
                    <w:left w:val="none" w:sz="0" w:space="0" w:color="auto"/>
                    <w:bottom w:val="none" w:sz="0" w:space="0" w:color="auto"/>
                    <w:right w:val="none" w:sz="0" w:space="0" w:color="auto"/>
                  </w:divBdr>
                  <w:divsChild>
                    <w:div w:id="1722629686">
                      <w:marLeft w:val="0"/>
                      <w:marRight w:val="0"/>
                      <w:marTop w:val="75"/>
                      <w:marBottom w:val="300"/>
                      <w:divBdr>
                        <w:top w:val="none" w:sz="0" w:space="0" w:color="auto"/>
                        <w:left w:val="none" w:sz="0" w:space="0" w:color="auto"/>
                        <w:bottom w:val="none" w:sz="0" w:space="0" w:color="auto"/>
                        <w:right w:val="none" w:sz="0" w:space="0" w:color="auto"/>
                      </w:divBdr>
                    </w:div>
                    <w:div w:id="986861639">
                      <w:marLeft w:val="0"/>
                      <w:marRight w:val="0"/>
                      <w:marTop w:val="240"/>
                      <w:marBottom w:val="240"/>
                      <w:divBdr>
                        <w:top w:val="none" w:sz="0" w:space="0" w:color="auto"/>
                        <w:left w:val="none" w:sz="0" w:space="0" w:color="auto"/>
                        <w:bottom w:val="none" w:sz="0" w:space="0" w:color="auto"/>
                        <w:right w:val="none" w:sz="0" w:space="0" w:color="auto"/>
                      </w:divBdr>
                    </w:div>
                    <w:div w:id="11024528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7025203">
              <w:marLeft w:val="0"/>
              <w:marRight w:val="0"/>
              <w:marTop w:val="0"/>
              <w:marBottom w:val="0"/>
              <w:divBdr>
                <w:top w:val="none" w:sz="0" w:space="0" w:color="auto"/>
                <w:left w:val="none" w:sz="0" w:space="0" w:color="auto"/>
                <w:bottom w:val="none" w:sz="0" w:space="0" w:color="auto"/>
                <w:right w:val="none" w:sz="0" w:space="0" w:color="auto"/>
              </w:divBdr>
              <w:divsChild>
                <w:div w:id="667098471">
                  <w:marLeft w:val="0"/>
                  <w:marRight w:val="0"/>
                  <w:marTop w:val="300"/>
                  <w:marBottom w:val="0"/>
                  <w:divBdr>
                    <w:top w:val="none" w:sz="0" w:space="0" w:color="auto"/>
                    <w:left w:val="none" w:sz="0" w:space="0" w:color="auto"/>
                    <w:bottom w:val="none" w:sz="0" w:space="0" w:color="auto"/>
                    <w:right w:val="none" w:sz="0" w:space="0" w:color="auto"/>
                  </w:divBdr>
                </w:div>
                <w:div w:id="279189055">
                  <w:marLeft w:val="0"/>
                  <w:marRight w:val="0"/>
                  <w:marTop w:val="75"/>
                  <w:marBottom w:val="300"/>
                  <w:divBdr>
                    <w:top w:val="none" w:sz="0" w:space="0" w:color="auto"/>
                    <w:left w:val="none" w:sz="0" w:space="0" w:color="auto"/>
                    <w:bottom w:val="none" w:sz="0" w:space="0" w:color="auto"/>
                    <w:right w:val="none" w:sz="0" w:space="0" w:color="auto"/>
                  </w:divBdr>
                </w:div>
                <w:div w:id="492766646">
                  <w:marLeft w:val="0"/>
                  <w:marRight w:val="0"/>
                  <w:marTop w:val="0"/>
                  <w:marBottom w:val="0"/>
                  <w:divBdr>
                    <w:top w:val="none" w:sz="0" w:space="0" w:color="auto"/>
                    <w:left w:val="none" w:sz="0" w:space="0" w:color="auto"/>
                    <w:bottom w:val="none" w:sz="0" w:space="0" w:color="auto"/>
                    <w:right w:val="none" w:sz="0" w:space="0" w:color="auto"/>
                  </w:divBdr>
                  <w:divsChild>
                    <w:div w:id="115803135">
                      <w:marLeft w:val="0"/>
                      <w:marRight w:val="0"/>
                      <w:marTop w:val="75"/>
                      <w:marBottom w:val="300"/>
                      <w:divBdr>
                        <w:top w:val="none" w:sz="0" w:space="0" w:color="auto"/>
                        <w:left w:val="none" w:sz="0" w:space="0" w:color="auto"/>
                        <w:bottom w:val="none" w:sz="0" w:space="0" w:color="auto"/>
                        <w:right w:val="none" w:sz="0" w:space="0" w:color="auto"/>
                      </w:divBdr>
                    </w:div>
                    <w:div w:id="1695376971">
                      <w:marLeft w:val="0"/>
                      <w:marRight w:val="0"/>
                      <w:marTop w:val="240"/>
                      <w:marBottom w:val="240"/>
                      <w:divBdr>
                        <w:top w:val="none" w:sz="0" w:space="0" w:color="auto"/>
                        <w:left w:val="none" w:sz="0" w:space="0" w:color="auto"/>
                        <w:bottom w:val="none" w:sz="0" w:space="0" w:color="auto"/>
                        <w:right w:val="none" w:sz="0" w:space="0" w:color="auto"/>
                      </w:divBdr>
                    </w:div>
                    <w:div w:id="1707488767">
                      <w:marLeft w:val="0"/>
                      <w:marRight w:val="0"/>
                      <w:marTop w:val="240"/>
                      <w:marBottom w:val="240"/>
                      <w:divBdr>
                        <w:top w:val="none" w:sz="0" w:space="0" w:color="auto"/>
                        <w:left w:val="none" w:sz="0" w:space="0" w:color="auto"/>
                        <w:bottom w:val="none" w:sz="0" w:space="0" w:color="auto"/>
                        <w:right w:val="none" w:sz="0" w:space="0" w:color="auto"/>
                      </w:divBdr>
                    </w:div>
                    <w:div w:id="381759847">
                      <w:marLeft w:val="0"/>
                      <w:marRight w:val="0"/>
                      <w:marTop w:val="240"/>
                      <w:marBottom w:val="240"/>
                      <w:divBdr>
                        <w:top w:val="none" w:sz="0" w:space="0" w:color="auto"/>
                        <w:left w:val="none" w:sz="0" w:space="0" w:color="auto"/>
                        <w:bottom w:val="none" w:sz="0" w:space="0" w:color="auto"/>
                        <w:right w:val="none" w:sz="0" w:space="0" w:color="auto"/>
                      </w:divBdr>
                    </w:div>
                    <w:div w:id="1217426579">
                      <w:marLeft w:val="0"/>
                      <w:marRight w:val="0"/>
                      <w:marTop w:val="240"/>
                      <w:marBottom w:val="240"/>
                      <w:divBdr>
                        <w:top w:val="none" w:sz="0" w:space="0" w:color="auto"/>
                        <w:left w:val="none" w:sz="0" w:space="0" w:color="auto"/>
                        <w:bottom w:val="none" w:sz="0" w:space="0" w:color="auto"/>
                        <w:right w:val="none" w:sz="0" w:space="0" w:color="auto"/>
                      </w:divBdr>
                    </w:div>
                    <w:div w:id="1308557466">
                      <w:marLeft w:val="0"/>
                      <w:marRight w:val="0"/>
                      <w:marTop w:val="240"/>
                      <w:marBottom w:val="240"/>
                      <w:divBdr>
                        <w:top w:val="none" w:sz="0" w:space="0" w:color="auto"/>
                        <w:left w:val="none" w:sz="0" w:space="0" w:color="auto"/>
                        <w:bottom w:val="none" w:sz="0" w:space="0" w:color="auto"/>
                        <w:right w:val="none" w:sz="0" w:space="0" w:color="auto"/>
                      </w:divBdr>
                    </w:div>
                  </w:divsChild>
                </w:div>
                <w:div w:id="1168211523">
                  <w:marLeft w:val="0"/>
                  <w:marRight w:val="0"/>
                  <w:marTop w:val="0"/>
                  <w:marBottom w:val="0"/>
                  <w:divBdr>
                    <w:top w:val="none" w:sz="0" w:space="0" w:color="auto"/>
                    <w:left w:val="none" w:sz="0" w:space="0" w:color="auto"/>
                    <w:bottom w:val="none" w:sz="0" w:space="0" w:color="auto"/>
                    <w:right w:val="none" w:sz="0" w:space="0" w:color="auto"/>
                  </w:divBdr>
                  <w:divsChild>
                    <w:div w:id="846406781">
                      <w:marLeft w:val="0"/>
                      <w:marRight w:val="0"/>
                      <w:marTop w:val="75"/>
                      <w:marBottom w:val="300"/>
                      <w:divBdr>
                        <w:top w:val="none" w:sz="0" w:space="0" w:color="auto"/>
                        <w:left w:val="none" w:sz="0" w:space="0" w:color="auto"/>
                        <w:bottom w:val="none" w:sz="0" w:space="0" w:color="auto"/>
                        <w:right w:val="none" w:sz="0" w:space="0" w:color="auto"/>
                      </w:divBdr>
                    </w:div>
                    <w:div w:id="1898273373">
                      <w:marLeft w:val="0"/>
                      <w:marRight w:val="0"/>
                      <w:marTop w:val="240"/>
                      <w:marBottom w:val="240"/>
                      <w:divBdr>
                        <w:top w:val="none" w:sz="0" w:space="0" w:color="auto"/>
                        <w:left w:val="none" w:sz="0" w:space="0" w:color="auto"/>
                        <w:bottom w:val="none" w:sz="0" w:space="0" w:color="auto"/>
                        <w:right w:val="none" w:sz="0" w:space="0" w:color="auto"/>
                      </w:divBdr>
                    </w:div>
                    <w:div w:id="1260989218">
                      <w:marLeft w:val="0"/>
                      <w:marRight w:val="0"/>
                      <w:marTop w:val="240"/>
                      <w:marBottom w:val="240"/>
                      <w:divBdr>
                        <w:top w:val="none" w:sz="0" w:space="0" w:color="auto"/>
                        <w:left w:val="none" w:sz="0" w:space="0" w:color="auto"/>
                        <w:bottom w:val="none" w:sz="0" w:space="0" w:color="auto"/>
                        <w:right w:val="none" w:sz="0" w:space="0" w:color="auto"/>
                      </w:divBdr>
                    </w:div>
                    <w:div w:id="1181702582">
                      <w:marLeft w:val="0"/>
                      <w:marRight w:val="0"/>
                      <w:marTop w:val="240"/>
                      <w:marBottom w:val="240"/>
                      <w:divBdr>
                        <w:top w:val="none" w:sz="0" w:space="0" w:color="auto"/>
                        <w:left w:val="none" w:sz="0" w:space="0" w:color="auto"/>
                        <w:bottom w:val="none" w:sz="0" w:space="0" w:color="auto"/>
                        <w:right w:val="none" w:sz="0" w:space="0" w:color="auto"/>
                      </w:divBdr>
                      <w:divsChild>
                        <w:div w:id="1157258790">
                          <w:marLeft w:val="0"/>
                          <w:marRight w:val="0"/>
                          <w:marTop w:val="0"/>
                          <w:marBottom w:val="0"/>
                          <w:divBdr>
                            <w:top w:val="none" w:sz="0" w:space="0" w:color="auto"/>
                            <w:left w:val="none" w:sz="0" w:space="0" w:color="auto"/>
                            <w:bottom w:val="none" w:sz="0" w:space="0" w:color="auto"/>
                            <w:right w:val="none" w:sz="0" w:space="0" w:color="auto"/>
                          </w:divBdr>
                        </w:div>
                        <w:div w:id="1776635354">
                          <w:marLeft w:val="0"/>
                          <w:marRight w:val="0"/>
                          <w:marTop w:val="240"/>
                          <w:marBottom w:val="240"/>
                          <w:divBdr>
                            <w:top w:val="none" w:sz="0" w:space="0" w:color="auto"/>
                            <w:left w:val="none" w:sz="0" w:space="0" w:color="auto"/>
                            <w:bottom w:val="none" w:sz="0" w:space="0" w:color="auto"/>
                            <w:right w:val="none" w:sz="0" w:space="0" w:color="auto"/>
                          </w:divBdr>
                        </w:div>
                        <w:div w:id="1105617520">
                          <w:marLeft w:val="0"/>
                          <w:marRight w:val="0"/>
                          <w:marTop w:val="240"/>
                          <w:marBottom w:val="240"/>
                          <w:divBdr>
                            <w:top w:val="none" w:sz="0" w:space="0" w:color="auto"/>
                            <w:left w:val="none" w:sz="0" w:space="0" w:color="auto"/>
                            <w:bottom w:val="none" w:sz="0" w:space="0" w:color="auto"/>
                            <w:right w:val="none" w:sz="0" w:space="0" w:color="auto"/>
                          </w:divBdr>
                        </w:div>
                        <w:div w:id="2029063444">
                          <w:marLeft w:val="0"/>
                          <w:marRight w:val="0"/>
                          <w:marTop w:val="240"/>
                          <w:marBottom w:val="240"/>
                          <w:divBdr>
                            <w:top w:val="none" w:sz="0" w:space="0" w:color="auto"/>
                            <w:left w:val="none" w:sz="0" w:space="0" w:color="auto"/>
                            <w:bottom w:val="none" w:sz="0" w:space="0" w:color="auto"/>
                            <w:right w:val="none" w:sz="0" w:space="0" w:color="auto"/>
                          </w:divBdr>
                        </w:div>
                      </w:divsChild>
                    </w:div>
                    <w:div w:id="819152228">
                      <w:marLeft w:val="0"/>
                      <w:marRight w:val="0"/>
                      <w:marTop w:val="240"/>
                      <w:marBottom w:val="240"/>
                      <w:divBdr>
                        <w:top w:val="none" w:sz="0" w:space="0" w:color="auto"/>
                        <w:left w:val="none" w:sz="0" w:space="0" w:color="auto"/>
                        <w:bottom w:val="none" w:sz="0" w:space="0" w:color="auto"/>
                        <w:right w:val="none" w:sz="0" w:space="0" w:color="auto"/>
                      </w:divBdr>
                    </w:div>
                    <w:div w:id="8568457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17483625">
              <w:marLeft w:val="0"/>
              <w:marRight w:val="0"/>
              <w:marTop w:val="0"/>
              <w:marBottom w:val="0"/>
              <w:divBdr>
                <w:top w:val="none" w:sz="0" w:space="0" w:color="auto"/>
                <w:left w:val="none" w:sz="0" w:space="0" w:color="auto"/>
                <w:bottom w:val="none" w:sz="0" w:space="0" w:color="auto"/>
                <w:right w:val="none" w:sz="0" w:space="0" w:color="auto"/>
              </w:divBdr>
              <w:divsChild>
                <w:div w:id="1268271077">
                  <w:marLeft w:val="0"/>
                  <w:marRight w:val="0"/>
                  <w:marTop w:val="300"/>
                  <w:marBottom w:val="0"/>
                  <w:divBdr>
                    <w:top w:val="none" w:sz="0" w:space="0" w:color="auto"/>
                    <w:left w:val="none" w:sz="0" w:space="0" w:color="auto"/>
                    <w:bottom w:val="none" w:sz="0" w:space="0" w:color="auto"/>
                    <w:right w:val="none" w:sz="0" w:space="0" w:color="auto"/>
                  </w:divBdr>
                </w:div>
                <w:div w:id="1214853625">
                  <w:marLeft w:val="0"/>
                  <w:marRight w:val="0"/>
                  <w:marTop w:val="75"/>
                  <w:marBottom w:val="300"/>
                  <w:divBdr>
                    <w:top w:val="none" w:sz="0" w:space="0" w:color="auto"/>
                    <w:left w:val="none" w:sz="0" w:space="0" w:color="auto"/>
                    <w:bottom w:val="none" w:sz="0" w:space="0" w:color="auto"/>
                    <w:right w:val="none" w:sz="0" w:space="0" w:color="auto"/>
                  </w:divBdr>
                </w:div>
                <w:div w:id="1766655314">
                  <w:marLeft w:val="0"/>
                  <w:marRight w:val="0"/>
                  <w:marTop w:val="0"/>
                  <w:marBottom w:val="0"/>
                  <w:divBdr>
                    <w:top w:val="none" w:sz="0" w:space="0" w:color="auto"/>
                    <w:left w:val="none" w:sz="0" w:space="0" w:color="auto"/>
                    <w:bottom w:val="none" w:sz="0" w:space="0" w:color="auto"/>
                    <w:right w:val="none" w:sz="0" w:space="0" w:color="auto"/>
                  </w:divBdr>
                  <w:divsChild>
                    <w:div w:id="837960148">
                      <w:marLeft w:val="0"/>
                      <w:marRight w:val="0"/>
                      <w:marTop w:val="75"/>
                      <w:marBottom w:val="300"/>
                      <w:divBdr>
                        <w:top w:val="none" w:sz="0" w:space="0" w:color="auto"/>
                        <w:left w:val="none" w:sz="0" w:space="0" w:color="auto"/>
                        <w:bottom w:val="none" w:sz="0" w:space="0" w:color="auto"/>
                        <w:right w:val="none" w:sz="0" w:space="0" w:color="auto"/>
                      </w:divBdr>
                    </w:div>
                    <w:div w:id="144705928">
                      <w:marLeft w:val="0"/>
                      <w:marRight w:val="0"/>
                      <w:marTop w:val="240"/>
                      <w:marBottom w:val="240"/>
                      <w:divBdr>
                        <w:top w:val="none" w:sz="0" w:space="0" w:color="auto"/>
                        <w:left w:val="none" w:sz="0" w:space="0" w:color="auto"/>
                        <w:bottom w:val="none" w:sz="0" w:space="0" w:color="auto"/>
                        <w:right w:val="none" w:sz="0" w:space="0" w:color="auto"/>
                      </w:divBdr>
                    </w:div>
                    <w:div w:id="258369282">
                      <w:marLeft w:val="0"/>
                      <w:marRight w:val="0"/>
                      <w:marTop w:val="240"/>
                      <w:marBottom w:val="240"/>
                      <w:divBdr>
                        <w:top w:val="none" w:sz="0" w:space="0" w:color="auto"/>
                        <w:left w:val="none" w:sz="0" w:space="0" w:color="auto"/>
                        <w:bottom w:val="none" w:sz="0" w:space="0" w:color="auto"/>
                        <w:right w:val="none" w:sz="0" w:space="0" w:color="auto"/>
                      </w:divBdr>
                      <w:divsChild>
                        <w:div w:id="832263990">
                          <w:marLeft w:val="0"/>
                          <w:marRight w:val="0"/>
                          <w:marTop w:val="0"/>
                          <w:marBottom w:val="0"/>
                          <w:divBdr>
                            <w:top w:val="none" w:sz="0" w:space="0" w:color="auto"/>
                            <w:left w:val="none" w:sz="0" w:space="0" w:color="auto"/>
                            <w:bottom w:val="none" w:sz="0" w:space="0" w:color="auto"/>
                            <w:right w:val="none" w:sz="0" w:space="0" w:color="auto"/>
                          </w:divBdr>
                        </w:div>
                        <w:div w:id="1189760227">
                          <w:marLeft w:val="0"/>
                          <w:marRight w:val="0"/>
                          <w:marTop w:val="240"/>
                          <w:marBottom w:val="240"/>
                          <w:divBdr>
                            <w:top w:val="none" w:sz="0" w:space="0" w:color="auto"/>
                            <w:left w:val="none" w:sz="0" w:space="0" w:color="auto"/>
                            <w:bottom w:val="none" w:sz="0" w:space="0" w:color="auto"/>
                            <w:right w:val="none" w:sz="0" w:space="0" w:color="auto"/>
                          </w:divBdr>
                        </w:div>
                        <w:div w:id="883909763">
                          <w:marLeft w:val="0"/>
                          <w:marRight w:val="0"/>
                          <w:marTop w:val="240"/>
                          <w:marBottom w:val="240"/>
                          <w:divBdr>
                            <w:top w:val="none" w:sz="0" w:space="0" w:color="auto"/>
                            <w:left w:val="none" w:sz="0" w:space="0" w:color="auto"/>
                            <w:bottom w:val="none" w:sz="0" w:space="0" w:color="auto"/>
                            <w:right w:val="none" w:sz="0" w:space="0" w:color="auto"/>
                          </w:divBdr>
                        </w:div>
                        <w:div w:id="539248087">
                          <w:marLeft w:val="0"/>
                          <w:marRight w:val="0"/>
                          <w:marTop w:val="240"/>
                          <w:marBottom w:val="240"/>
                          <w:divBdr>
                            <w:top w:val="none" w:sz="0" w:space="0" w:color="auto"/>
                            <w:left w:val="none" w:sz="0" w:space="0" w:color="auto"/>
                            <w:bottom w:val="none" w:sz="0" w:space="0" w:color="auto"/>
                            <w:right w:val="none" w:sz="0" w:space="0" w:color="auto"/>
                          </w:divBdr>
                        </w:div>
                        <w:div w:id="1626737940">
                          <w:marLeft w:val="0"/>
                          <w:marRight w:val="0"/>
                          <w:marTop w:val="240"/>
                          <w:marBottom w:val="240"/>
                          <w:divBdr>
                            <w:top w:val="none" w:sz="0" w:space="0" w:color="auto"/>
                            <w:left w:val="none" w:sz="0" w:space="0" w:color="auto"/>
                            <w:bottom w:val="none" w:sz="0" w:space="0" w:color="auto"/>
                            <w:right w:val="none" w:sz="0" w:space="0" w:color="auto"/>
                          </w:divBdr>
                        </w:div>
                        <w:div w:id="1145394920">
                          <w:marLeft w:val="0"/>
                          <w:marRight w:val="0"/>
                          <w:marTop w:val="240"/>
                          <w:marBottom w:val="240"/>
                          <w:divBdr>
                            <w:top w:val="none" w:sz="0" w:space="0" w:color="auto"/>
                            <w:left w:val="none" w:sz="0" w:space="0" w:color="auto"/>
                            <w:bottom w:val="none" w:sz="0" w:space="0" w:color="auto"/>
                            <w:right w:val="none" w:sz="0" w:space="0" w:color="auto"/>
                          </w:divBdr>
                        </w:div>
                        <w:div w:id="621957162">
                          <w:marLeft w:val="0"/>
                          <w:marRight w:val="0"/>
                          <w:marTop w:val="240"/>
                          <w:marBottom w:val="240"/>
                          <w:divBdr>
                            <w:top w:val="none" w:sz="0" w:space="0" w:color="auto"/>
                            <w:left w:val="none" w:sz="0" w:space="0" w:color="auto"/>
                            <w:bottom w:val="none" w:sz="0" w:space="0" w:color="auto"/>
                            <w:right w:val="none" w:sz="0" w:space="0" w:color="auto"/>
                          </w:divBdr>
                        </w:div>
                        <w:div w:id="239875943">
                          <w:marLeft w:val="0"/>
                          <w:marRight w:val="0"/>
                          <w:marTop w:val="240"/>
                          <w:marBottom w:val="240"/>
                          <w:divBdr>
                            <w:top w:val="none" w:sz="0" w:space="0" w:color="auto"/>
                            <w:left w:val="none" w:sz="0" w:space="0" w:color="auto"/>
                            <w:bottom w:val="none" w:sz="0" w:space="0" w:color="auto"/>
                            <w:right w:val="none" w:sz="0" w:space="0" w:color="auto"/>
                          </w:divBdr>
                        </w:div>
                        <w:div w:id="1893341510">
                          <w:marLeft w:val="0"/>
                          <w:marRight w:val="0"/>
                          <w:marTop w:val="240"/>
                          <w:marBottom w:val="240"/>
                          <w:divBdr>
                            <w:top w:val="none" w:sz="0" w:space="0" w:color="auto"/>
                            <w:left w:val="none" w:sz="0" w:space="0" w:color="auto"/>
                            <w:bottom w:val="none" w:sz="0" w:space="0" w:color="auto"/>
                            <w:right w:val="none" w:sz="0" w:space="0" w:color="auto"/>
                          </w:divBdr>
                        </w:div>
                        <w:div w:id="338434222">
                          <w:marLeft w:val="0"/>
                          <w:marRight w:val="0"/>
                          <w:marTop w:val="240"/>
                          <w:marBottom w:val="240"/>
                          <w:divBdr>
                            <w:top w:val="none" w:sz="0" w:space="0" w:color="auto"/>
                            <w:left w:val="none" w:sz="0" w:space="0" w:color="auto"/>
                            <w:bottom w:val="none" w:sz="0" w:space="0" w:color="auto"/>
                            <w:right w:val="none" w:sz="0" w:space="0" w:color="auto"/>
                          </w:divBdr>
                        </w:div>
                        <w:div w:id="1601570874">
                          <w:marLeft w:val="0"/>
                          <w:marRight w:val="0"/>
                          <w:marTop w:val="240"/>
                          <w:marBottom w:val="240"/>
                          <w:divBdr>
                            <w:top w:val="none" w:sz="0" w:space="0" w:color="auto"/>
                            <w:left w:val="none" w:sz="0" w:space="0" w:color="auto"/>
                            <w:bottom w:val="none" w:sz="0" w:space="0" w:color="auto"/>
                            <w:right w:val="none" w:sz="0" w:space="0" w:color="auto"/>
                          </w:divBdr>
                        </w:div>
                        <w:div w:id="650716875">
                          <w:marLeft w:val="0"/>
                          <w:marRight w:val="0"/>
                          <w:marTop w:val="240"/>
                          <w:marBottom w:val="240"/>
                          <w:divBdr>
                            <w:top w:val="none" w:sz="0" w:space="0" w:color="auto"/>
                            <w:left w:val="none" w:sz="0" w:space="0" w:color="auto"/>
                            <w:bottom w:val="none" w:sz="0" w:space="0" w:color="auto"/>
                            <w:right w:val="none" w:sz="0" w:space="0" w:color="auto"/>
                          </w:divBdr>
                        </w:div>
                        <w:div w:id="1601912513">
                          <w:marLeft w:val="0"/>
                          <w:marRight w:val="0"/>
                          <w:marTop w:val="240"/>
                          <w:marBottom w:val="240"/>
                          <w:divBdr>
                            <w:top w:val="none" w:sz="0" w:space="0" w:color="auto"/>
                            <w:left w:val="none" w:sz="0" w:space="0" w:color="auto"/>
                            <w:bottom w:val="none" w:sz="0" w:space="0" w:color="auto"/>
                            <w:right w:val="none" w:sz="0" w:space="0" w:color="auto"/>
                          </w:divBdr>
                        </w:div>
                        <w:div w:id="230628688">
                          <w:marLeft w:val="0"/>
                          <w:marRight w:val="0"/>
                          <w:marTop w:val="240"/>
                          <w:marBottom w:val="240"/>
                          <w:divBdr>
                            <w:top w:val="none" w:sz="0" w:space="0" w:color="auto"/>
                            <w:left w:val="none" w:sz="0" w:space="0" w:color="auto"/>
                            <w:bottom w:val="none" w:sz="0" w:space="0" w:color="auto"/>
                            <w:right w:val="none" w:sz="0" w:space="0" w:color="auto"/>
                          </w:divBdr>
                        </w:div>
                        <w:div w:id="269550612">
                          <w:marLeft w:val="0"/>
                          <w:marRight w:val="0"/>
                          <w:marTop w:val="240"/>
                          <w:marBottom w:val="240"/>
                          <w:divBdr>
                            <w:top w:val="none" w:sz="0" w:space="0" w:color="auto"/>
                            <w:left w:val="none" w:sz="0" w:space="0" w:color="auto"/>
                            <w:bottom w:val="none" w:sz="0" w:space="0" w:color="auto"/>
                            <w:right w:val="none" w:sz="0" w:space="0" w:color="auto"/>
                          </w:divBdr>
                        </w:div>
                      </w:divsChild>
                    </w:div>
                    <w:div w:id="1579637349">
                      <w:marLeft w:val="0"/>
                      <w:marRight w:val="0"/>
                      <w:marTop w:val="240"/>
                      <w:marBottom w:val="240"/>
                      <w:divBdr>
                        <w:top w:val="none" w:sz="0" w:space="0" w:color="auto"/>
                        <w:left w:val="none" w:sz="0" w:space="0" w:color="auto"/>
                        <w:bottom w:val="none" w:sz="0" w:space="0" w:color="auto"/>
                        <w:right w:val="none" w:sz="0" w:space="0" w:color="auto"/>
                      </w:divBdr>
                    </w:div>
                  </w:divsChild>
                </w:div>
                <w:div w:id="524632875">
                  <w:marLeft w:val="0"/>
                  <w:marRight w:val="0"/>
                  <w:marTop w:val="0"/>
                  <w:marBottom w:val="0"/>
                  <w:divBdr>
                    <w:top w:val="none" w:sz="0" w:space="0" w:color="auto"/>
                    <w:left w:val="none" w:sz="0" w:space="0" w:color="auto"/>
                    <w:bottom w:val="none" w:sz="0" w:space="0" w:color="auto"/>
                    <w:right w:val="none" w:sz="0" w:space="0" w:color="auto"/>
                  </w:divBdr>
                  <w:divsChild>
                    <w:div w:id="331445350">
                      <w:marLeft w:val="0"/>
                      <w:marRight w:val="0"/>
                      <w:marTop w:val="75"/>
                      <w:marBottom w:val="300"/>
                      <w:divBdr>
                        <w:top w:val="none" w:sz="0" w:space="0" w:color="auto"/>
                        <w:left w:val="none" w:sz="0" w:space="0" w:color="auto"/>
                        <w:bottom w:val="none" w:sz="0" w:space="0" w:color="auto"/>
                        <w:right w:val="none" w:sz="0" w:space="0" w:color="auto"/>
                      </w:divBdr>
                    </w:div>
                    <w:div w:id="211550667">
                      <w:marLeft w:val="0"/>
                      <w:marRight w:val="0"/>
                      <w:marTop w:val="240"/>
                      <w:marBottom w:val="240"/>
                      <w:divBdr>
                        <w:top w:val="none" w:sz="0" w:space="0" w:color="auto"/>
                        <w:left w:val="none" w:sz="0" w:space="0" w:color="auto"/>
                        <w:bottom w:val="none" w:sz="0" w:space="0" w:color="auto"/>
                        <w:right w:val="none" w:sz="0" w:space="0" w:color="auto"/>
                      </w:divBdr>
                    </w:div>
                    <w:div w:id="104817173">
                      <w:marLeft w:val="0"/>
                      <w:marRight w:val="0"/>
                      <w:marTop w:val="240"/>
                      <w:marBottom w:val="240"/>
                      <w:divBdr>
                        <w:top w:val="none" w:sz="0" w:space="0" w:color="auto"/>
                        <w:left w:val="none" w:sz="0" w:space="0" w:color="auto"/>
                        <w:bottom w:val="none" w:sz="0" w:space="0" w:color="auto"/>
                        <w:right w:val="none" w:sz="0" w:space="0" w:color="auto"/>
                      </w:divBdr>
                      <w:divsChild>
                        <w:div w:id="1125853336">
                          <w:marLeft w:val="0"/>
                          <w:marRight w:val="0"/>
                          <w:marTop w:val="0"/>
                          <w:marBottom w:val="0"/>
                          <w:divBdr>
                            <w:top w:val="none" w:sz="0" w:space="0" w:color="auto"/>
                            <w:left w:val="none" w:sz="0" w:space="0" w:color="auto"/>
                            <w:bottom w:val="none" w:sz="0" w:space="0" w:color="auto"/>
                            <w:right w:val="none" w:sz="0" w:space="0" w:color="auto"/>
                          </w:divBdr>
                        </w:div>
                        <w:div w:id="1892232703">
                          <w:marLeft w:val="0"/>
                          <w:marRight w:val="0"/>
                          <w:marTop w:val="240"/>
                          <w:marBottom w:val="240"/>
                          <w:divBdr>
                            <w:top w:val="none" w:sz="0" w:space="0" w:color="auto"/>
                            <w:left w:val="none" w:sz="0" w:space="0" w:color="auto"/>
                            <w:bottom w:val="none" w:sz="0" w:space="0" w:color="auto"/>
                            <w:right w:val="none" w:sz="0" w:space="0" w:color="auto"/>
                          </w:divBdr>
                        </w:div>
                        <w:div w:id="456605472">
                          <w:marLeft w:val="0"/>
                          <w:marRight w:val="0"/>
                          <w:marTop w:val="240"/>
                          <w:marBottom w:val="240"/>
                          <w:divBdr>
                            <w:top w:val="none" w:sz="0" w:space="0" w:color="auto"/>
                            <w:left w:val="none" w:sz="0" w:space="0" w:color="auto"/>
                            <w:bottom w:val="none" w:sz="0" w:space="0" w:color="auto"/>
                            <w:right w:val="none" w:sz="0" w:space="0" w:color="auto"/>
                          </w:divBdr>
                        </w:div>
                        <w:div w:id="1069575679">
                          <w:marLeft w:val="0"/>
                          <w:marRight w:val="0"/>
                          <w:marTop w:val="240"/>
                          <w:marBottom w:val="240"/>
                          <w:divBdr>
                            <w:top w:val="none" w:sz="0" w:space="0" w:color="auto"/>
                            <w:left w:val="none" w:sz="0" w:space="0" w:color="auto"/>
                            <w:bottom w:val="none" w:sz="0" w:space="0" w:color="auto"/>
                            <w:right w:val="none" w:sz="0" w:space="0" w:color="auto"/>
                          </w:divBdr>
                        </w:div>
                      </w:divsChild>
                    </w:div>
                    <w:div w:id="1463424436">
                      <w:marLeft w:val="0"/>
                      <w:marRight w:val="0"/>
                      <w:marTop w:val="240"/>
                      <w:marBottom w:val="240"/>
                      <w:divBdr>
                        <w:top w:val="none" w:sz="0" w:space="0" w:color="auto"/>
                        <w:left w:val="none" w:sz="0" w:space="0" w:color="auto"/>
                        <w:bottom w:val="none" w:sz="0" w:space="0" w:color="auto"/>
                        <w:right w:val="none" w:sz="0" w:space="0" w:color="auto"/>
                      </w:divBdr>
                    </w:div>
                  </w:divsChild>
                </w:div>
                <w:div w:id="659844781">
                  <w:marLeft w:val="0"/>
                  <w:marRight w:val="0"/>
                  <w:marTop w:val="0"/>
                  <w:marBottom w:val="0"/>
                  <w:divBdr>
                    <w:top w:val="none" w:sz="0" w:space="0" w:color="auto"/>
                    <w:left w:val="none" w:sz="0" w:space="0" w:color="auto"/>
                    <w:bottom w:val="none" w:sz="0" w:space="0" w:color="auto"/>
                    <w:right w:val="none" w:sz="0" w:space="0" w:color="auto"/>
                  </w:divBdr>
                  <w:divsChild>
                    <w:div w:id="1418089943">
                      <w:marLeft w:val="0"/>
                      <w:marRight w:val="0"/>
                      <w:marTop w:val="75"/>
                      <w:marBottom w:val="300"/>
                      <w:divBdr>
                        <w:top w:val="none" w:sz="0" w:space="0" w:color="auto"/>
                        <w:left w:val="none" w:sz="0" w:space="0" w:color="auto"/>
                        <w:bottom w:val="none" w:sz="0" w:space="0" w:color="auto"/>
                        <w:right w:val="none" w:sz="0" w:space="0" w:color="auto"/>
                      </w:divBdr>
                    </w:div>
                    <w:div w:id="947810973">
                      <w:marLeft w:val="0"/>
                      <w:marRight w:val="0"/>
                      <w:marTop w:val="240"/>
                      <w:marBottom w:val="240"/>
                      <w:divBdr>
                        <w:top w:val="none" w:sz="0" w:space="0" w:color="auto"/>
                        <w:left w:val="none" w:sz="0" w:space="0" w:color="auto"/>
                        <w:bottom w:val="none" w:sz="0" w:space="0" w:color="auto"/>
                        <w:right w:val="none" w:sz="0" w:space="0" w:color="auto"/>
                      </w:divBdr>
                    </w:div>
                    <w:div w:id="712929501">
                      <w:marLeft w:val="0"/>
                      <w:marRight w:val="0"/>
                      <w:marTop w:val="240"/>
                      <w:marBottom w:val="240"/>
                      <w:divBdr>
                        <w:top w:val="none" w:sz="0" w:space="0" w:color="auto"/>
                        <w:left w:val="none" w:sz="0" w:space="0" w:color="auto"/>
                        <w:bottom w:val="none" w:sz="0" w:space="0" w:color="auto"/>
                        <w:right w:val="none" w:sz="0" w:space="0" w:color="auto"/>
                      </w:divBdr>
                    </w:div>
                    <w:div w:id="1985767901">
                      <w:marLeft w:val="0"/>
                      <w:marRight w:val="0"/>
                      <w:marTop w:val="240"/>
                      <w:marBottom w:val="240"/>
                      <w:divBdr>
                        <w:top w:val="none" w:sz="0" w:space="0" w:color="auto"/>
                        <w:left w:val="none" w:sz="0" w:space="0" w:color="auto"/>
                        <w:bottom w:val="none" w:sz="0" w:space="0" w:color="auto"/>
                        <w:right w:val="none" w:sz="0" w:space="0" w:color="auto"/>
                      </w:divBdr>
                    </w:div>
                    <w:div w:id="1581254035">
                      <w:marLeft w:val="0"/>
                      <w:marRight w:val="0"/>
                      <w:marTop w:val="240"/>
                      <w:marBottom w:val="240"/>
                      <w:divBdr>
                        <w:top w:val="none" w:sz="0" w:space="0" w:color="auto"/>
                        <w:left w:val="none" w:sz="0" w:space="0" w:color="auto"/>
                        <w:bottom w:val="none" w:sz="0" w:space="0" w:color="auto"/>
                        <w:right w:val="none" w:sz="0" w:space="0" w:color="auto"/>
                      </w:divBdr>
                    </w:div>
                    <w:div w:id="1645937490">
                      <w:marLeft w:val="0"/>
                      <w:marRight w:val="0"/>
                      <w:marTop w:val="240"/>
                      <w:marBottom w:val="240"/>
                      <w:divBdr>
                        <w:top w:val="none" w:sz="0" w:space="0" w:color="auto"/>
                        <w:left w:val="none" w:sz="0" w:space="0" w:color="auto"/>
                        <w:bottom w:val="none" w:sz="0" w:space="0" w:color="auto"/>
                        <w:right w:val="none" w:sz="0" w:space="0" w:color="auto"/>
                      </w:divBdr>
                    </w:div>
                    <w:div w:id="17673878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34635731">
              <w:marLeft w:val="0"/>
              <w:marRight w:val="0"/>
              <w:marTop w:val="0"/>
              <w:marBottom w:val="0"/>
              <w:divBdr>
                <w:top w:val="none" w:sz="0" w:space="0" w:color="auto"/>
                <w:left w:val="none" w:sz="0" w:space="0" w:color="auto"/>
                <w:bottom w:val="none" w:sz="0" w:space="0" w:color="auto"/>
                <w:right w:val="none" w:sz="0" w:space="0" w:color="auto"/>
              </w:divBdr>
              <w:divsChild>
                <w:div w:id="296103717">
                  <w:marLeft w:val="0"/>
                  <w:marRight w:val="0"/>
                  <w:marTop w:val="300"/>
                  <w:marBottom w:val="0"/>
                  <w:divBdr>
                    <w:top w:val="none" w:sz="0" w:space="0" w:color="auto"/>
                    <w:left w:val="none" w:sz="0" w:space="0" w:color="auto"/>
                    <w:bottom w:val="none" w:sz="0" w:space="0" w:color="auto"/>
                    <w:right w:val="none" w:sz="0" w:space="0" w:color="auto"/>
                  </w:divBdr>
                </w:div>
                <w:div w:id="636957866">
                  <w:marLeft w:val="0"/>
                  <w:marRight w:val="0"/>
                  <w:marTop w:val="75"/>
                  <w:marBottom w:val="300"/>
                  <w:divBdr>
                    <w:top w:val="none" w:sz="0" w:space="0" w:color="auto"/>
                    <w:left w:val="none" w:sz="0" w:space="0" w:color="auto"/>
                    <w:bottom w:val="none" w:sz="0" w:space="0" w:color="auto"/>
                    <w:right w:val="none" w:sz="0" w:space="0" w:color="auto"/>
                  </w:divBdr>
                </w:div>
                <w:div w:id="431556159">
                  <w:marLeft w:val="0"/>
                  <w:marRight w:val="0"/>
                  <w:marTop w:val="0"/>
                  <w:marBottom w:val="0"/>
                  <w:divBdr>
                    <w:top w:val="none" w:sz="0" w:space="0" w:color="auto"/>
                    <w:left w:val="none" w:sz="0" w:space="0" w:color="auto"/>
                    <w:bottom w:val="none" w:sz="0" w:space="0" w:color="auto"/>
                    <w:right w:val="none" w:sz="0" w:space="0" w:color="auto"/>
                  </w:divBdr>
                  <w:divsChild>
                    <w:div w:id="2077628998">
                      <w:marLeft w:val="0"/>
                      <w:marRight w:val="0"/>
                      <w:marTop w:val="75"/>
                      <w:marBottom w:val="300"/>
                      <w:divBdr>
                        <w:top w:val="none" w:sz="0" w:space="0" w:color="auto"/>
                        <w:left w:val="none" w:sz="0" w:space="0" w:color="auto"/>
                        <w:bottom w:val="none" w:sz="0" w:space="0" w:color="auto"/>
                        <w:right w:val="none" w:sz="0" w:space="0" w:color="auto"/>
                      </w:divBdr>
                    </w:div>
                    <w:div w:id="34547110">
                      <w:marLeft w:val="0"/>
                      <w:marRight w:val="0"/>
                      <w:marTop w:val="240"/>
                      <w:marBottom w:val="240"/>
                      <w:divBdr>
                        <w:top w:val="none" w:sz="0" w:space="0" w:color="auto"/>
                        <w:left w:val="none" w:sz="0" w:space="0" w:color="auto"/>
                        <w:bottom w:val="none" w:sz="0" w:space="0" w:color="auto"/>
                        <w:right w:val="none" w:sz="0" w:space="0" w:color="auto"/>
                      </w:divBdr>
                    </w:div>
                    <w:div w:id="1391348102">
                      <w:marLeft w:val="0"/>
                      <w:marRight w:val="0"/>
                      <w:marTop w:val="240"/>
                      <w:marBottom w:val="240"/>
                      <w:divBdr>
                        <w:top w:val="none" w:sz="0" w:space="0" w:color="auto"/>
                        <w:left w:val="none" w:sz="0" w:space="0" w:color="auto"/>
                        <w:bottom w:val="none" w:sz="0" w:space="0" w:color="auto"/>
                        <w:right w:val="none" w:sz="0" w:space="0" w:color="auto"/>
                      </w:divBdr>
                    </w:div>
                    <w:div w:id="624850274">
                      <w:marLeft w:val="0"/>
                      <w:marRight w:val="0"/>
                      <w:marTop w:val="240"/>
                      <w:marBottom w:val="240"/>
                      <w:divBdr>
                        <w:top w:val="none" w:sz="0" w:space="0" w:color="auto"/>
                        <w:left w:val="none" w:sz="0" w:space="0" w:color="auto"/>
                        <w:bottom w:val="none" w:sz="0" w:space="0" w:color="auto"/>
                        <w:right w:val="none" w:sz="0" w:space="0" w:color="auto"/>
                      </w:divBdr>
                    </w:div>
                    <w:div w:id="1702363697">
                      <w:marLeft w:val="0"/>
                      <w:marRight w:val="0"/>
                      <w:marTop w:val="240"/>
                      <w:marBottom w:val="240"/>
                      <w:divBdr>
                        <w:top w:val="none" w:sz="0" w:space="0" w:color="auto"/>
                        <w:left w:val="none" w:sz="0" w:space="0" w:color="auto"/>
                        <w:bottom w:val="none" w:sz="0" w:space="0" w:color="auto"/>
                        <w:right w:val="none" w:sz="0" w:space="0" w:color="auto"/>
                      </w:divBdr>
                    </w:div>
                  </w:divsChild>
                </w:div>
                <w:div w:id="1923375332">
                  <w:marLeft w:val="0"/>
                  <w:marRight w:val="0"/>
                  <w:marTop w:val="0"/>
                  <w:marBottom w:val="0"/>
                  <w:divBdr>
                    <w:top w:val="none" w:sz="0" w:space="0" w:color="auto"/>
                    <w:left w:val="none" w:sz="0" w:space="0" w:color="auto"/>
                    <w:bottom w:val="none" w:sz="0" w:space="0" w:color="auto"/>
                    <w:right w:val="none" w:sz="0" w:space="0" w:color="auto"/>
                  </w:divBdr>
                  <w:divsChild>
                    <w:div w:id="735667276">
                      <w:marLeft w:val="0"/>
                      <w:marRight w:val="0"/>
                      <w:marTop w:val="75"/>
                      <w:marBottom w:val="300"/>
                      <w:divBdr>
                        <w:top w:val="none" w:sz="0" w:space="0" w:color="auto"/>
                        <w:left w:val="none" w:sz="0" w:space="0" w:color="auto"/>
                        <w:bottom w:val="none" w:sz="0" w:space="0" w:color="auto"/>
                        <w:right w:val="none" w:sz="0" w:space="0" w:color="auto"/>
                      </w:divBdr>
                    </w:div>
                    <w:div w:id="1447695863">
                      <w:marLeft w:val="0"/>
                      <w:marRight w:val="0"/>
                      <w:marTop w:val="240"/>
                      <w:marBottom w:val="240"/>
                      <w:divBdr>
                        <w:top w:val="none" w:sz="0" w:space="0" w:color="auto"/>
                        <w:left w:val="none" w:sz="0" w:space="0" w:color="auto"/>
                        <w:bottom w:val="none" w:sz="0" w:space="0" w:color="auto"/>
                        <w:right w:val="none" w:sz="0" w:space="0" w:color="auto"/>
                      </w:divBdr>
                    </w:div>
                    <w:div w:id="878394727">
                      <w:marLeft w:val="0"/>
                      <w:marRight w:val="0"/>
                      <w:marTop w:val="240"/>
                      <w:marBottom w:val="240"/>
                      <w:divBdr>
                        <w:top w:val="none" w:sz="0" w:space="0" w:color="auto"/>
                        <w:left w:val="none" w:sz="0" w:space="0" w:color="auto"/>
                        <w:bottom w:val="none" w:sz="0" w:space="0" w:color="auto"/>
                        <w:right w:val="none" w:sz="0" w:space="0" w:color="auto"/>
                      </w:divBdr>
                    </w:div>
                    <w:div w:id="812794077">
                      <w:marLeft w:val="0"/>
                      <w:marRight w:val="0"/>
                      <w:marTop w:val="240"/>
                      <w:marBottom w:val="240"/>
                      <w:divBdr>
                        <w:top w:val="none" w:sz="0" w:space="0" w:color="auto"/>
                        <w:left w:val="none" w:sz="0" w:space="0" w:color="auto"/>
                        <w:bottom w:val="none" w:sz="0" w:space="0" w:color="auto"/>
                        <w:right w:val="none" w:sz="0" w:space="0" w:color="auto"/>
                      </w:divBdr>
                    </w:div>
                  </w:divsChild>
                </w:div>
                <w:div w:id="1532180136">
                  <w:marLeft w:val="0"/>
                  <w:marRight w:val="0"/>
                  <w:marTop w:val="0"/>
                  <w:marBottom w:val="0"/>
                  <w:divBdr>
                    <w:top w:val="none" w:sz="0" w:space="0" w:color="auto"/>
                    <w:left w:val="none" w:sz="0" w:space="0" w:color="auto"/>
                    <w:bottom w:val="none" w:sz="0" w:space="0" w:color="auto"/>
                    <w:right w:val="none" w:sz="0" w:space="0" w:color="auto"/>
                  </w:divBdr>
                  <w:divsChild>
                    <w:div w:id="775565110">
                      <w:marLeft w:val="0"/>
                      <w:marRight w:val="0"/>
                      <w:marTop w:val="75"/>
                      <w:marBottom w:val="300"/>
                      <w:divBdr>
                        <w:top w:val="none" w:sz="0" w:space="0" w:color="auto"/>
                        <w:left w:val="none" w:sz="0" w:space="0" w:color="auto"/>
                        <w:bottom w:val="none" w:sz="0" w:space="0" w:color="auto"/>
                        <w:right w:val="none" w:sz="0" w:space="0" w:color="auto"/>
                      </w:divBdr>
                    </w:div>
                    <w:div w:id="1010528227">
                      <w:marLeft w:val="0"/>
                      <w:marRight w:val="0"/>
                      <w:marTop w:val="240"/>
                      <w:marBottom w:val="240"/>
                      <w:divBdr>
                        <w:top w:val="none" w:sz="0" w:space="0" w:color="auto"/>
                        <w:left w:val="none" w:sz="0" w:space="0" w:color="auto"/>
                        <w:bottom w:val="none" w:sz="0" w:space="0" w:color="auto"/>
                        <w:right w:val="none" w:sz="0" w:space="0" w:color="auto"/>
                      </w:divBdr>
                      <w:divsChild>
                        <w:div w:id="1253928999">
                          <w:marLeft w:val="0"/>
                          <w:marRight w:val="0"/>
                          <w:marTop w:val="0"/>
                          <w:marBottom w:val="0"/>
                          <w:divBdr>
                            <w:top w:val="none" w:sz="0" w:space="0" w:color="auto"/>
                            <w:left w:val="none" w:sz="0" w:space="0" w:color="auto"/>
                            <w:bottom w:val="none" w:sz="0" w:space="0" w:color="auto"/>
                            <w:right w:val="none" w:sz="0" w:space="0" w:color="auto"/>
                          </w:divBdr>
                        </w:div>
                        <w:div w:id="952127716">
                          <w:marLeft w:val="0"/>
                          <w:marRight w:val="0"/>
                          <w:marTop w:val="240"/>
                          <w:marBottom w:val="240"/>
                          <w:divBdr>
                            <w:top w:val="none" w:sz="0" w:space="0" w:color="auto"/>
                            <w:left w:val="none" w:sz="0" w:space="0" w:color="auto"/>
                            <w:bottom w:val="none" w:sz="0" w:space="0" w:color="auto"/>
                            <w:right w:val="none" w:sz="0" w:space="0" w:color="auto"/>
                          </w:divBdr>
                        </w:div>
                        <w:div w:id="1661612202">
                          <w:marLeft w:val="0"/>
                          <w:marRight w:val="0"/>
                          <w:marTop w:val="240"/>
                          <w:marBottom w:val="240"/>
                          <w:divBdr>
                            <w:top w:val="none" w:sz="0" w:space="0" w:color="auto"/>
                            <w:left w:val="none" w:sz="0" w:space="0" w:color="auto"/>
                            <w:bottom w:val="none" w:sz="0" w:space="0" w:color="auto"/>
                            <w:right w:val="none" w:sz="0" w:space="0" w:color="auto"/>
                          </w:divBdr>
                        </w:div>
                        <w:div w:id="58675047">
                          <w:marLeft w:val="0"/>
                          <w:marRight w:val="0"/>
                          <w:marTop w:val="240"/>
                          <w:marBottom w:val="240"/>
                          <w:divBdr>
                            <w:top w:val="none" w:sz="0" w:space="0" w:color="auto"/>
                            <w:left w:val="none" w:sz="0" w:space="0" w:color="auto"/>
                            <w:bottom w:val="none" w:sz="0" w:space="0" w:color="auto"/>
                            <w:right w:val="none" w:sz="0" w:space="0" w:color="auto"/>
                          </w:divBdr>
                        </w:div>
                      </w:divsChild>
                    </w:div>
                    <w:div w:id="195706061">
                      <w:marLeft w:val="0"/>
                      <w:marRight w:val="0"/>
                      <w:marTop w:val="240"/>
                      <w:marBottom w:val="240"/>
                      <w:divBdr>
                        <w:top w:val="none" w:sz="0" w:space="0" w:color="auto"/>
                        <w:left w:val="none" w:sz="0" w:space="0" w:color="auto"/>
                        <w:bottom w:val="none" w:sz="0" w:space="0" w:color="auto"/>
                        <w:right w:val="none" w:sz="0" w:space="0" w:color="auto"/>
                      </w:divBdr>
                    </w:div>
                    <w:div w:id="326636324">
                      <w:marLeft w:val="0"/>
                      <w:marRight w:val="0"/>
                      <w:marTop w:val="240"/>
                      <w:marBottom w:val="240"/>
                      <w:divBdr>
                        <w:top w:val="none" w:sz="0" w:space="0" w:color="auto"/>
                        <w:left w:val="none" w:sz="0" w:space="0" w:color="auto"/>
                        <w:bottom w:val="none" w:sz="0" w:space="0" w:color="auto"/>
                        <w:right w:val="none" w:sz="0" w:space="0" w:color="auto"/>
                      </w:divBdr>
                    </w:div>
                  </w:divsChild>
                </w:div>
                <w:div w:id="291207751">
                  <w:marLeft w:val="0"/>
                  <w:marRight w:val="0"/>
                  <w:marTop w:val="0"/>
                  <w:marBottom w:val="0"/>
                  <w:divBdr>
                    <w:top w:val="none" w:sz="0" w:space="0" w:color="auto"/>
                    <w:left w:val="none" w:sz="0" w:space="0" w:color="auto"/>
                    <w:bottom w:val="none" w:sz="0" w:space="0" w:color="auto"/>
                    <w:right w:val="none" w:sz="0" w:space="0" w:color="auto"/>
                  </w:divBdr>
                  <w:divsChild>
                    <w:div w:id="1497383522">
                      <w:marLeft w:val="0"/>
                      <w:marRight w:val="0"/>
                      <w:marTop w:val="75"/>
                      <w:marBottom w:val="300"/>
                      <w:divBdr>
                        <w:top w:val="none" w:sz="0" w:space="0" w:color="auto"/>
                        <w:left w:val="none" w:sz="0" w:space="0" w:color="auto"/>
                        <w:bottom w:val="none" w:sz="0" w:space="0" w:color="auto"/>
                        <w:right w:val="none" w:sz="0" w:space="0" w:color="auto"/>
                      </w:divBdr>
                    </w:div>
                    <w:div w:id="1135221483">
                      <w:marLeft w:val="0"/>
                      <w:marRight w:val="0"/>
                      <w:marTop w:val="240"/>
                      <w:marBottom w:val="240"/>
                      <w:divBdr>
                        <w:top w:val="none" w:sz="0" w:space="0" w:color="auto"/>
                        <w:left w:val="none" w:sz="0" w:space="0" w:color="auto"/>
                        <w:bottom w:val="none" w:sz="0" w:space="0" w:color="auto"/>
                        <w:right w:val="none" w:sz="0" w:space="0" w:color="auto"/>
                      </w:divBdr>
                    </w:div>
                    <w:div w:id="959383198">
                      <w:marLeft w:val="0"/>
                      <w:marRight w:val="0"/>
                      <w:marTop w:val="240"/>
                      <w:marBottom w:val="240"/>
                      <w:divBdr>
                        <w:top w:val="none" w:sz="0" w:space="0" w:color="auto"/>
                        <w:left w:val="none" w:sz="0" w:space="0" w:color="auto"/>
                        <w:bottom w:val="none" w:sz="0" w:space="0" w:color="auto"/>
                        <w:right w:val="none" w:sz="0" w:space="0" w:color="auto"/>
                      </w:divBdr>
                      <w:divsChild>
                        <w:div w:id="1176963273">
                          <w:marLeft w:val="0"/>
                          <w:marRight w:val="0"/>
                          <w:marTop w:val="0"/>
                          <w:marBottom w:val="0"/>
                          <w:divBdr>
                            <w:top w:val="none" w:sz="0" w:space="0" w:color="auto"/>
                            <w:left w:val="none" w:sz="0" w:space="0" w:color="auto"/>
                            <w:bottom w:val="none" w:sz="0" w:space="0" w:color="auto"/>
                            <w:right w:val="none" w:sz="0" w:space="0" w:color="auto"/>
                          </w:divBdr>
                        </w:div>
                        <w:div w:id="469790345">
                          <w:marLeft w:val="0"/>
                          <w:marRight w:val="0"/>
                          <w:marTop w:val="240"/>
                          <w:marBottom w:val="240"/>
                          <w:divBdr>
                            <w:top w:val="none" w:sz="0" w:space="0" w:color="auto"/>
                            <w:left w:val="none" w:sz="0" w:space="0" w:color="auto"/>
                            <w:bottom w:val="none" w:sz="0" w:space="0" w:color="auto"/>
                            <w:right w:val="none" w:sz="0" w:space="0" w:color="auto"/>
                          </w:divBdr>
                        </w:div>
                        <w:div w:id="679046453">
                          <w:marLeft w:val="0"/>
                          <w:marRight w:val="0"/>
                          <w:marTop w:val="240"/>
                          <w:marBottom w:val="240"/>
                          <w:divBdr>
                            <w:top w:val="none" w:sz="0" w:space="0" w:color="auto"/>
                            <w:left w:val="none" w:sz="0" w:space="0" w:color="auto"/>
                            <w:bottom w:val="none" w:sz="0" w:space="0" w:color="auto"/>
                            <w:right w:val="none" w:sz="0" w:space="0" w:color="auto"/>
                          </w:divBdr>
                        </w:div>
                        <w:div w:id="540017786">
                          <w:marLeft w:val="0"/>
                          <w:marRight w:val="0"/>
                          <w:marTop w:val="240"/>
                          <w:marBottom w:val="240"/>
                          <w:divBdr>
                            <w:top w:val="none" w:sz="0" w:space="0" w:color="auto"/>
                            <w:left w:val="none" w:sz="0" w:space="0" w:color="auto"/>
                            <w:bottom w:val="none" w:sz="0" w:space="0" w:color="auto"/>
                            <w:right w:val="none" w:sz="0" w:space="0" w:color="auto"/>
                          </w:divBdr>
                        </w:div>
                      </w:divsChild>
                    </w:div>
                    <w:div w:id="1519344890">
                      <w:marLeft w:val="0"/>
                      <w:marRight w:val="0"/>
                      <w:marTop w:val="240"/>
                      <w:marBottom w:val="240"/>
                      <w:divBdr>
                        <w:top w:val="none" w:sz="0" w:space="0" w:color="auto"/>
                        <w:left w:val="none" w:sz="0" w:space="0" w:color="auto"/>
                        <w:bottom w:val="none" w:sz="0" w:space="0" w:color="auto"/>
                        <w:right w:val="none" w:sz="0" w:space="0" w:color="auto"/>
                      </w:divBdr>
                    </w:div>
                    <w:div w:id="328337085">
                      <w:marLeft w:val="0"/>
                      <w:marRight w:val="0"/>
                      <w:marTop w:val="240"/>
                      <w:marBottom w:val="240"/>
                      <w:divBdr>
                        <w:top w:val="none" w:sz="0" w:space="0" w:color="auto"/>
                        <w:left w:val="none" w:sz="0" w:space="0" w:color="auto"/>
                        <w:bottom w:val="none" w:sz="0" w:space="0" w:color="auto"/>
                        <w:right w:val="none" w:sz="0" w:space="0" w:color="auto"/>
                      </w:divBdr>
                    </w:div>
                  </w:divsChild>
                </w:div>
                <w:div w:id="544684700">
                  <w:marLeft w:val="0"/>
                  <w:marRight w:val="0"/>
                  <w:marTop w:val="0"/>
                  <w:marBottom w:val="0"/>
                  <w:divBdr>
                    <w:top w:val="none" w:sz="0" w:space="0" w:color="auto"/>
                    <w:left w:val="none" w:sz="0" w:space="0" w:color="auto"/>
                    <w:bottom w:val="none" w:sz="0" w:space="0" w:color="auto"/>
                    <w:right w:val="none" w:sz="0" w:space="0" w:color="auto"/>
                  </w:divBdr>
                  <w:divsChild>
                    <w:div w:id="873998965">
                      <w:marLeft w:val="0"/>
                      <w:marRight w:val="0"/>
                      <w:marTop w:val="75"/>
                      <w:marBottom w:val="300"/>
                      <w:divBdr>
                        <w:top w:val="none" w:sz="0" w:space="0" w:color="auto"/>
                        <w:left w:val="none" w:sz="0" w:space="0" w:color="auto"/>
                        <w:bottom w:val="none" w:sz="0" w:space="0" w:color="auto"/>
                        <w:right w:val="none" w:sz="0" w:space="0" w:color="auto"/>
                      </w:divBdr>
                    </w:div>
                    <w:div w:id="1392269812">
                      <w:marLeft w:val="0"/>
                      <w:marRight w:val="0"/>
                      <w:marTop w:val="240"/>
                      <w:marBottom w:val="240"/>
                      <w:divBdr>
                        <w:top w:val="none" w:sz="0" w:space="0" w:color="auto"/>
                        <w:left w:val="none" w:sz="0" w:space="0" w:color="auto"/>
                        <w:bottom w:val="none" w:sz="0" w:space="0" w:color="auto"/>
                        <w:right w:val="none" w:sz="0" w:space="0" w:color="auto"/>
                      </w:divBdr>
                    </w:div>
                    <w:div w:id="268394608">
                      <w:marLeft w:val="0"/>
                      <w:marRight w:val="0"/>
                      <w:marTop w:val="240"/>
                      <w:marBottom w:val="240"/>
                      <w:divBdr>
                        <w:top w:val="none" w:sz="0" w:space="0" w:color="auto"/>
                        <w:left w:val="none" w:sz="0" w:space="0" w:color="auto"/>
                        <w:bottom w:val="none" w:sz="0" w:space="0" w:color="auto"/>
                        <w:right w:val="none" w:sz="0" w:space="0" w:color="auto"/>
                      </w:divBdr>
                    </w:div>
                    <w:div w:id="1322852787">
                      <w:marLeft w:val="0"/>
                      <w:marRight w:val="0"/>
                      <w:marTop w:val="240"/>
                      <w:marBottom w:val="240"/>
                      <w:divBdr>
                        <w:top w:val="none" w:sz="0" w:space="0" w:color="auto"/>
                        <w:left w:val="none" w:sz="0" w:space="0" w:color="auto"/>
                        <w:bottom w:val="none" w:sz="0" w:space="0" w:color="auto"/>
                        <w:right w:val="none" w:sz="0" w:space="0" w:color="auto"/>
                      </w:divBdr>
                    </w:div>
                    <w:div w:id="1819493668">
                      <w:marLeft w:val="0"/>
                      <w:marRight w:val="0"/>
                      <w:marTop w:val="240"/>
                      <w:marBottom w:val="240"/>
                      <w:divBdr>
                        <w:top w:val="none" w:sz="0" w:space="0" w:color="auto"/>
                        <w:left w:val="none" w:sz="0" w:space="0" w:color="auto"/>
                        <w:bottom w:val="none" w:sz="0" w:space="0" w:color="auto"/>
                        <w:right w:val="none" w:sz="0" w:space="0" w:color="auto"/>
                      </w:divBdr>
                    </w:div>
                  </w:divsChild>
                </w:div>
                <w:div w:id="254287160">
                  <w:marLeft w:val="0"/>
                  <w:marRight w:val="0"/>
                  <w:marTop w:val="0"/>
                  <w:marBottom w:val="0"/>
                  <w:divBdr>
                    <w:top w:val="none" w:sz="0" w:space="0" w:color="auto"/>
                    <w:left w:val="none" w:sz="0" w:space="0" w:color="auto"/>
                    <w:bottom w:val="none" w:sz="0" w:space="0" w:color="auto"/>
                    <w:right w:val="none" w:sz="0" w:space="0" w:color="auto"/>
                  </w:divBdr>
                  <w:divsChild>
                    <w:div w:id="198594497">
                      <w:marLeft w:val="0"/>
                      <w:marRight w:val="0"/>
                      <w:marTop w:val="75"/>
                      <w:marBottom w:val="300"/>
                      <w:divBdr>
                        <w:top w:val="none" w:sz="0" w:space="0" w:color="auto"/>
                        <w:left w:val="none" w:sz="0" w:space="0" w:color="auto"/>
                        <w:bottom w:val="none" w:sz="0" w:space="0" w:color="auto"/>
                        <w:right w:val="none" w:sz="0" w:space="0" w:color="auto"/>
                      </w:divBdr>
                    </w:div>
                    <w:div w:id="911892921">
                      <w:marLeft w:val="0"/>
                      <w:marRight w:val="0"/>
                      <w:marTop w:val="240"/>
                      <w:marBottom w:val="240"/>
                      <w:divBdr>
                        <w:top w:val="none" w:sz="0" w:space="0" w:color="auto"/>
                        <w:left w:val="none" w:sz="0" w:space="0" w:color="auto"/>
                        <w:bottom w:val="none" w:sz="0" w:space="0" w:color="auto"/>
                        <w:right w:val="none" w:sz="0" w:space="0" w:color="auto"/>
                      </w:divBdr>
                    </w:div>
                    <w:div w:id="421951981">
                      <w:marLeft w:val="0"/>
                      <w:marRight w:val="0"/>
                      <w:marTop w:val="240"/>
                      <w:marBottom w:val="240"/>
                      <w:divBdr>
                        <w:top w:val="none" w:sz="0" w:space="0" w:color="auto"/>
                        <w:left w:val="none" w:sz="0" w:space="0" w:color="auto"/>
                        <w:bottom w:val="none" w:sz="0" w:space="0" w:color="auto"/>
                        <w:right w:val="none" w:sz="0" w:space="0" w:color="auto"/>
                      </w:divBdr>
                    </w:div>
                    <w:div w:id="833109606">
                      <w:marLeft w:val="0"/>
                      <w:marRight w:val="0"/>
                      <w:marTop w:val="240"/>
                      <w:marBottom w:val="240"/>
                      <w:divBdr>
                        <w:top w:val="none" w:sz="0" w:space="0" w:color="auto"/>
                        <w:left w:val="none" w:sz="0" w:space="0" w:color="auto"/>
                        <w:bottom w:val="none" w:sz="0" w:space="0" w:color="auto"/>
                        <w:right w:val="none" w:sz="0" w:space="0" w:color="auto"/>
                      </w:divBdr>
                    </w:div>
                    <w:div w:id="1835223009">
                      <w:marLeft w:val="0"/>
                      <w:marRight w:val="0"/>
                      <w:marTop w:val="240"/>
                      <w:marBottom w:val="240"/>
                      <w:divBdr>
                        <w:top w:val="none" w:sz="0" w:space="0" w:color="auto"/>
                        <w:left w:val="none" w:sz="0" w:space="0" w:color="auto"/>
                        <w:bottom w:val="none" w:sz="0" w:space="0" w:color="auto"/>
                        <w:right w:val="none" w:sz="0" w:space="0" w:color="auto"/>
                      </w:divBdr>
                    </w:div>
                  </w:divsChild>
                </w:div>
                <w:div w:id="2082945523">
                  <w:marLeft w:val="0"/>
                  <w:marRight w:val="0"/>
                  <w:marTop w:val="0"/>
                  <w:marBottom w:val="0"/>
                  <w:divBdr>
                    <w:top w:val="none" w:sz="0" w:space="0" w:color="auto"/>
                    <w:left w:val="none" w:sz="0" w:space="0" w:color="auto"/>
                    <w:bottom w:val="none" w:sz="0" w:space="0" w:color="auto"/>
                    <w:right w:val="none" w:sz="0" w:space="0" w:color="auto"/>
                  </w:divBdr>
                  <w:divsChild>
                    <w:div w:id="2090610236">
                      <w:marLeft w:val="0"/>
                      <w:marRight w:val="0"/>
                      <w:marTop w:val="75"/>
                      <w:marBottom w:val="300"/>
                      <w:divBdr>
                        <w:top w:val="none" w:sz="0" w:space="0" w:color="auto"/>
                        <w:left w:val="none" w:sz="0" w:space="0" w:color="auto"/>
                        <w:bottom w:val="none" w:sz="0" w:space="0" w:color="auto"/>
                        <w:right w:val="none" w:sz="0" w:space="0" w:color="auto"/>
                      </w:divBdr>
                    </w:div>
                    <w:div w:id="1456679233">
                      <w:marLeft w:val="0"/>
                      <w:marRight w:val="0"/>
                      <w:marTop w:val="240"/>
                      <w:marBottom w:val="240"/>
                      <w:divBdr>
                        <w:top w:val="none" w:sz="0" w:space="0" w:color="auto"/>
                        <w:left w:val="none" w:sz="0" w:space="0" w:color="auto"/>
                        <w:bottom w:val="none" w:sz="0" w:space="0" w:color="auto"/>
                        <w:right w:val="none" w:sz="0" w:space="0" w:color="auto"/>
                      </w:divBdr>
                    </w:div>
                    <w:div w:id="649134933">
                      <w:marLeft w:val="0"/>
                      <w:marRight w:val="0"/>
                      <w:marTop w:val="240"/>
                      <w:marBottom w:val="240"/>
                      <w:divBdr>
                        <w:top w:val="none" w:sz="0" w:space="0" w:color="auto"/>
                        <w:left w:val="none" w:sz="0" w:space="0" w:color="auto"/>
                        <w:bottom w:val="none" w:sz="0" w:space="0" w:color="auto"/>
                        <w:right w:val="none" w:sz="0" w:space="0" w:color="auto"/>
                      </w:divBdr>
                    </w:div>
                    <w:div w:id="1566598671">
                      <w:marLeft w:val="0"/>
                      <w:marRight w:val="0"/>
                      <w:marTop w:val="240"/>
                      <w:marBottom w:val="240"/>
                      <w:divBdr>
                        <w:top w:val="none" w:sz="0" w:space="0" w:color="auto"/>
                        <w:left w:val="none" w:sz="0" w:space="0" w:color="auto"/>
                        <w:bottom w:val="none" w:sz="0" w:space="0" w:color="auto"/>
                        <w:right w:val="none" w:sz="0" w:space="0" w:color="auto"/>
                      </w:divBdr>
                    </w:div>
                    <w:div w:id="1647051745">
                      <w:marLeft w:val="0"/>
                      <w:marRight w:val="0"/>
                      <w:marTop w:val="240"/>
                      <w:marBottom w:val="240"/>
                      <w:divBdr>
                        <w:top w:val="none" w:sz="0" w:space="0" w:color="auto"/>
                        <w:left w:val="none" w:sz="0" w:space="0" w:color="auto"/>
                        <w:bottom w:val="none" w:sz="0" w:space="0" w:color="auto"/>
                        <w:right w:val="none" w:sz="0" w:space="0" w:color="auto"/>
                      </w:divBdr>
                    </w:div>
                    <w:div w:id="1538539793">
                      <w:marLeft w:val="0"/>
                      <w:marRight w:val="0"/>
                      <w:marTop w:val="240"/>
                      <w:marBottom w:val="240"/>
                      <w:divBdr>
                        <w:top w:val="none" w:sz="0" w:space="0" w:color="auto"/>
                        <w:left w:val="none" w:sz="0" w:space="0" w:color="auto"/>
                        <w:bottom w:val="none" w:sz="0" w:space="0" w:color="auto"/>
                        <w:right w:val="none" w:sz="0" w:space="0" w:color="auto"/>
                      </w:divBdr>
                    </w:div>
                    <w:div w:id="1366059505">
                      <w:marLeft w:val="0"/>
                      <w:marRight w:val="0"/>
                      <w:marTop w:val="240"/>
                      <w:marBottom w:val="240"/>
                      <w:divBdr>
                        <w:top w:val="none" w:sz="0" w:space="0" w:color="auto"/>
                        <w:left w:val="none" w:sz="0" w:space="0" w:color="auto"/>
                        <w:bottom w:val="none" w:sz="0" w:space="0" w:color="auto"/>
                        <w:right w:val="none" w:sz="0" w:space="0" w:color="auto"/>
                      </w:divBdr>
                    </w:div>
                  </w:divsChild>
                </w:div>
                <w:div w:id="745763183">
                  <w:marLeft w:val="0"/>
                  <w:marRight w:val="0"/>
                  <w:marTop w:val="0"/>
                  <w:marBottom w:val="0"/>
                  <w:divBdr>
                    <w:top w:val="none" w:sz="0" w:space="0" w:color="auto"/>
                    <w:left w:val="none" w:sz="0" w:space="0" w:color="auto"/>
                    <w:bottom w:val="none" w:sz="0" w:space="0" w:color="auto"/>
                    <w:right w:val="none" w:sz="0" w:space="0" w:color="auto"/>
                  </w:divBdr>
                  <w:divsChild>
                    <w:div w:id="712268670">
                      <w:marLeft w:val="0"/>
                      <w:marRight w:val="0"/>
                      <w:marTop w:val="75"/>
                      <w:marBottom w:val="300"/>
                      <w:divBdr>
                        <w:top w:val="none" w:sz="0" w:space="0" w:color="auto"/>
                        <w:left w:val="none" w:sz="0" w:space="0" w:color="auto"/>
                        <w:bottom w:val="none" w:sz="0" w:space="0" w:color="auto"/>
                        <w:right w:val="none" w:sz="0" w:space="0" w:color="auto"/>
                      </w:divBdr>
                    </w:div>
                    <w:div w:id="220601491">
                      <w:marLeft w:val="0"/>
                      <w:marRight w:val="0"/>
                      <w:marTop w:val="240"/>
                      <w:marBottom w:val="240"/>
                      <w:divBdr>
                        <w:top w:val="none" w:sz="0" w:space="0" w:color="auto"/>
                        <w:left w:val="none" w:sz="0" w:space="0" w:color="auto"/>
                        <w:bottom w:val="none" w:sz="0" w:space="0" w:color="auto"/>
                        <w:right w:val="none" w:sz="0" w:space="0" w:color="auto"/>
                      </w:divBdr>
                    </w:div>
                    <w:div w:id="980498649">
                      <w:marLeft w:val="0"/>
                      <w:marRight w:val="0"/>
                      <w:marTop w:val="240"/>
                      <w:marBottom w:val="240"/>
                      <w:divBdr>
                        <w:top w:val="none" w:sz="0" w:space="0" w:color="auto"/>
                        <w:left w:val="none" w:sz="0" w:space="0" w:color="auto"/>
                        <w:bottom w:val="none" w:sz="0" w:space="0" w:color="auto"/>
                        <w:right w:val="none" w:sz="0" w:space="0" w:color="auto"/>
                      </w:divBdr>
                    </w:div>
                    <w:div w:id="84888068">
                      <w:marLeft w:val="0"/>
                      <w:marRight w:val="0"/>
                      <w:marTop w:val="240"/>
                      <w:marBottom w:val="240"/>
                      <w:divBdr>
                        <w:top w:val="none" w:sz="0" w:space="0" w:color="auto"/>
                        <w:left w:val="none" w:sz="0" w:space="0" w:color="auto"/>
                        <w:bottom w:val="none" w:sz="0" w:space="0" w:color="auto"/>
                        <w:right w:val="none" w:sz="0" w:space="0" w:color="auto"/>
                      </w:divBdr>
                    </w:div>
                    <w:div w:id="350374404">
                      <w:marLeft w:val="0"/>
                      <w:marRight w:val="0"/>
                      <w:marTop w:val="240"/>
                      <w:marBottom w:val="240"/>
                      <w:divBdr>
                        <w:top w:val="none" w:sz="0" w:space="0" w:color="auto"/>
                        <w:left w:val="none" w:sz="0" w:space="0" w:color="auto"/>
                        <w:bottom w:val="none" w:sz="0" w:space="0" w:color="auto"/>
                        <w:right w:val="none" w:sz="0" w:space="0" w:color="auto"/>
                      </w:divBdr>
                    </w:div>
                  </w:divsChild>
                </w:div>
                <w:div w:id="1768502523">
                  <w:marLeft w:val="0"/>
                  <w:marRight w:val="0"/>
                  <w:marTop w:val="0"/>
                  <w:marBottom w:val="0"/>
                  <w:divBdr>
                    <w:top w:val="none" w:sz="0" w:space="0" w:color="auto"/>
                    <w:left w:val="none" w:sz="0" w:space="0" w:color="auto"/>
                    <w:bottom w:val="none" w:sz="0" w:space="0" w:color="auto"/>
                    <w:right w:val="none" w:sz="0" w:space="0" w:color="auto"/>
                  </w:divBdr>
                  <w:divsChild>
                    <w:div w:id="1630161708">
                      <w:marLeft w:val="0"/>
                      <w:marRight w:val="0"/>
                      <w:marTop w:val="75"/>
                      <w:marBottom w:val="300"/>
                      <w:divBdr>
                        <w:top w:val="none" w:sz="0" w:space="0" w:color="auto"/>
                        <w:left w:val="none" w:sz="0" w:space="0" w:color="auto"/>
                        <w:bottom w:val="none" w:sz="0" w:space="0" w:color="auto"/>
                        <w:right w:val="none" w:sz="0" w:space="0" w:color="auto"/>
                      </w:divBdr>
                    </w:div>
                    <w:div w:id="1985818925">
                      <w:marLeft w:val="0"/>
                      <w:marRight w:val="0"/>
                      <w:marTop w:val="240"/>
                      <w:marBottom w:val="240"/>
                      <w:divBdr>
                        <w:top w:val="none" w:sz="0" w:space="0" w:color="auto"/>
                        <w:left w:val="none" w:sz="0" w:space="0" w:color="auto"/>
                        <w:bottom w:val="none" w:sz="0" w:space="0" w:color="auto"/>
                        <w:right w:val="none" w:sz="0" w:space="0" w:color="auto"/>
                      </w:divBdr>
                    </w:div>
                    <w:div w:id="535049948">
                      <w:marLeft w:val="0"/>
                      <w:marRight w:val="0"/>
                      <w:marTop w:val="240"/>
                      <w:marBottom w:val="240"/>
                      <w:divBdr>
                        <w:top w:val="none" w:sz="0" w:space="0" w:color="auto"/>
                        <w:left w:val="none" w:sz="0" w:space="0" w:color="auto"/>
                        <w:bottom w:val="none" w:sz="0" w:space="0" w:color="auto"/>
                        <w:right w:val="none" w:sz="0" w:space="0" w:color="auto"/>
                      </w:divBdr>
                    </w:div>
                    <w:div w:id="533542390">
                      <w:marLeft w:val="0"/>
                      <w:marRight w:val="0"/>
                      <w:marTop w:val="240"/>
                      <w:marBottom w:val="240"/>
                      <w:divBdr>
                        <w:top w:val="none" w:sz="0" w:space="0" w:color="auto"/>
                        <w:left w:val="none" w:sz="0" w:space="0" w:color="auto"/>
                        <w:bottom w:val="none" w:sz="0" w:space="0" w:color="auto"/>
                        <w:right w:val="none" w:sz="0" w:space="0" w:color="auto"/>
                      </w:divBdr>
                    </w:div>
                    <w:div w:id="914317368">
                      <w:marLeft w:val="0"/>
                      <w:marRight w:val="0"/>
                      <w:marTop w:val="240"/>
                      <w:marBottom w:val="240"/>
                      <w:divBdr>
                        <w:top w:val="none" w:sz="0" w:space="0" w:color="auto"/>
                        <w:left w:val="none" w:sz="0" w:space="0" w:color="auto"/>
                        <w:bottom w:val="none" w:sz="0" w:space="0" w:color="auto"/>
                        <w:right w:val="none" w:sz="0" w:space="0" w:color="auto"/>
                      </w:divBdr>
                    </w:div>
                  </w:divsChild>
                </w:div>
                <w:div w:id="1918006689">
                  <w:marLeft w:val="0"/>
                  <w:marRight w:val="0"/>
                  <w:marTop w:val="0"/>
                  <w:marBottom w:val="0"/>
                  <w:divBdr>
                    <w:top w:val="none" w:sz="0" w:space="0" w:color="auto"/>
                    <w:left w:val="none" w:sz="0" w:space="0" w:color="auto"/>
                    <w:bottom w:val="none" w:sz="0" w:space="0" w:color="auto"/>
                    <w:right w:val="none" w:sz="0" w:space="0" w:color="auto"/>
                  </w:divBdr>
                  <w:divsChild>
                    <w:div w:id="702824732">
                      <w:marLeft w:val="0"/>
                      <w:marRight w:val="0"/>
                      <w:marTop w:val="75"/>
                      <w:marBottom w:val="300"/>
                      <w:divBdr>
                        <w:top w:val="none" w:sz="0" w:space="0" w:color="auto"/>
                        <w:left w:val="none" w:sz="0" w:space="0" w:color="auto"/>
                        <w:bottom w:val="none" w:sz="0" w:space="0" w:color="auto"/>
                        <w:right w:val="none" w:sz="0" w:space="0" w:color="auto"/>
                      </w:divBdr>
                    </w:div>
                    <w:div w:id="1803378026">
                      <w:marLeft w:val="0"/>
                      <w:marRight w:val="0"/>
                      <w:marTop w:val="240"/>
                      <w:marBottom w:val="240"/>
                      <w:divBdr>
                        <w:top w:val="none" w:sz="0" w:space="0" w:color="auto"/>
                        <w:left w:val="none" w:sz="0" w:space="0" w:color="auto"/>
                        <w:bottom w:val="none" w:sz="0" w:space="0" w:color="auto"/>
                        <w:right w:val="none" w:sz="0" w:space="0" w:color="auto"/>
                      </w:divBdr>
                    </w:div>
                    <w:div w:id="1082607400">
                      <w:marLeft w:val="0"/>
                      <w:marRight w:val="0"/>
                      <w:marTop w:val="240"/>
                      <w:marBottom w:val="240"/>
                      <w:divBdr>
                        <w:top w:val="none" w:sz="0" w:space="0" w:color="auto"/>
                        <w:left w:val="none" w:sz="0" w:space="0" w:color="auto"/>
                        <w:bottom w:val="none" w:sz="0" w:space="0" w:color="auto"/>
                        <w:right w:val="none" w:sz="0" w:space="0" w:color="auto"/>
                      </w:divBdr>
                    </w:div>
                    <w:div w:id="1907717061">
                      <w:marLeft w:val="0"/>
                      <w:marRight w:val="0"/>
                      <w:marTop w:val="240"/>
                      <w:marBottom w:val="240"/>
                      <w:divBdr>
                        <w:top w:val="none" w:sz="0" w:space="0" w:color="auto"/>
                        <w:left w:val="none" w:sz="0" w:space="0" w:color="auto"/>
                        <w:bottom w:val="none" w:sz="0" w:space="0" w:color="auto"/>
                        <w:right w:val="none" w:sz="0" w:space="0" w:color="auto"/>
                      </w:divBdr>
                    </w:div>
                    <w:div w:id="1764522055">
                      <w:marLeft w:val="0"/>
                      <w:marRight w:val="0"/>
                      <w:marTop w:val="240"/>
                      <w:marBottom w:val="240"/>
                      <w:divBdr>
                        <w:top w:val="none" w:sz="0" w:space="0" w:color="auto"/>
                        <w:left w:val="none" w:sz="0" w:space="0" w:color="auto"/>
                        <w:bottom w:val="none" w:sz="0" w:space="0" w:color="auto"/>
                        <w:right w:val="none" w:sz="0" w:space="0" w:color="auto"/>
                      </w:divBdr>
                    </w:div>
                  </w:divsChild>
                </w:div>
                <w:div w:id="1076902551">
                  <w:marLeft w:val="0"/>
                  <w:marRight w:val="0"/>
                  <w:marTop w:val="0"/>
                  <w:marBottom w:val="0"/>
                  <w:divBdr>
                    <w:top w:val="none" w:sz="0" w:space="0" w:color="auto"/>
                    <w:left w:val="none" w:sz="0" w:space="0" w:color="auto"/>
                    <w:bottom w:val="none" w:sz="0" w:space="0" w:color="auto"/>
                    <w:right w:val="none" w:sz="0" w:space="0" w:color="auto"/>
                  </w:divBdr>
                  <w:divsChild>
                    <w:div w:id="1557625268">
                      <w:marLeft w:val="0"/>
                      <w:marRight w:val="0"/>
                      <w:marTop w:val="75"/>
                      <w:marBottom w:val="300"/>
                      <w:divBdr>
                        <w:top w:val="none" w:sz="0" w:space="0" w:color="auto"/>
                        <w:left w:val="none" w:sz="0" w:space="0" w:color="auto"/>
                        <w:bottom w:val="none" w:sz="0" w:space="0" w:color="auto"/>
                        <w:right w:val="none" w:sz="0" w:space="0" w:color="auto"/>
                      </w:divBdr>
                    </w:div>
                    <w:div w:id="624193465">
                      <w:marLeft w:val="0"/>
                      <w:marRight w:val="0"/>
                      <w:marTop w:val="240"/>
                      <w:marBottom w:val="240"/>
                      <w:divBdr>
                        <w:top w:val="none" w:sz="0" w:space="0" w:color="auto"/>
                        <w:left w:val="none" w:sz="0" w:space="0" w:color="auto"/>
                        <w:bottom w:val="none" w:sz="0" w:space="0" w:color="auto"/>
                        <w:right w:val="none" w:sz="0" w:space="0" w:color="auto"/>
                      </w:divBdr>
                    </w:div>
                    <w:div w:id="642393107">
                      <w:marLeft w:val="0"/>
                      <w:marRight w:val="0"/>
                      <w:marTop w:val="240"/>
                      <w:marBottom w:val="240"/>
                      <w:divBdr>
                        <w:top w:val="none" w:sz="0" w:space="0" w:color="auto"/>
                        <w:left w:val="none" w:sz="0" w:space="0" w:color="auto"/>
                        <w:bottom w:val="none" w:sz="0" w:space="0" w:color="auto"/>
                        <w:right w:val="none" w:sz="0" w:space="0" w:color="auto"/>
                      </w:divBdr>
                    </w:div>
                    <w:div w:id="2061592970">
                      <w:marLeft w:val="0"/>
                      <w:marRight w:val="0"/>
                      <w:marTop w:val="240"/>
                      <w:marBottom w:val="240"/>
                      <w:divBdr>
                        <w:top w:val="none" w:sz="0" w:space="0" w:color="auto"/>
                        <w:left w:val="none" w:sz="0" w:space="0" w:color="auto"/>
                        <w:bottom w:val="none" w:sz="0" w:space="0" w:color="auto"/>
                        <w:right w:val="none" w:sz="0" w:space="0" w:color="auto"/>
                      </w:divBdr>
                    </w:div>
                    <w:div w:id="55708411">
                      <w:marLeft w:val="0"/>
                      <w:marRight w:val="0"/>
                      <w:marTop w:val="240"/>
                      <w:marBottom w:val="240"/>
                      <w:divBdr>
                        <w:top w:val="none" w:sz="0" w:space="0" w:color="auto"/>
                        <w:left w:val="none" w:sz="0" w:space="0" w:color="auto"/>
                        <w:bottom w:val="none" w:sz="0" w:space="0" w:color="auto"/>
                        <w:right w:val="none" w:sz="0" w:space="0" w:color="auto"/>
                      </w:divBdr>
                    </w:div>
                  </w:divsChild>
                </w:div>
                <w:div w:id="1112432684">
                  <w:marLeft w:val="0"/>
                  <w:marRight w:val="0"/>
                  <w:marTop w:val="0"/>
                  <w:marBottom w:val="0"/>
                  <w:divBdr>
                    <w:top w:val="none" w:sz="0" w:space="0" w:color="auto"/>
                    <w:left w:val="none" w:sz="0" w:space="0" w:color="auto"/>
                    <w:bottom w:val="none" w:sz="0" w:space="0" w:color="auto"/>
                    <w:right w:val="none" w:sz="0" w:space="0" w:color="auto"/>
                  </w:divBdr>
                  <w:divsChild>
                    <w:div w:id="1349059025">
                      <w:marLeft w:val="0"/>
                      <w:marRight w:val="0"/>
                      <w:marTop w:val="75"/>
                      <w:marBottom w:val="300"/>
                      <w:divBdr>
                        <w:top w:val="none" w:sz="0" w:space="0" w:color="auto"/>
                        <w:left w:val="none" w:sz="0" w:space="0" w:color="auto"/>
                        <w:bottom w:val="none" w:sz="0" w:space="0" w:color="auto"/>
                        <w:right w:val="none" w:sz="0" w:space="0" w:color="auto"/>
                      </w:divBdr>
                    </w:div>
                    <w:div w:id="1194226742">
                      <w:marLeft w:val="0"/>
                      <w:marRight w:val="0"/>
                      <w:marTop w:val="240"/>
                      <w:marBottom w:val="240"/>
                      <w:divBdr>
                        <w:top w:val="none" w:sz="0" w:space="0" w:color="auto"/>
                        <w:left w:val="none" w:sz="0" w:space="0" w:color="auto"/>
                        <w:bottom w:val="none" w:sz="0" w:space="0" w:color="auto"/>
                        <w:right w:val="none" w:sz="0" w:space="0" w:color="auto"/>
                      </w:divBdr>
                    </w:div>
                    <w:div w:id="15734702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70695460">
              <w:marLeft w:val="0"/>
              <w:marRight w:val="0"/>
              <w:marTop w:val="0"/>
              <w:marBottom w:val="0"/>
              <w:divBdr>
                <w:top w:val="none" w:sz="0" w:space="0" w:color="auto"/>
                <w:left w:val="none" w:sz="0" w:space="0" w:color="auto"/>
                <w:bottom w:val="none" w:sz="0" w:space="0" w:color="auto"/>
                <w:right w:val="none" w:sz="0" w:space="0" w:color="auto"/>
              </w:divBdr>
              <w:divsChild>
                <w:div w:id="1202784257">
                  <w:marLeft w:val="0"/>
                  <w:marRight w:val="0"/>
                  <w:marTop w:val="300"/>
                  <w:marBottom w:val="0"/>
                  <w:divBdr>
                    <w:top w:val="none" w:sz="0" w:space="0" w:color="auto"/>
                    <w:left w:val="none" w:sz="0" w:space="0" w:color="auto"/>
                    <w:bottom w:val="none" w:sz="0" w:space="0" w:color="auto"/>
                    <w:right w:val="none" w:sz="0" w:space="0" w:color="auto"/>
                  </w:divBdr>
                </w:div>
                <w:div w:id="607860582">
                  <w:marLeft w:val="0"/>
                  <w:marRight w:val="0"/>
                  <w:marTop w:val="75"/>
                  <w:marBottom w:val="300"/>
                  <w:divBdr>
                    <w:top w:val="none" w:sz="0" w:space="0" w:color="auto"/>
                    <w:left w:val="none" w:sz="0" w:space="0" w:color="auto"/>
                    <w:bottom w:val="none" w:sz="0" w:space="0" w:color="auto"/>
                    <w:right w:val="none" w:sz="0" w:space="0" w:color="auto"/>
                  </w:divBdr>
                </w:div>
                <w:div w:id="655914202">
                  <w:marLeft w:val="0"/>
                  <w:marRight w:val="0"/>
                  <w:marTop w:val="0"/>
                  <w:marBottom w:val="0"/>
                  <w:divBdr>
                    <w:top w:val="none" w:sz="0" w:space="0" w:color="auto"/>
                    <w:left w:val="none" w:sz="0" w:space="0" w:color="auto"/>
                    <w:bottom w:val="none" w:sz="0" w:space="0" w:color="auto"/>
                    <w:right w:val="none" w:sz="0" w:space="0" w:color="auto"/>
                  </w:divBdr>
                  <w:divsChild>
                    <w:div w:id="1713336375">
                      <w:marLeft w:val="0"/>
                      <w:marRight w:val="0"/>
                      <w:marTop w:val="75"/>
                      <w:marBottom w:val="300"/>
                      <w:divBdr>
                        <w:top w:val="none" w:sz="0" w:space="0" w:color="auto"/>
                        <w:left w:val="none" w:sz="0" w:space="0" w:color="auto"/>
                        <w:bottom w:val="none" w:sz="0" w:space="0" w:color="auto"/>
                        <w:right w:val="none" w:sz="0" w:space="0" w:color="auto"/>
                      </w:divBdr>
                    </w:div>
                    <w:div w:id="360665881">
                      <w:marLeft w:val="0"/>
                      <w:marRight w:val="0"/>
                      <w:marTop w:val="240"/>
                      <w:marBottom w:val="240"/>
                      <w:divBdr>
                        <w:top w:val="none" w:sz="0" w:space="0" w:color="auto"/>
                        <w:left w:val="none" w:sz="0" w:space="0" w:color="auto"/>
                        <w:bottom w:val="none" w:sz="0" w:space="0" w:color="auto"/>
                        <w:right w:val="none" w:sz="0" w:space="0" w:color="auto"/>
                      </w:divBdr>
                    </w:div>
                    <w:div w:id="125852751">
                      <w:marLeft w:val="0"/>
                      <w:marRight w:val="0"/>
                      <w:marTop w:val="240"/>
                      <w:marBottom w:val="240"/>
                      <w:divBdr>
                        <w:top w:val="none" w:sz="0" w:space="0" w:color="auto"/>
                        <w:left w:val="none" w:sz="0" w:space="0" w:color="auto"/>
                        <w:bottom w:val="none" w:sz="0" w:space="0" w:color="auto"/>
                        <w:right w:val="none" w:sz="0" w:space="0" w:color="auto"/>
                      </w:divBdr>
                    </w:div>
                    <w:div w:id="1905143485">
                      <w:marLeft w:val="0"/>
                      <w:marRight w:val="0"/>
                      <w:marTop w:val="240"/>
                      <w:marBottom w:val="240"/>
                      <w:divBdr>
                        <w:top w:val="none" w:sz="0" w:space="0" w:color="auto"/>
                        <w:left w:val="none" w:sz="0" w:space="0" w:color="auto"/>
                        <w:bottom w:val="none" w:sz="0" w:space="0" w:color="auto"/>
                        <w:right w:val="none" w:sz="0" w:space="0" w:color="auto"/>
                      </w:divBdr>
                    </w:div>
                    <w:div w:id="826016673">
                      <w:marLeft w:val="0"/>
                      <w:marRight w:val="0"/>
                      <w:marTop w:val="240"/>
                      <w:marBottom w:val="240"/>
                      <w:divBdr>
                        <w:top w:val="none" w:sz="0" w:space="0" w:color="auto"/>
                        <w:left w:val="none" w:sz="0" w:space="0" w:color="auto"/>
                        <w:bottom w:val="none" w:sz="0" w:space="0" w:color="auto"/>
                        <w:right w:val="none" w:sz="0" w:space="0" w:color="auto"/>
                      </w:divBdr>
                    </w:div>
                    <w:div w:id="1305701061">
                      <w:marLeft w:val="0"/>
                      <w:marRight w:val="0"/>
                      <w:marTop w:val="240"/>
                      <w:marBottom w:val="240"/>
                      <w:divBdr>
                        <w:top w:val="none" w:sz="0" w:space="0" w:color="auto"/>
                        <w:left w:val="none" w:sz="0" w:space="0" w:color="auto"/>
                        <w:bottom w:val="none" w:sz="0" w:space="0" w:color="auto"/>
                        <w:right w:val="none" w:sz="0" w:space="0" w:color="auto"/>
                      </w:divBdr>
                    </w:div>
                  </w:divsChild>
                </w:div>
                <w:div w:id="906693334">
                  <w:marLeft w:val="0"/>
                  <w:marRight w:val="0"/>
                  <w:marTop w:val="0"/>
                  <w:marBottom w:val="0"/>
                  <w:divBdr>
                    <w:top w:val="none" w:sz="0" w:space="0" w:color="auto"/>
                    <w:left w:val="none" w:sz="0" w:space="0" w:color="auto"/>
                    <w:bottom w:val="none" w:sz="0" w:space="0" w:color="auto"/>
                    <w:right w:val="none" w:sz="0" w:space="0" w:color="auto"/>
                  </w:divBdr>
                  <w:divsChild>
                    <w:div w:id="1865513268">
                      <w:marLeft w:val="0"/>
                      <w:marRight w:val="0"/>
                      <w:marTop w:val="75"/>
                      <w:marBottom w:val="300"/>
                      <w:divBdr>
                        <w:top w:val="none" w:sz="0" w:space="0" w:color="auto"/>
                        <w:left w:val="none" w:sz="0" w:space="0" w:color="auto"/>
                        <w:bottom w:val="none" w:sz="0" w:space="0" w:color="auto"/>
                        <w:right w:val="none" w:sz="0" w:space="0" w:color="auto"/>
                      </w:divBdr>
                    </w:div>
                    <w:div w:id="2052074983">
                      <w:marLeft w:val="0"/>
                      <w:marRight w:val="0"/>
                      <w:marTop w:val="240"/>
                      <w:marBottom w:val="240"/>
                      <w:divBdr>
                        <w:top w:val="none" w:sz="0" w:space="0" w:color="auto"/>
                        <w:left w:val="none" w:sz="0" w:space="0" w:color="auto"/>
                        <w:bottom w:val="none" w:sz="0" w:space="0" w:color="auto"/>
                        <w:right w:val="none" w:sz="0" w:space="0" w:color="auto"/>
                      </w:divBdr>
                    </w:div>
                    <w:div w:id="362487231">
                      <w:marLeft w:val="0"/>
                      <w:marRight w:val="0"/>
                      <w:marTop w:val="240"/>
                      <w:marBottom w:val="240"/>
                      <w:divBdr>
                        <w:top w:val="none" w:sz="0" w:space="0" w:color="auto"/>
                        <w:left w:val="none" w:sz="0" w:space="0" w:color="auto"/>
                        <w:bottom w:val="none" w:sz="0" w:space="0" w:color="auto"/>
                        <w:right w:val="none" w:sz="0" w:space="0" w:color="auto"/>
                      </w:divBdr>
                    </w:div>
                    <w:div w:id="1092241644">
                      <w:marLeft w:val="0"/>
                      <w:marRight w:val="0"/>
                      <w:marTop w:val="240"/>
                      <w:marBottom w:val="240"/>
                      <w:divBdr>
                        <w:top w:val="none" w:sz="0" w:space="0" w:color="auto"/>
                        <w:left w:val="none" w:sz="0" w:space="0" w:color="auto"/>
                        <w:bottom w:val="none" w:sz="0" w:space="0" w:color="auto"/>
                        <w:right w:val="none" w:sz="0" w:space="0" w:color="auto"/>
                      </w:divBdr>
                    </w:div>
                  </w:divsChild>
                </w:div>
                <w:div w:id="1271208610">
                  <w:marLeft w:val="0"/>
                  <w:marRight w:val="0"/>
                  <w:marTop w:val="0"/>
                  <w:marBottom w:val="0"/>
                  <w:divBdr>
                    <w:top w:val="none" w:sz="0" w:space="0" w:color="auto"/>
                    <w:left w:val="none" w:sz="0" w:space="0" w:color="auto"/>
                    <w:bottom w:val="none" w:sz="0" w:space="0" w:color="auto"/>
                    <w:right w:val="none" w:sz="0" w:space="0" w:color="auto"/>
                  </w:divBdr>
                  <w:divsChild>
                    <w:div w:id="856189742">
                      <w:marLeft w:val="0"/>
                      <w:marRight w:val="0"/>
                      <w:marTop w:val="75"/>
                      <w:marBottom w:val="300"/>
                      <w:divBdr>
                        <w:top w:val="none" w:sz="0" w:space="0" w:color="auto"/>
                        <w:left w:val="none" w:sz="0" w:space="0" w:color="auto"/>
                        <w:bottom w:val="none" w:sz="0" w:space="0" w:color="auto"/>
                        <w:right w:val="none" w:sz="0" w:space="0" w:color="auto"/>
                      </w:divBdr>
                    </w:div>
                    <w:div w:id="1919095140">
                      <w:marLeft w:val="0"/>
                      <w:marRight w:val="0"/>
                      <w:marTop w:val="240"/>
                      <w:marBottom w:val="240"/>
                      <w:divBdr>
                        <w:top w:val="none" w:sz="0" w:space="0" w:color="auto"/>
                        <w:left w:val="none" w:sz="0" w:space="0" w:color="auto"/>
                        <w:bottom w:val="none" w:sz="0" w:space="0" w:color="auto"/>
                        <w:right w:val="none" w:sz="0" w:space="0" w:color="auto"/>
                      </w:divBdr>
                    </w:div>
                    <w:div w:id="996804081">
                      <w:marLeft w:val="0"/>
                      <w:marRight w:val="0"/>
                      <w:marTop w:val="240"/>
                      <w:marBottom w:val="240"/>
                      <w:divBdr>
                        <w:top w:val="none" w:sz="0" w:space="0" w:color="auto"/>
                        <w:left w:val="none" w:sz="0" w:space="0" w:color="auto"/>
                        <w:bottom w:val="none" w:sz="0" w:space="0" w:color="auto"/>
                        <w:right w:val="none" w:sz="0" w:space="0" w:color="auto"/>
                      </w:divBdr>
                    </w:div>
                    <w:div w:id="2070493777">
                      <w:marLeft w:val="0"/>
                      <w:marRight w:val="0"/>
                      <w:marTop w:val="240"/>
                      <w:marBottom w:val="240"/>
                      <w:divBdr>
                        <w:top w:val="none" w:sz="0" w:space="0" w:color="auto"/>
                        <w:left w:val="none" w:sz="0" w:space="0" w:color="auto"/>
                        <w:bottom w:val="none" w:sz="0" w:space="0" w:color="auto"/>
                        <w:right w:val="none" w:sz="0" w:space="0" w:color="auto"/>
                      </w:divBdr>
                    </w:div>
                    <w:div w:id="1066296340">
                      <w:marLeft w:val="0"/>
                      <w:marRight w:val="0"/>
                      <w:marTop w:val="240"/>
                      <w:marBottom w:val="240"/>
                      <w:divBdr>
                        <w:top w:val="none" w:sz="0" w:space="0" w:color="auto"/>
                        <w:left w:val="none" w:sz="0" w:space="0" w:color="auto"/>
                        <w:bottom w:val="none" w:sz="0" w:space="0" w:color="auto"/>
                        <w:right w:val="none" w:sz="0" w:space="0" w:color="auto"/>
                      </w:divBdr>
                    </w:div>
                    <w:div w:id="189150307">
                      <w:marLeft w:val="0"/>
                      <w:marRight w:val="0"/>
                      <w:marTop w:val="240"/>
                      <w:marBottom w:val="240"/>
                      <w:divBdr>
                        <w:top w:val="none" w:sz="0" w:space="0" w:color="auto"/>
                        <w:left w:val="none" w:sz="0" w:space="0" w:color="auto"/>
                        <w:bottom w:val="none" w:sz="0" w:space="0" w:color="auto"/>
                        <w:right w:val="none" w:sz="0" w:space="0" w:color="auto"/>
                      </w:divBdr>
                    </w:div>
                  </w:divsChild>
                </w:div>
                <w:div w:id="1112823628">
                  <w:marLeft w:val="0"/>
                  <w:marRight w:val="0"/>
                  <w:marTop w:val="0"/>
                  <w:marBottom w:val="0"/>
                  <w:divBdr>
                    <w:top w:val="none" w:sz="0" w:space="0" w:color="auto"/>
                    <w:left w:val="none" w:sz="0" w:space="0" w:color="auto"/>
                    <w:bottom w:val="none" w:sz="0" w:space="0" w:color="auto"/>
                    <w:right w:val="none" w:sz="0" w:space="0" w:color="auto"/>
                  </w:divBdr>
                  <w:divsChild>
                    <w:div w:id="1014187902">
                      <w:marLeft w:val="0"/>
                      <w:marRight w:val="0"/>
                      <w:marTop w:val="75"/>
                      <w:marBottom w:val="300"/>
                      <w:divBdr>
                        <w:top w:val="none" w:sz="0" w:space="0" w:color="auto"/>
                        <w:left w:val="none" w:sz="0" w:space="0" w:color="auto"/>
                        <w:bottom w:val="none" w:sz="0" w:space="0" w:color="auto"/>
                        <w:right w:val="none" w:sz="0" w:space="0" w:color="auto"/>
                      </w:divBdr>
                    </w:div>
                    <w:div w:id="9406429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47410974">
              <w:marLeft w:val="0"/>
              <w:marRight w:val="0"/>
              <w:marTop w:val="0"/>
              <w:marBottom w:val="0"/>
              <w:divBdr>
                <w:top w:val="none" w:sz="0" w:space="0" w:color="auto"/>
                <w:left w:val="none" w:sz="0" w:space="0" w:color="auto"/>
                <w:bottom w:val="none" w:sz="0" w:space="0" w:color="auto"/>
                <w:right w:val="none" w:sz="0" w:space="0" w:color="auto"/>
              </w:divBdr>
              <w:divsChild>
                <w:div w:id="1545563106">
                  <w:marLeft w:val="0"/>
                  <w:marRight w:val="0"/>
                  <w:marTop w:val="300"/>
                  <w:marBottom w:val="0"/>
                  <w:divBdr>
                    <w:top w:val="none" w:sz="0" w:space="0" w:color="auto"/>
                    <w:left w:val="none" w:sz="0" w:space="0" w:color="auto"/>
                    <w:bottom w:val="none" w:sz="0" w:space="0" w:color="auto"/>
                    <w:right w:val="none" w:sz="0" w:space="0" w:color="auto"/>
                  </w:divBdr>
                </w:div>
                <w:div w:id="1938125626">
                  <w:marLeft w:val="0"/>
                  <w:marRight w:val="0"/>
                  <w:marTop w:val="75"/>
                  <w:marBottom w:val="300"/>
                  <w:divBdr>
                    <w:top w:val="none" w:sz="0" w:space="0" w:color="auto"/>
                    <w:left w:val="none" w:sz="0" w:space="0" w:color="auto"/>
                    <w:bottom w:val="none" w:sz="0" w:space="0" w:color="auto"/>
                    <w:right w:val="none" w:sz="0" w:space="0" w:color="auto"/>
                  </w:divBdr>
                </w:div>
                <w:div w:id="1371026327">
                  <w:marLeft w:val="0"/>
                  <w:marRight w:val="0"/>
                  <w:marTop w:val="0"/>
                  <w:marBottom w:val="0"/>
                  <w:divBdr>
                    <w:top w:val="none" w:sz="0" w:space="0" w:color="auto"/>
                    <w:left w:val="none" w:sz="0" w:space="0" w:color="auto"/>
                    <w:bottom w:val="none" w:sz="0" w:space="0" w:color="auto"/>
                    <w:right w:val="none" w:sz="0" w:space="0" w:color="auto"/>
                  </w:divBdr>
                  <w:divsChild>
                    <w:div w:id="463425284">
                      <w:marLeft w:val="0"/>
                      <w:marRight w:val="0"/>
                      <w:marTop w:val="75"/>
                      <w:marBottom w:val="300"/>
                      <w:divBdr>
                        <w:top w:val="none" w:sz="0" w:space="0" w:color="auto"/>
                        <w:left w:val="none" w:sz="0" w:space="0" w:color="auto"/>
                        <w:bottom w:val="none" w:sz="0" w:space="0" w:color="auto"/>
                        <w:right w:val="none" w:sz="0" w:space="0" w:color="auto"/>
                      </w:divBdr>
                    </w:div>
                    <w:div w:id="2105415996">
                      <w:marLeft w:val="0"/>
                      <w:marRight w:val="0"/>
                      <w:marTop w:val="240"/>
                      <w:marBottom w:val="240"/>
                      <w:divBdr>
                        <w:top w:val="none" w:sz="0" w:space="0" w:color="auto"/>
                        <w:left w:val="none" w:sz="0" w:space="0" w:color="auto"/>
                        <w:bottom w:val="none" w:sz="0" w:space="0" w:color="auto"/>
                        <w:right w:val="none" w:sz="0" w:space="0" w:color="auto"/>
                      </w:divBdr>
                    </w:div>
                    <w:div w:id="316959925">
                      <w:marLeft w:val="0"/>
                      <w:marRight w:val="0"/>
                      <w:marTop w:val="240"/>
                      <w:marBottom w:val="240"/>
                      <w:divBdr>
                        <w:top w:val="none" w:sz="0" w:space="0" w:color="auto"/>
                        <w:left w:val="none" w:sz="0" w:space="0" w:color="auto"/>
                        <w:bottom w:val="none" w:sz="0" w:space="0" w:color="auto"/>
                        <w:right w:val="none" w:sz="0" w:space="0" w:color="auto"/>
                      </w:divBdr>
                    </w:div>
                    <w:div w:id="270164951">
                      <w:marLeft w:val="0"/>
                      <w:marRight w:val="0"/>
                      <w:marTop w:val="240"/>
                      <w:marBottom w:val="240"/>
                      <w:divBdr>
                        <w:top w:val="none" w:sz="0" w:space="0" w:color="auto"/>
                        <w:left w:val="none" w:sz="0" w:space="0" w:color="auto"/>
                        <w:bottom w:val="none" w:sz="0" w:space="0" w:color="auto"/>
                        <w:right w:val="none" w:sz="0" w:space="0" w:color="auto"/>
                      </w:divBdr>
                    </w:div>
                  </w:divsChild>
                </w:div>
                <w:div w:id="1505705101">
                  <w:marLeft w:val="0"/>
                  <w:marRight w:val="0"/>
                  <w:marTop w:val="0"/>
                  <w:marBottom w:val="0"/>
                  <w:divBdr>
                    <w:top w:val="none" w:sz="0" w:space="0" w:color="auto"/>
                    <w:left w:val="none" w:sz="0" w:space="0" w:color="auto"/>
                    <w:bottom w:val="none" w:sz="0" w:space="0" w:color="auto"/>
                    <w:right w:val="none" w:sz="0" w:space="0" w:color="auto"/>
                  </w:divBdr>
                  <w:divsChild>
                    <w:div w:id="1186748856">
                      <w:marLeft w:val="0"/>
                      <w:marRight w:val="0"/>
                      <w:marTop w:val="75"/>
                      <w:marBottom w:val="300"/>
                      <w:divBdr>
                        <w:top w:val="none" w:sz="0" w:space="0" w:color="auto"/>
                        <w:left w:val="none" w:sz="0" w:space="0" w:color="auto"/>
                        <w:bottom w:val="none" w:sz="0" w:space="0" w:color="auto"/>
                        <w:right w:val="none" w:sz="0" w:space="0" w:color="auto"/>
                      </w:divBdr>
                    </w:div>
                    <w:div w:id="290593366">
                      <w:marLeft w:val="0"/>
                      <w:marRight w:val="0"/>
                      <w:marTop w:val="240"/>
                      <w:marBottom w:val="240"/>
                      <w:divBdr>
                        <w:top w:val="none" w:sz="0" w:space="0" w:color="auto"/>
                        <w:left w:val="none" w:sz="0" w:space="0" w:color="auto"/>
                        <w:bottom w:val="none" w:sz="0" w:space="0" w:color="auto"/>
                        <w:right w:val="none" w:sz="0" w:space="0" w:color="auto"/>
                      </w:divBdr>
                    </w:div>
                    <w:div w:id="1726181503">
                      <w:marLeft w:val="0"/>
                      <w:marRight w:val="0"/>
                      <w:marTop w:val="240"/>
                      <w:marBottom w:val="240"/>
                      <w:divBdr>
                        <w:top w:val="none" w:sz="0" w:space="0" w:color="auto"/>
                        <w:left w:val="none" w:sz="0" w:space="0" w:color="auto"/>
                        <w:bottom w:val="none" w:sz="0" w:space="0" w:color="auto"/>
                        <w:right w:val="none" w:sz="0" w:space="0" w:color="auto"/>
                      </w:divBdr>
                    </w:div>
                  </w:divsChild>
                </w:div>
                <w:div w:id="239415778">
                  <w:marLeft w:val="0"/>
                  <w:marRight w:val="0"/>
                  <w:marTop w:val="0"/>
                  <w:marBottom w:val="0"/>
                  <w:divBdr>
                    <w:top w:val="none" w:sz="0" w:space="0" w:color="auto"/>
                    <w:left w:val="none" w:sz="0" w:space="0" w:color="auto"/>
                    <w:bottom w:val="none" w:sz="0" w:space="0" w:color="auto"/>
                    <w:right w:val="none" w:sz="0" w:space="0" w:color="auto"/>
                  </w:divBdr>
                  <w:divsChild>
                    <w:div w:id="2133476084">
                      <w:marLeft w:val="0"/>
                      <w:marRight w:val="0"/>
                      <w:marTop w:val="75"/>
                      <w:marBottom w:val="300"/>
                      <w:divBdr>
                        <w:top w:val="none" w:sz="0" w:space="0" w:color="auto"/>
                        <w:left w:val="none" w:sz="0" w:space="0" w:color="auto"/>
                        <w:bottom w:val="none" w:sz="0" w:space="0" w:color="auto"/>
                        <w:right w:val="none" w:sz="0" w:space="0" w:color="auto"/>
                      </w:divBdr>
                    </w:div>
                    <w:div w:id="417094496">
                      <w:marLeft w:val="0"/>
                      <w:marRight w:val="0"/>
                      <w:marTop w:val="240"/>
                      <w:marBottom w:val="240"/>
                      <w:divBdr>
                        <w:top w:val="none" w:sz="0" w:space="0" w:color="auto"/>
                        <w:left w:val="none" w:sz="0" w:space="0" w:color="auto"/>
                        <w:bottom w:val="none" w:sz="0" w:space="0" w:color="auto"/>
                        <w:right w:val="none" w:sz="0" w:space="0" w:color="auto"/>
                      </w:divBdr>
                    </w:div>
                    <w:div w:id="229392612">
                      <w:marLeft w:val="0"/>
                      <w:marRight w:val="0"/>
                      <w:marTop w:val="240"/>
                      <w:marBottom w:val="240"/>
                      <w:divBdr>
                        <w:top w:val="none" w:sz="0" w:space="0" w:color="auto"/>
                        <w:left w:val="none" w:sz="0" w:space="0" w:color="auto"/>
                        <w:bottom w:val="none" w:sz="0" w:space="0" w:color="auto"/>
                        <w:right w:val="none" w:sz="0" w:space="0" w:color="auto"/>
                      </w:divBdr>
                    </w:div>
                    <w:div w:id="241567198">
                      <w:marLeft w:val="0"/>
                      <w:marRight w:val="0"/>
                      <w:marTop w:val="240"/>
                      <w:marBottom w:val="240"/>
                      <w:divBdr>
                        <w:top w:val="none" w:sz="0" w:space="0" w:color="auto"/>
                        <w:left w:val="none" w:sz="0" w:space="0" w:color="auto"/>
                        <w:bottom w:val="none" w:sz="0" w:space="0" w:color="auto"/>
                        <w:right w:val="none" w:sz="0" w:space="0" w:color="auto"/>
                      </w:divBdr>
                    </w:div>
                    <w:div w:id="455298711">
                      <w:marLeft w:val="0"/>
                      <w:marRight w:val="0"/>
                      <w:marTop w:val="240"/>
                      <w:marBottom w:val="240"/>
                      <w:divBdr>
                        <w:top w:val="none" w:sz="0" w:space="0" w:color="auto"/>
                        <w:left w:val="none" w:sz="0" w:space="0" w:color="auto"/>
                        <w:bottom w:val="none" w:sz="0" w:space="0" w:color="auto"/>
                        <w:right w:val="none" w:sz="0" w:space="0" w:color="auto"/>
                      </w:divBdr>
                    </w:div>
                  </w:divsChild>
                </w:div>
                <w:div w:id="1844736415">
                  <w:marLeft w:val="0"/>
                  <w:marRight w:val="0"/>
                  <w:marTop w:val="0"/>
                  <w:marBottom w:val="0"/>
                  <w:divBdr>
                    <w:top w:val="none" w:sz="0" w:space="0" w:color="auto"/>
                    <w:left w:val="none" w:sz="0" w:space="0" w:color="auto"/>
                    <w:bottom w:val="none" w:sz="0" w:space="0" w:color="auto"/>
                    <w:right w:val="none" w:sz="0" w:space="0" w:color="auto"/>
                  </w:divBdr>
                  <w:divsChild>
                    <w:div w:id="1103189942">
                      <w:marLeft w:val="0"/>
                      <w:marRight w:val="0"/>
                      <w:marTop w:val="75"/>
                      <w:marBottom w:val="300"/>
                      <w:divBdr>
                        <w:top w:val="none" w:sz="0" w:space="0" w:color="auto"/>
                        <w:left w:val="none" w:sz="0" w:space="0" w:color="auto"/>
                        <w:bottom w:val="none" w:sz="0" w:space="0" w:color="auto"/>
                        <w:right w:val="none" w:sz="0" w:space="0" w:color="auto"/>
                      </w:divBdr>
                    </w:div>
                    <w:div w:id="1931545123">
                      <w:marLeft w:val="0"/>
                      <w:marRight w:val="0"/>
                      <w:marTop w:val="240"/>
                      <w:marBottom w:val="240"/>
                      <w:divBdr>
                        <w:top w:val="none" w:sz="0" w:space="0" w:color="auto"/>
                        <w:left w:val="none" w:sz="0" w:space="0" w:color="auto"/>
                        <w:bottom w:val="none" w:sz="0" w:space="0" w:color="auto"/>
                        <w:right w:val="none" w:sz="0" w:space="0" w:color="auto"/>
                      </w:divBdr>
                    </w:div>
                    <w:div w:id="2000503402">
                      <w:marLeft w:val="0"/>
                      <w:marRight w:val="0"/>
                      <w:marTop w:val="240"/>
                      <w:marBottom w:val="240"/>
                      <w:divBdr>
                        <w:top w:val="none" w:sz="0" w:space="0" w:color="auto"/>
                        <w:left w:val="none" w:sz="0" w:space="0" w:color="auto"/>
                        <w:bottom w:val="none" w:sz="0" w:space="0" w:color="auto"/>
                        <w:right w:val="none" w:sz="0" w:space="0" w:color="auto"/>
                      </w:divBdr>
                    </w:div>
                    <w:div w:id="46884015">
                      <w:marLeft w:val="0"/>
                      <w:marRight w:val="0"/>
                      <w:marTop w:val="240"/>
                      <w:marBottom w:val="240"/>
                      <w:divBdr>
                        <w:top w:val="none" w:sz="0" w:space="0" w:color="auto"/>
                        <w:left w:val="none" w:sz="0" w:space="0" w:color="auto"/>
                        <w:bottom w:val="none" w:sz="0" w:space="0" w:color="auto"/>
                        <w:right w:val="none" w:sz="0" w:space="0" w:color="auto"/>
                      </w:divBdr>
                    </w:div>
                    <w:div w:id="704596026">
                      <w:marLeft w:val="0"/>
                      <w:marRight w:val="0"/>
                      <w:marTop w:val="240"/>
                      <w:marBottom w:val="240"/>
                      <w:divBdr>
                        <w:top w:val="none" w:sz="0" w:space="0" w:color="auto"/>
                        <w:left w:val="none" w:sz="0" w:space="0" w:color="auto"/>
                        <w:bottom w:val="none" w:sz="0" w:space="0" w:color="auto"/>
                        <w:right w:val="none" w:sz="0" w:space="0" w:color="auto"/>
                      </w:divBdr>
                    </w:div>
                  </w:divsChild>
                </w:div>
                <w:div w:id="652102297">
                  <w:marLeft w:val="0"/>
                  <w:marRight w:val="0"/>
                  <w:marTop w:val="0"/>
                  <w:marBottom w:val="0"/>
                  <w:divBdr>
                    <w:top w:val="none" w:sz="0" w:space="0" w:color="auto"/>
                    <w:left w:val="none" w:sz="0" w:space="0" w:color="auto"/>
                    <w:bottom w:val="none" w:sz="0" w:space="0" w:color="auto"/>
                    <w:right w:val="none" w:sz="0" w:space="0" w:color="auto"/>
                  </w:divBdr>
                  <w:divsChild>
                    <w:div w:id="292029425">
                      <w:marLeft w:val="0"/>
                      <w:marRight w:val="0"/>
                      <w:marTop w:val="75"/>
                      <w:marBottom w:val="300"/>
                      <w:divBdr>
                        <w:top w:val="none" w:sz="0" w:space="0" w:color="auto"/>
                        <w:left w:val="none" w:sz="0" w:space="0" w:color="auto"/>
                        <w:bottom w:val="none" w:sz="0" w:space="0" w:color="auto"/>
                        <w:right w:val="none" w:sz="0" w:space="0" w:color="auto"/>
                      </w:divBdr>
                    </w:div>
                    <w:div w:id="1236665736">
                      <w:marLeft w:val="0"/>
                      <w:marRight w:val="0"/>
                      <w:marTop w:val="240"/>
                      <w:marBottom w:val="240"/>
                      <w:divBdr>
                        <w:top w:val="none" w:sz="0" w:space="0" w:color="auto"/>
                        <w:left w:val="none" w:sz="0" w:space="0" w:color="auto"/>
                        <w:bottom w:val="none" w:sz="0" w:space="0" w:color="auto"/>
                        <w:right w:val="none" w:sz="0" w:space="0" w:color="auto"/>
                      </w:divBdr>
                    </w:div>
                    <w:div w:id="899023729">
                      <w:marLeft w:val="0"/>
                      <w:marRight w:val="0"/>
                      <w:marTop w:val="240"/>
                      <w:marBottom w:val="240"/>
                      <w:divBdr>
                        <w:top w:val="none" w:sz="0" w:space="0" w:color="auto"/>
                        <w:left w:val="none" w:sz="0" w:space="0" w:color="auto"/>
                        <w:bottom w:val="none" w:sz="0" w:space="0" w:color="auto"/>
                        <w:right w:val="none" w:sz="0" w:space="0" w:color="auto"/>
                      </w:divBdr>
                    </w:div>
                    <w:div w:id="88934939">
                      <w:marLeft w:val="0"/>
                      <w:marRight w:val="0"/>
                      <w:marTop w:val="240"/>
                      <w:marBottom w:val="240"/>
                      <w:divBdr>
                        <w:top w:val="none" w:sz="0" w:space="0" w:color="auto"/>
                        <w:left w:val="none" w:sz="0" w:space="0" w:color="auto"/>
                        <w:bottom w:val="none" w:sz="0" w:space="0" w:color="auto"/>
                        <w:right w:val="none" w:sz="0" w:space="0" w:color="auto"/>
                      </w:divBdr>
                    </w:div>
                    <w:div w:id="896091175">
                      <w:marLeft w:val="0"/>
                      <w:marRight w:val="0"/>
                      <w:marTop w:val="240"/>
                      <w:marBottom w:val="240"/>
                      <w:divBdr>
                        <w:top w:val="none" w:sz="0" w:space="0" w:color="auto"/>
                        <w:left w:val="none" w:sz="0" w:space="0" w:color="auto"/>
                        <w:bottom w:val="none" w:sz="0" w:space="0" w:color="auto"/>
                        <w:right w:val="none" w:sz="0" w:space="0" w:color="auto"/>
                      </w:divBdr>
                    </w:div>
                  </w:divsChild>
                </w:div>
                <w:div w:id="1956016830">
                  <w:marLeft w:val="0"/>
                  <w:marRight w:val="0"/>
                  <w:marTop w:val="0"/>
                  <w:marBottom w:val="0"/>
                  <w:divBdr>
                    <w:top w:val="none" w:sz="0" w:space="0" w:color="auto"/>
                    <w:left w:val="none" w:sz="0" w:space="0" w:color="auto"/>
                    <w:bottom w:val="none" w:sz="0" w:space="0" w:color="auto"/>
                    <w:right w:val="none" w:sz="0" w:space="0" w:color="auto"/>
                  </w:divBdr>
                  <w:divsChild>
                    <w:div w:id="1806504732">
                      <w:marLeft w:val="0"/>
                      <w:marRight w:val="0"/>
                      <w:marTop w:val="75"/>
                      <w:marBottom w:val="300"/>
                      <w:divBdr>
                        <w:top w:val="none" w:sz="0" w:space="0" w:color="auto"/>
                        <w:left w:val="none" w:sz="0" w:space="0" w:color="auto"/>
                        <w:bottom w:val="none" w:sz="0" w:space="0" w:color="auto"/>
                        <w:right w:val="none" w:sz="0" w:space="0" w:color="auto"/>
                      </w:divBdr>
                    </w:div>
                    <w:div w:id="816922535">
                      <w:marLeft w:val="0"/>
                      <w:marRight w:val="0"/>
                      <w:marTop w:val="240"/>
                      <w:marBottom w:val="240"/>
                      <w:divBdr>
                        <w:top w:val="none" w:sz="0" w:space="0" w:color="auto"/>
                        <w:left w:val="none" w:sz="0" w:space="0" w:color="auto"/>
                        <w:bottom w:val="none" w:sz="0" w:space="0" w:color="auto"/>
                        <w:right w:val="none" w:sz="0" w:space="0" w:color="auto"/>
                      </w:divBdr>
                    </w:div>
                  </w:divsChild>
                </w:div>
                <w:div w:id="1682004712">
                  <w:marLeft w:val="0"/>
                  <w:marRight w:val="0"/>
                  <w:marTop w:val="0"/>
                  <w:marBottom w:val="0"/>
                  <w:divBdr>
                    <w:top w:val="none" w:sz="0" w:space="0" w:color="auto"/>
                    <w:left w:val="none" w:sz="0" w:space="0" w:color="auto"/>
                    <w:bottom w:val="none" w:sz="0" w:space="0" w:color="auto"/>
                    <w:right w:val="none" w:sz="0" w:space="0" w:color="auto"/>
                  </w:divBdr>
                  <w:divsChild>
                    <w:div w:id="2050833861">
                      <w:marLeft w:val="0"/>
                      <w:marRight w:val="0"/>
                      <w:marTop w:val="75"/>
                      <w:marBottom w:val="300"/>
                      <w:divBdr>
                        <w:top w:val="none" w:sz="0" w:space="0" w:color="auto"/>
                        <w:left w:val="none" w:sz="0" w:space="0" w:color="auto"/>
                        <w:bottom w:val="none" w:sz="0" w:space="0" w:color="auto"/>
                        <w:right w:val="none" w:sz="0" w:space="0" w:color="auto"/>
                      </w:divBdr>
                    </w:div>
                    <w:div w:id="9363999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976465">
              <w:marLeft w:val="0"/>
              <w:marRight w:val="0"/>
              <w:marTop w:val="0"/>
              <w:marBottom w:val="0"/>
              <w:divBdr>
                <w:top w:val="none" w:sz="0" w:space="0" w:color="auto"/>
                <w:left w:val="none" w:sz="0" w:space="0" w:color="auto"/>
                <w:bottom w:val="none" w:sz="0" w:space="0" w:color="auto"/>
                <w:right w:val="none" w:sz="0" w:space="0" w:color="auto"/>
              </w:divBdr>
              <w:divsChild>
                <w:div w:id="592856665">
                  <w:marLeft w:val="0"/>
                  <w:marRight w:val="0"/>
                  <w:marTop w:val="300"/>
                  <w:marBottom w:val="0"/>
                  <w:divBdr>
                    <w:top w:val="none" w:sz="0" w:space="0" w:color="auto"/>
                    <w:left w:val="none" w:sz="0" w:space="0" w:color="auto"/>
                    <w:bottom w:val="none" w:sz="0" w:space="0" w:color="auto"/>
                    <w:right w:val="none" w:sz="0" w:space="0" w:color="auto"/>
                  </w:divBdr>
                </w:div>
                <w:div w:id="1649632480">
                  <w:marLeft w:val="0"/>
                  <w:marRight w:val="0"/>
                  <w:marTop w:val="75"/>
                  <w:marBottom w:val="300"/>
                  <w:divBdr>
                    <w:top w:val="none" w:sz="0" w:space="0" w:color="auto"/>
                    <w:left w:val="none" w:sz="0" w:space="0" w:color="auto"/>
                    <w:bottom w:val="none" w:sz="0" w:space="0" w:color="auto"/>
                    <w:right w:val="none" w:sz="0" w:space="0" w:color="auto"/>
                  </w:divBdr>
                </w:div>
                <w:div w:id="1196580631">
                  <w:marLeft w:val="0"/>
                  <w:marRight w:val="0"/>
                  <w:marTop w:val="0"/>
                  <w:marBottom w:val="0"/>
                  <w:divBdr>
                    <w:top w:val="none" w:sz="0" w:space="0" w:color="auto"/>
                    <w:left w:val="none" w:sz="0" w:space="0" w:color="auto"/>
                    <w:bottom w:val="none" w:sz="0" w:space="0" w:color="auto"/>
                    <w:right w:val="none" w:sz="0" w:space="0" w:color="auto"/>
                  </w:divBdr>
                  <w:divsChild>
                    <w:div w:id="54623874">
                      <w:marLeft w:val="0"/>
                      <w:marRight w:val="0"/>
                      <w:marTop w:val="75"/>
                      <w:marBottom w:val="300"/>
                      <w:divBdr>
                        <w:top w:val="none" w:sz="0" w:space="0" w:color="auto"/>
                        <w:left w:val="none" w:sz="0" w:space="0" w:color="auto"/>
                        <w:bottom w:val="none" w:sz="0" w:space="0" w:color="auto"/>
                        <w:right w:val="none" w:sz="0" w:space="0" w:color="auto"/>
                      </w:divBdr>
                    </w:div>
                    <w:div w:id="1596012893">
                      <w:marLeft w:val="0"/>
                      <w:marRight w:val="0"/>
                      <w:marTop w:val="240"/>
                      <w:marBottom w:val="240"/>
                      <w:divBdr>
                        <w:top w:val="none" w:sz="0" w:space="0" w:color="auto"/>
                        <w:left w:val="none" w:sz="0" w:space="0" w:color="auto"/>
                        <w:bottom w:val="none" w:sz="0" w:space="0" w:color="auto"/>
                        <w:right w:val="none" w:sz="0" w:space="0" w:color="auto"/>
                      </w:divBdr>
                    </w:div>
                    <w:div w:id="1307053826">
                      <w:marLeft w:val="0"/>
                      <w:marRight w:val="0"/>
                      <w:marTop w:val="240"/>
                      <w:marBottom w:val="240"/>
                      <w:divBdr>
                        <w:top w:val="none" w:sz="0" w:space="0" w:color="auto"/>
                        <w:left w:val="none" w:sz="0" w:space="0" w:color="auto"/>
                        <w:bottom w:val="none" w:sz="0" w:space="0" w:color="auto"/>
                        <w:right w:val="none" w:sz="0" w:space="0" w:color="auto"/>
                      </w:divBdr>
                    </w:div>
                  </w:divsChild>
                </w:div>
                <w:div w:id="2064013084">
                  <w:marLeft w:val="0"/>
                  <w:marRight w:val="0"/>
                  <w:marTop w:val="0"/>
                  <w:marBottom w:val="0"/>
                  <w:divBdr>
                    <w:top w:val="none" w:sz="0" w:space="0" w:color="auto"/>
                    <w:left w:val="none" w:sz="0" w:space="0" w:color="auto"/>
                    <w:bottom w:val="none" w:sz="0" w:space="0" w:color="auto"/>
                    <w:right w:val="none" w:sz="0" w:space="0" w:color="auto"/>
                  </w:divBdr>
                  <w:divsChild>
                    <w:div w:id="143162015">
                      <w:marLeft w:val="0"/>
                      <w:marRight w:val="0"/>
                      <w:marTop w:val="75"/>
                      <w:marBottom w:val="300"/>
                      <w:divBdr>
                        <w:top w:val="none" w:sz="0" w:space="0" w:color="auto"/>
                        <w:left w:val="none" w:sz="0" w:space="0" w:color="auto"/>
                        <w:bottom w:val="none" w:sz="0" w:space="0" w:color="auto"/>
                        <w:right w:val="none" w:sz="0" w:space="0" w:color="auto"/>
                      </w:divBdr>
                    </w:div>
                    <w:div w:id="1149905206">
                      <w:marLeft w:val="0"/>
                      <w:marRight w:val="0"/>
                      <w:marTop w:val="240"/>
                      <w:marBottom w:val="240"/>
                      <w:divBdr>
                        <w:top w:val="none" w:sz="0" w:space="0" w:color="auto"/>
                        <w:left w:val="none" w:sz="0" w:space="0" w:color="auto"/>
                        <w:bottom w:val="none" w:sz="0" w:space="0" w:color="auto"/>
                        <w:right w:val="none" w:sz="0" w:space="0" w:color="auto"/>
                      </w:divBdr>
                    </w:div>
                    <w:div w:id="177014018">
                      <w:marLeft w:val="0"/>
                      <w:marRight w:val="0"/>
                      <w:marTop w:val="240"/>
                      <w:marBottom w:val="240"/>
                      <w:divBdr>
                        <w:top w:val="none" w:sz="0" w:space="0" w:color="auto"/>
                        <w:left w:val="none" w:sz="0" w:space="0" w:color="auto"/>
                        <w:bottom w:val="none" w:sz="0" w:space="0" w:color="auto"/>
                        <w:right w:val="none" w:sz="0" w:space="0" w:color="auto"/>
                      </w:divBdr>
                    </w:div>
                    <w:div w:id="8800955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92920883">
      <w:bodyDiv w:val="1"/>
      <w:marLeft w:val="0"/>
      <w:marRight w:val="0"/>
      <w:marTop w:val="0"/>
      <w:marBottom w:val="0"/>
      <w:divBdr>
        <w:top w:val="none" w:sz="0" w:space="0" w:color="auto"/>
        <w:left w:val="none" w:sz="0" w:space="0" w:color="auto"/>
        <w:bottom w:val="none" w:sz="0" w:space="0" w:color="auto"/>
        <w:right w:val="none" w:sz="0" w:space="0" w:color="auto"/>
      </w:divBdr>
    </w:div>
    <w:div w:id="1463424573">
      <w:bodyDiv w:val="1"/>
      <w:marLeft w:val="0"/>
      <w:marRight w:val="0"/>
      <w:marTop w:val="0"/>
      <w:marBottom w:val="0"/>
      <w:divBdr>
        <w:top w:val="none" w:sz="0" w:space="0" w:color="auto"/>
        <w:left w:val="none" w:sz="0" w:space="0" w:color="auto"/>
        <w:bottom w:val="none" w:sz="0" w:space="0" w:color="auto"/>
        <w:right w:val="none" w:sz="0" w:space="0" w:color="auto"/>
      </w:divBdr>
    </w:div>
    <w:div w:id="1543983971">
      <w:bodyDiv w:val="1"/>
      <w:marLeft w:val="0"/>
      <w:marRight w:val="0"/>
      <w:marTop w:val="0"/>
      <w:marBottom w:val="0"/>
      <w:divBdr>
        <w:top w:val="none" w:sz="0" w:space="0" w:color="auto"/>
        <w:left w:val="none" w:sz="0" w:space="0" w:color="auto"/>
        <w:bottom w:val="none" w:sz="0" w:space="0" w:color="auto"/>
        <w:right w:val="none" w:sz="0" w:space="0" w:color="auto"/>
      </w:divBdr>
      <w:divsChild>
        <w:div w:id="1158107511">
          <w:marLeft w:val="0"/>
          <w:marRight w:val="0"/>
          <w:marTop w:val="0"/>
          <w:marBottom w:val="0"/>
          <w:divBdr>
            <w:top w:val="none" w:sz="0" w:space="0" w:color="auto"/>
            <w:left w:val="none" w:sz="0" w:space="0" w:color="auto"/>
            <w:bottom w:val="none" w:sz="0" w:space="0" w:color="auto"/>
            <w:right w:val="none" w:sz="0" w:space="0" w:color="auto"/>
          </w:divBdr>
          <w:divsChild>
            <w:div w:id="20520947">
              <w:marLeft w:val="0"/>
              <w:marRight w:val="0"/>
              <w:marTop w:val="240"/>
              <w:marBottom w:val="240"/>
              <w:divBdr>
                <w:top w:val="none" w:sz="0" w:space="0" w:color="auto"/>
                <w:left w:val="none" w:sz="0" w:space="0" w:color="auto"/>
                <w:bottom w:val="none" w:sz="0" w:space="0" w:color="auto"/>
                <w:right w:val="none" w:sz="0" w:space="0" w:color="auto"/>
              </w:divBdr>
            </w:div>
          </w:divsChild>
        </w:div>
        <w:div w:id="1270619744">
          <w:marLeft w:val="0"/>
          <w:marRight w:val="0"/>
          <w:marTop w:val="0"/>
          <w:marBottom w:val="0"/>
          <w:divBdr>
            <w:top w:val="none" w:sz="0" w:space="0" w:color="auto"/>
            <w:left w:val="none" w:sz="0" w:space="0" w:color="auto"/>
            <w:bottom w:val="none" w:sz="0" w:space="0" w:color="auto"/>
            <w:right w:val="none" w:sz="0" w:space="0" w:color="auto"/>
          </w:divBdr>
          <w:divsChild>
            <w:div w:id="2064257497">
              <w:marLeft w:val="0"/>
              <w:marRight w:val="0"/>
              <w:marTop w:val="0"/>
              <w:marBottom w:val="0"/>
              <w:divBdr>
                <w:top w:val="none" w:sz="0" w:space="0" w:color="auto"/>
                <w:left w:val="none" w:sz="0" w:space="0" w:color="auto"/>
                <w:bottom w:val="none" w:sz="0" w:space="0" w:color="auto"/>
                <w:right w:val="none" w:sz="0" w:space="0" w:color="auto"/>
              </w:divBdr>
              <w:divsChild>
                <w:div w:id="1487697198">
                  <w:marLeft w:val="0"/>
                  <w:marRight w:val="0"/>
                  <w:marTop w:val="300"/>
                  <w:marBottom w:val="0"/>
                  <w:divBdr>
                    <w:top w:val="none" w:sz="0" w:space="0" w:color="auto"/>
                    <w:left w:val="none" w:sz="0" w:space="0" w:color="auto"/>
                    <w:bottom w:val="none" w:sz="0" w:space="0" w:color="auto"/>
                    <w:right w:val="none" w:sz="0" w:space="0" w:color="auto"/>
                  </w:divBdr>
                </w:div>
                <w:div w:id="121270807">
                  <w:marLeft w:val="0"/>
                  <w:marRight w:val="0"/>
                  <w:marTop w:val="75"/>
                  <w:marBottom w:val="300"/>
                  <w:divBdr>
                    <w:top w:val="none" w:sz="0" w:space="0" w:color="auto"/>
                    <w:left w:val="none" w:sz="0" w:space="0" w:color="auto"/>
                    <w:bottom w:val="none" w:sz="0" w:space="0" w:color="auto"/>
                    <w:right w:val="none" w:sz="0" w:space="0" w:color="auto"/>
                  </w:divBdr>
                </w:div>
                <w:div w:id="420030480">
                  <w:marLeft w:val="0"/>
                  <w:marRight w:val="0"/>
                  <w:marTop w:val="0"/>
                  <w:marBottom w:val="0"/>
                  <w:divBdr>
                    <w:top w:val="none" w:sz="0" w:space="0" w:color="auto"/>
                    <w:left w:val="none" w:sz="0" w:space="0" w:color="auto"/>
                    <w:bottom w:val="none" w:sz="0" w:space="0" w:color="auto"/>
                    <w:right w:val="none" w:sz="0" w:space="0" w:color="auto"/>
                  </w:divBdr>
                  <w:divsChild>
                    <w:div w:id="339897098">
                      <w:marLeft w:val="0"/>
                      <w:marRight w:val="0"/>
                      <w:marTop w:val="75"/>
                      <w:marBottom w:val="300"/>
                      <w:divBdr>
                        <w:top w:val="none" w:sz="0" w:space="0" w:color="auto"/>
                        <w:left w:val="none" w:sz="0" w:space="0" w:color="auto"/>
                        <w:bottom w:val="none" w:sz="0" w:space="0" w:color="auto"/>
                        <w:right w:val="none" w:sz="0" w:space="0" w:color="auto"/>
                      </w:divBdr>
                    </w:div>
                    <w:div w:id="46491502">
                      <w:marLeft w:val="0"/>
                      <w:marRight w:val="0"/>
                      <w:marTop w:val="240"/>
                      <w:marBottom w:val="240"/>
                      <w:divBdr>
                        <w:top w:val="none" w:sz="0" w:space="0" w:color="auto"/>
                        <w:left w:val="none" w:sz="0" w:space="0" w:color="auto"/>
                        <w:bottom w:val="none" w:sz="0" w:space="0" w:color="auto"/>
                        <w:right w:val="none" w:sz="0" w:space="0" w:color="auto"/>
                      </w:divBdr>
                    </w:div>
                    <w:div w:id="353501547">
                      <w:marLeft w:val="0"/>
                      <w:marRight w:val="0"/>
                      <w:marTop w:val="240"/>
                      <w:marBottom w:val="240"/>
                      <w:divBdr>
                        <w:top w:val="none" w:sz="0" w:space="0" w:color="auto"/>
                        <w:left w:val="none" w:sz="0" w:space="0" w:color="auto"/>
                        <w:bottom w:val="none" w:sz="0" w:space="0" w:color="auto"/>
                        <w:right w:val="none" w:sz="0" w:space="0" w:color="auto"/>
                      </w:divBdr>
                    </w:div>
                    <w:div w:id="1744326485">
                      <w:marLeft w:val="0"/>
                      <w:marRight w:val="0"/>
                      <w:marTop w:val="240"/>
                      <w:marBottom w:val="240"/>
                      <w:divBdr>
                        <w:top w:val="none" w:sz="0" w:space="0" w:color="auto"/>
                        <w:left w:val="none" w:sz="0" w:space="0" w:color="auto"/>
                        <w:bottom w:val="none" w:sz="0" w:space="0" w:color="auto"/>
                        <w:right w:val="none" w:sz="0" w:space="0" w:color="auto"/>
                      </w:divBdr>
                    </w:div>
                  </w:divsChild>
                </w:div>
                <w:div w:id="14886729">
                  <w:marLeft w:val="0"/>
                  <w:marRight w:val="0"/>
                  <w:marTop w:val="0"/>
                  <w:marBottom w:val="0"/>
                  <w:divBdr>
                    <w:top w:val="none" w:sz="0" w:space="0" w:color="auto"/>
                    <w:left w:val="none" w:sz="0" w:space="0" w:color="auto"/>
                    <w:bottom w:val="none" w:sz="0" w:space="0" w:color="auto"/>
                    <w:right w:val="none" w:sz="0" w:space="0" w:color="auto"/>
                  </w:divBdr>
                  <w:divsChild>
                    <w:div w:id="10766221">
                      <w:marLeft w:val="0"/>
                      <w:marRight w:val="0"/>
                      <w:marTop w:val="75"/>
                      <w:marBottom w:val="300"/>
                      <w:divBdr>
                        <w:top w:val="none" w:sz="0" w:space="0" w:color="auto"/>
                        <w:left w:val="none" w:sz="0" w:space="0" w:color="auto"/>
                        <w:bottom w:val="none" w:sz="0" w:space="0" w:color="auto"/>
                        <w:right w:val="none" w:sz="0" w:space="0" w:color="auto"/>
                      </w:divBdr>
                    </w:div>
                    <w:div w:id="40517002">
                      <w:marLeft w:val="0"/>
                      <w:marRight w:val="0"/>
                      <w:marTop w:val="240"/>
                      <w:marBottom w:val="240"/>
                      <w:divBdr>
                        <w:top w:val="none" w:sz="0" w:space="0" w:color="auto"/>
                        <w:left w:val="none" w:sz="0" w:space="0" w:color="auto"/>
                        <w:bottom w:val="none" w:sz="0" w:space="0" w:color="auto"/>
                        <w:right w:val="none" w:sz="0" w:space="0" w:color="auto"/>
                      </w:divBdr>
                      <w:divsChild>
                        <w:div w:id="2003507083">
                          <w:marLeft w:val="0"/>
                          <w:marRight w:val="0"/>
                          <w:marTop w:val="0"/>
                          <w:marBottom w:val="0"/>
                          <w:divBdr>
                            <w:top w:val="none" w:sz="0" w:space="0" w:color="auto"/>
                            <w:left w:val="none" w:sz="0" w:space="0" w:color="auto"/>
                            <w:bottom w:val="none" w:sz="0" w:space="0" w:color="auto"/>
                            <w:right w:val="none" w:sz="0" w:space="0" w:color="auto"/>
                          </w:divBdr>
                        </w:div>
                        <w:div w:id="961226914">
                          <w:marLeft w:val="0"/>
                          <w:marRight w:val="0"/>
                          <w:marTop w:val="240"/>
                          <w:marBottom w:val="240"/>
                          <w:divBdr>
                            <w:top w:val="none" w:sz="0" w:space="0" w:color="auto"/>
                            <w:left w:val="none" w:sz="0" w:space="0" w:color="auto"/>
                            <w:bottom w:val="none" w:sz="0" w:space="0" w:color="auto"/>
                            <w:right w:val="none" w:sz="0" w:space="0" w:color="auto"/>
                          </w:divBdr>
                        </w:div>
                        <w:div w:id="1522084095">
                          <w:marLeft w:val="0"/>
                          <w:marRight w:val="0"/>
                          <w:marTop w:val="240"/>
                          <w:marBottom w:val="240"/>
                          <w:divBdr>
                            <w:top w:val="none" w:sz="0" w:space="0" w:color="auto"/>
                            <w:left w:val="none" w:sz="0" w:space="0" w:color="auto"/>
                            <w:bottom w:val="none" w:sz="0" w:space="0" w:color="auto"/>
                            <w:right w:val="none" w:sz="0" w:space="0" w:color="auto"/>
                          </w:divBdr>
                        </w:div>
                        <w:div w:id="1194344327">
                          <w:marLeft w:val="0"/>
                          <w:marRight w:val="0"/>
                          <w:marTop w:val="240"/>
                          <w:marBottom w:val="240"/>
                          <w:divBdr>
                            <w:top w:val="none" w:sz="0" w:space="0" w:color="auto"/>
                            <w:left w:val="none" w:sz="0" w:space="0" w:color="auto"/>
                            <w:bottom w:val="none" w:sz="0" w:space="0" w:color="auto"/>
                            <w:right w:val="none" w:sz="0" w:space="0" w:color="auto"/>
                          </w:divBdr>
                        </w:div>
                        <w:div w:id="1038504309">
                          <w:marLeft w:val="0"/>
                          <w:marRight w:val="0"/>
                          <w:marTop w:val="240"/>
                          <w:marBottom w:val="240"/>
                          <w:divBdr>
                            <w:top w:val="none" w:sz="0" w:space="0" w:color="auto"/>
                            <w:left w:val="none" w:sz="0" w:space="0" w:color="auto"/>
                            <w:bottom w:val="none" w:sz="0" w:space="0" w:color="auto"/>
                            <w:right w:val="none" w:sz="0" w:space="0" w:color="auto"/>
                          </w:divBdr>
                        </w:div>
                        <w:div w:id="538669035">
                          <w:marLeft w:val="0"/>
                          <w:marRight w:val="0"/>
                          <w:marTop w:val="240"/>
                          <w:marBottom w:val="240"/>
                          <w:divBdr>
                            <w:top w:val="none" w:sz="0" w:space="0" w:color="auto"/>
                            <w:left w:val="none" w:sz="0" w:space="0" w:color="auto"/>
                            <w:bottom w:val="none" w:sz="0" w:space="0" w:color="auto"/>
                            <w:right w:val="none" w:sz="0" w:space="0" w:color="auto"/>
                          </w:divBdr>
                        </w:div>
                        <w:div w:id="678194134">
                          <w:marLeft w:val="0"/>
                          <w:marRight w:val="0"/>
                          <w:marTop w:val="240"/>
                          <w:marBottom w:val="240"/>
                          <w:divBdr>
                            <w:top w:val="none" w:sz="0" w:space="0" w:color="auto"/>
                            <w:left w:val="none" w:sz="0" w:space="0" w:color="auto"/>
                            <w:bottom w:val="none" w:sz="0" w:space="0" w:color="auto"/>
                            <w:right w:val="none" w:sz="0" w:space="0" w:color="auto"/>
                          </w:divBdr>
                        </w:div>
                        <w:div w:id="293871155">
                          <w:marLeft w:val="0"/>
                          <w:marRight w:val="0"/>
                          <w:marTop w:val="240"/>
                          <w:marBottom w:val="240"/>
                          <w:divBdr>
                            <w:top w:val="none" w:sz="0" w:space="0" w:color="auto"/>
                            <w:left w:val="none" w:sz="0" w:space="0" w:color="auto"/>
                            <w:bottom w:val="none" w:sz="0" w:space="0" w:color="auto"/>
                            <w:right w:val="none" w:sz="0" w:space="0" w:color="auto"/>
                          </w:divBdr>
                        </w:div>
                        <w:div w:id="479922927">
                          <w:marLeft w:val="0"/>
                          <w:marRight w:val="0"/>
                          <w:marTop w:val="240"/>
                          <w:marBottom w:val="240"/>
                          <w:divBdr>
                            <w:top w:val="none" w:sz="0" w:space="0" w:color="auto"/>
                            <w:left w:val="none" w:sz="0" w:space="0" w:color="auto"/>
                            <w:bottom w:val="none" w:sz="0" w:space="0" w:color="auto"/>
                            <w:right w:val="none" w:sz="0" w:space="0" w:color="auto"/>
                          </w:divBdr>
                        </w:div>
                        <w:div w:id="180243630">
                          <w:marLeft w:val="0"/>
                          <w:marRight w:val="0"/>
                          <w:marTop w:val="240"/>
                          <w:marBottom w:val="240"/>
                          <w:divBdr>
                            <w:top w:val="none" w:sz="0" w:space="0" w:color="auto"/>
                            <w:left w:val="none" w:sz="0" w:space="0" w:color="auto"/>
                            <w:bottom w:val="none" w:sz="0" w:space="0" w:color="auto"/>
                            <w:right w:val="none" w:sz="0" w:space="0" w:color="auto"/>
                          </w:divBdr>
                        </w:div>
                        <w:div w:id="1065103452">
                          <w:marLeft w:val="0"/>
                          <w:marRight w:val="0"/>
                          <w:marTop w:val="240"/>
                          <w:marBottom w:val="240"/>
                          <w:divBdr>
                            <w:top w:val="none" w:sz="0" w:space="0" w:color="auto"/>
                            <w:left w:val="none" w:sz="0" w:space="0" w:color="auto"/>
                            <w:bottom w:val="none" w:sz="0" w:space="0" w:color="auto"/>
                            <w:right w:val="none" w:sz="0" w:space="0" w:color="auto"/>
                          </w:divBdr>
                        </w:div>
                        <w:div w:id="1380128500">
                          <w:marLeft w:val="0"/>
                          <w:marRight w:val="0"/>
                          <w:marTop w:val="240"/>
                          <w:marBottom w:val="240"/>
                          <w:divBdr>
                            <w:top w:val="none" w:sz="0" w:space="0" w:color="auto"/>
                            <w:left w:val="none" w:sz="0" w:space="0" w:color="auto"/>
                            <w:bottom w:val="none" w:sz="0" w:space="0" w:color="auto"/>
                            <w:right w:val="none" w:sz="0" w:space="0" w:color="auto"/>
                          </w:divBdr>
                        </w:div>
                        <w:div w:id="777454056">
                          <w:marLeft w:val="0"/>
                          <w:marRight w:val="0"/>
                          <w:marTop w:val="240"/>
                          <w:marBottom w:val="240"/>
                          <w:divBdr>
                            <w:top w:val="none" w:sz="0" w:space="0" w:color="auto"/>
                            <w:left w:val="none" w:sz="0" w:space="0" w:color="auto"/>
                            <w:bottom w:val="none" w:sz="0" w:space="0" w:color="auto"/>
                            <w:right w:val="none" w:sz="0" w:space="0" w:color="auto"/>
                          </w:divBdr>
                        </w:div>
                        <w:div w:id="392852553">
                          <w:marLeft w:val="0"/>
                          <w:marRight w:val="0"/>
                          <w:marTop w:val="240"/>
                          <w:marBottom w:val="240"/>
                          <w:divBdr>
                            <w:top w:val="none" w:sz="0" w:space="0" w:color="auto"/>
                            <w:left w:val="none" w:sz="0" w:space="0" w:color="auto"/>
                            <w:bottom w:val="none" w:sz="0" w:space="0" w:color="auto"/>
                            <w:right w:val="none" w:sz="0" w:space="0" w:color="auto"/>
                          </w:divBdr>
                        </w:div>
                        <w:div w:id="1198398491">
                          <w:marLeft w:val="0"/>
                          <w:marRight w:val="0"/>
                          <w:marTop w:val="240"/>
                          <w:marBottom w:val="240"/>
                          <w:divBdr>
                            <w:top w:val="none" w:sz="0" w:space="0" w:color="auto"/>
                            <w:left w:val="none" w:sz="0" w:space="0" w:color="auto"/>
                            <w:bottom w:val="none" w:sz="0" w:space="0" w:color="auto"/>
                            <w:right w:val="none" w:sz="0" w:space="0" w:color="auto"/>
                          </w:divBdr>
                        </w:div>
                        <w:div w:id="1306475483">
                          <w:marLeft w:val="0"/>
                          <w:marRight w:val="0"/>
                          <w:marTop w:val="240"/>
                          <w:marBottom w:val="240"/>
                          <w:divBdr>
                            <w:top w:val="none" w:sz="0" w:space="0" w:color="auto"/>
                            <w:left w:val="none" w:sz="0" w:space="0" w:color="auto"/>
                            <w:bottom w:val="none" w:sz="0" w:space="0" w:color="auto"/>
                            <w:right w:val="none" w:sz="0" w:space="0" w:color="auto"/>
                          </w:divBdr>
                        </w:div>
                        <w:div w:id="1761363724">
                          <w:marLeft w:val="0"/>
                          <w:marRight w:val="0"/>
                          <w:marTop w:val="240"/>
                          <w:marBottom w:val="240"/>
                          <w:divBdr>
                            <w:top w:val="none" w:sz="0" w:space="0" w:color="auto"/>
                            <w:left w:val="none" w:sz="0" w:space="0" w:color="auto"/>
                            <w:bottom w:val="none" w:sz="0" w:space="0" w:color="auto"/>
                            <w:right w:val="none" w:sz="0" w:space="0" w:color="auto"/>
                          </w:divBdr>
                        </w:div>
                        <w:div w:id="1148133311">
                          <w:marLeft w:val="0"/>
                          <w:marRight w:val="0"/>
                          <w:marTop w:val="240"/>
                          <w:marBottom w:val="240"/>
                          <w:divBdr>
                            <w:top w:val="none" w:sz="0" w:space="0" w:color="auto"/>
                            <w:left w:val="none" w:sz="0" w:space="0" w:color="auto"/>
                            <w:bottom w:val="none" w:sz="0" w:space="0" w:color="auto"/>
                            <w:right w:val="none" w:sz="0" w:space="0" w:color="auto"/>
                          </w:divBdr>
                        </w:div>
                        <w:div w:id="1885167044">
                          <w:marLeft w:val="0"/>
                          <w:marRight w:val="0"/>
                          <w:marTop w:val="240"/>
                          <w:marBottom w:val="240"/>
                          <w:divBdr>
                            <w:top w:val="none" w:sz="0" w:space="0" w:color="auto"/>
                            <w:left w:val="none" w:sz="0" w:space="0" w:color="auto"/>
                            <w:bottom w:val="none" w:sz="0" w:space="0" w:color="auto"/>
                            <w:right w:val="none" w:sz="0" w:space="0" w:color="auto"/>
                          </w:divBdr>
                        </w:div>
                        <w:div w:id="1496803462">
                          <w:marLeft w:val="0"/>
                          <w:marRight w:val="0"/>
                          <w:marTop w:val="240"/>
                          <w:marBottom w:val="240"/>
                          <w:divBdr>
                            <w:top w:val="none" w:sz="0" w:space="0" w:color="auto"/>
                            <w:left w:val="none" w:sz="0" w:space="0" w:color="auto"/>
                            <w:bottom w:val="none" w:sz="0" w:space="0" w:color="auto"/>
                            <w:right w:val="none" w:sz="0" w:space="0" w:color="auto"/>
                          </w:divBdr>
                        </w:div>
                        <w:div w:id="302463800">
                          <w:marLeft w:val="0"/>
                          <w:marRight w:val="0"/>
                          <w:marTop w:val="240"/>
                          <w:marBottom w:val="240"/>
                          <w:divBdr>
                            <w:top w:val="none" w:sz="0" w:space="0" w:color="auto"/>
                            <w:left w:val="none" w:sz="0" w:space="0" w:color="auto"/>
                            <w:bottom w:val="none" w:sz="0" w:space="0" w:color="auto"/>
                            <w:right w:val="none" w:sz="0" w:space="0" w:color="auto"/>
                          </w:divBdr>
                        </w:div>
                        <w:div w:id="1710035944">
                          <w:marLeft w:val="0"/>
                          <w:marRight w:val="0"/>
                          <w:marTop w:val="240"/>
                          <w:marBottom w:val="240"/>
                          <w:divBdr>
                            <w:top w:val="none" w:sz="0" w:space="0" w:color="auto"/>
                            <w:left w:val="none" w:sz="0" w:space="0" w:color="auto"/>
                            <w:bottom w:val="none" w:sz="0" w:space="0" w:color="auto"/>
                            <w:right w:val="none" w:sz="0" w:space="0" w:color="auto"/>
                          </w:divBdr>
                        </w:div>
                        <w:div w:id="7116172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67491889">
                  <w:marLeft w:val="0"/>
                  <w:marRight w:val="0"/>
                  <w:marTop w:val="0"/>
                  <w:marBottom w:val="0"/>
                  <w:divBdr>
                    <w:top w:val="none" w:sz="0" w:space="0" w:color="auto"/>
                    <w:left w:val="none" w:sz="0" w:space="0" w:color="auto"/>
                    <w:bottom w:val="none" w:sz="0" w:space="0" w:color="auto"/>
                    <w:right w:val="none" w:sz="0" w:space="0" w:color="auto"/>
                  </w:divBdr>
                  <w:divsChild>
                    <w:div w:id="968164996">
                      <w:marLeft w:val="0"/>
                      <w:marRight w:val="0"/>
                      <w:marTop w:val="75"/>
                      <w:marBottom w:val="300"/>
                      <w:divBdr>
                        <w:top w:val="none" w:sz="0" w:space="0" w:color="auto"/>
                        <w:left w:val="none" w:sz="0" w:space="0" w:color="auto"/>
                        <w:bottom w:val="none" w:sz="0" w:space="0" w:color="auto"/>
                        <w:right w:val="none" w:sz="0" w:space="0" w:color="auto"/>
                      </w:divBdr>
                    </w:div>
                    <w:div w:id="228468842">
                      <w:marLeft w:val="0"/>
                      <w:marRight w:val="0"/>
                      <w:marTop w:val="240"/>
                      <w:marBottom w:val="240"/>
                      <w:divBdr>
                        <w:top w:val="none" w:sz="0" w:space="0" w:color="auto"/>
                        <w:left w:val="none" w:sz="0" w:space="0" w:color="auto"/>
                        <w:bottom w:val="none" w:sz="0" w:space="0" w:color="auto"/>
                        <w:right w:val="none" w:sz="0" w:space="0" w:color="auto"/>
                      </w:divBdr>
                    </w:div>
                    <w:div w:id="435299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511542">
              <w:marLeft w:val="0"/>
              <w:marRight w:val="0"/>
              <w:marTop w:val="0"/>
              <w:marBottom w:val="0"/>
              <w:divBdr>
                <w:top w:val="none" w:sz="0" w:space="0" w:color="auto"/>
                <w:left w:val="none" w:sz="0" w:space="0" w:color="auto"/>
                <w:bottom w:val="none" w:sz="0" w:space="0" w:color="auto"/>
                <w:right w:val="none" w:sz="0" w:space="0" w:color="auto"/>
              </w:divBdr>
              <w:divsChild>
                <w:div w:id="1343122618">
                  <w:marLeft w:val="0"/>
                  <w:marRight w:val="0"/>
                  <w:marTop w:val="300"/>
                  <w:marBottom w:val="0"/>
                  <w:divBdr>
                    <w:top w:val="none" w:sz="0" w:space="0" w:color="auto"/>
                    <w:left w:val="none" w:sz="0" w:space="0" w:color="auto"/>
                    <w:bottom w:val="none" w:sz="0" w:space="0" w:color="auto"/>
                    <w:right w:val="none" w:sz="0" w:space="0" w:color="auto"/>
                  </w:divBdr>
                </w:div>
                <w:div w:id="1417290720">
                  <w:marLeft w:val="0"/>
                  <w:marRight w:val="0"/>
                  <w:marTop w:val="75"/>
                  <w:marBottom w:val="300"/>
                  <w:divBdr>
                    <w:top w:val="none" w:sz="0" w:space="0" w:color="auto"/>
                    <w:left w:val="none" w:sz="0" w:space="0" w:color="auto"/>
                    <w:bottom w:val="none" w:sz="0" w:space="0" w:color="auto"/>
                    <w:right w:val="none" w:sz="0" w:space="0" w:color="auto"/>
                  </w:divBdr>
                </w:div>
                <w:div w:id="1241018226">
                  <w:marLeft w:val="0"/>
                  <w:marRight w:val="0"/>
                  <w:marTop w:val="0"/>
                  <w:marBottom w:val="0"/>
                  <w:divBdr>
                    <w:top w:val="none" w:sz="0" w:space="0" w:color="auto"/>
                    <w:left w:val="none" w:sz="0" w:space="0" w:color="auto"/>
                    <w:bottom w:val="none" w:sz="0" w:space="0" w:color="auto"/>
                    <w:right w:val="none" w:sz="0" w:space="0" w:color="auto"/>
                  </w:divBdr>
                  <w:divsChild>
                    <w:div w:id="1255439533">
                      <w:marLeft w:val="0"/>
                      <w:marRight w:val="0"/>
                      <w:marTop w:val="75"/>
                      <w:marBottom w:val="300"/>
                      <w:divBdr>
                        <w:top w:val="none" w:sz="0" w:space="0" w:color="auto"/>
                        <w:left w:val="none" w:sz="0" w:space="0" w:color="auto"/>
                        <w:bottom w:val="none" w:sz="0" w:space="0" w:color="auto"/>
                        <w:right w:val="none" w:sz="0" w:space="0" w:color="auto"/>
                      </w:divBdr>
                    </w:div>
                    <w:div w:id="940988420">
                      <w:marLeft w:val="0"/>
                      <w:marRight w:val="0"/>
                      <w:marTop w:val="240"/>
                      <w:marBottom w:val="240"/>
                      <w:divBdr>
                        <w:top w:val="none" w:sz="0" w:space="0" w:color="auto"/>
                        <w:left w:val="none" w:sz="0" w:space="0" w:color="auto"/>
                        <w:bottom w:val="none" w:sz="0" w:space="0" w:color="auto"/>
                        <w:right w:val="none" w:sz="0" w:space="0" w:color="auto"/>
                      </w:divBdr>
                    </w:div>
                    <w:div w:id="742921321">
                      <w:marLeft w:val="0"/>
                      <w:marRight w:val="0"/>
                      <w:marTop w:val="240"/>
                      <w:marBottom w:val="240"/>
                      <w:divBdr>
                        <w:top w:val="none" w:sz="0" w:space="0" w:color="auto"/>
                        <w:left w:val="none" w:sz="0" w:space="0" w:color="auto"/>
                        <w:bottom w:val="none" w:sz="0" w:space="0" w:color="auto"/>
                        <w:right w:val="none" w:sz="0" w:space="0" w:color="auto"/>
                      </w:divBdr>
                    </w:div>
                    <w:div w:id="16079258">
                      <w:marLeft w:val="0"/>
                      <w:marRight w:val="0"/>
                      <w:marTop w:val="240"/>
                      <w:marBottom w:val="240"/>
                      <w:divBdr>
                        <w:top w:val="none" w:sz="0" w:space="0" w:color="auto"/>
                        <w:left w:val="none" w:sz="0" w:space="0" w:color="auto"/>
                        <w:bottom w:val="none" w:sz="0" w:space="0" w:color="auto"/>
                        <w:right w:val="none" w:sz="0" w:space="0" w:color="auto"/>
                      </w:divBdr>
                    </w:div>
                    <w:div w:id="169293743">
                      <w:marLeft w:val="0"/>
                      <w:marRight w:val="0"/>
                      <w:marTop w:val="240"/>
                      <w:marBottom w:val="240"/>
                      <w:divBdr>
                        <w:top w:val="none" w:sz="0" w:space="0" w:color="auto"/>
                        <w:left w:val="none" w:sz="0" w:space="0" w:color="auto"/>
                        <w:bottom w:val="none" w:sz="0" w:space="0" w:color="auto"/>
                        <w:right w:val="none" w:sz="0" w:space="0" w:color="auto"/>
                      </w:divBdr>
                    </w:div>
                    <w:div w:id="1244215539">
                      <w:marLeft w:val="0"/>
                      <w:marRight w:val="0"/>
                      <w:marTop w:val="240"/>
                      <w:marBottom w:val="240"/>
                      <w:divBdr>
                        <w:top w:val="none" w:sz="0" w:space="0" w:color="auto"/>
                        <w:left w:val="none" w:sz="0" w:space="0" w:color="auto"/>
                        <w:bottom w:val="none" w:sz="0" w:space="0" w:color="auto"/>
                        <w:right w:val="none" w:sz="0" w:space="0" w:color="auto"/>
                      </w:divBdr>
                    </w:div>
                  </w:divsChild>
                </w:div>
                <w:div w:id="1482892114">
                  <w:marLeft w:val="0"/>
                  <w:marRight w:val="0"/>
                  <w:marTop w:val="0"/>
                  <w:marBottom w:val="0"/>
                  <w:divBdr>
                    <w:top w:val="none" w:sz="0" w:space="0" w:color="auto"/>
                    <w:left w:val="none" w:sz="0" w:space="0" w:color="auto"/>
                    <w:bottom w:val="none" w:sz="0" w:space="0" w:color="auto"/>
                    <w:right w:val="none" w:sz="0" w:space="0" w:color="auto"/>
                  </w:divBdr>
                  <w:divsChild>
                    <w:div w:id="37171294">
                      <w:marLeft w:val="0"/>
                      <w:marRight w:val="0"/>
                      <w:marTop w:val="75"/>
                      <w:marBottom w:val="300"/>
                      <w:divBdr>
                        <w:top w:val="none" w:sz="0" w:space="0" w:color="auto"/>
                        <w:left w:val="none" w:sz="0" w:space="0" w:color="auto"/>
                        <w:bottom w:val="none" w:sz="0" w:space="0" w:color="auto"/>
                        <w:right w:val="none" w:sz="0" w:space="0" w:color="auto"/>
                      </w:divBdr>
                    </w:div>
                    <w:div w:id="789786071">
                      <w:marLeft w:val="0"/>
                      <w:marRight w:val="0"/>
                      <w:marTop w:val="240"/>
                      <w:marBottom w:val="240"/>
                      <w:divBdr>
                        <w:top w:val="none" w:sz="0" w:space="0" w:color="auto"/>
                        <w:left w:val="none" w:sz="0" w:space="0" w:color="auto"/>
                        <w:bottom w:val="none" w:sz="0" w:space="0" w:color="auto"/>
                        <w:right w:val="none" w:sz="0" w:space="0" w:color="auto"/>
                      </w:divBdr>
                    </w:div>
                    <w:div w:id="800536833">
                      <w:marLeft w:val="0"/>
                      <w:marRight w:val="0"/>
                      <w:marTop w:val="240"/>
                      <w:marBottom w:val="240"/>
                      <w:divBdr>
                        <w:top w:val="none" w:sz="0" w:space="0" w:color="auto"/>
                        <w:left w:val="none" w:sz="0" w:space="0" w:color="auto"/>
                        <w:bottom w:val="none" w:sz="0" w:space="0" w:color="auto"/>
                        <w:right w:val="none" w:sz="0" w:space="0" w:color="auto"/>
                      </w:divBdr>
                    </w:div>
                    <w:div w:id="1737825808">
                      <w:marLeft w:val="0"/>
                      <w:marRight w:val="0"/>
                      <w:marTop w:val="240"/>
                      <w:marBottom w:val="240"/>
                      <w:divBdr>
                        <w:top w:val="none" w:sz="0" w:space="0" w:color="auto"/>
                        <w:left w:val="none" w:sz="0" w:space="0" w:color="auto"/>
                        <w:bottom w:val="none" w:sz="0" w:space="0" w:color="auto"/>
                        <w:right w:val="none" w:sz="0" w:space="0" w:color="auto"/>
                      </w:divBdr>
                      <w:divsChild>
                        <w:div w:id="1735736188">
                          <w:marLeft w:val="0"/>
                          <w:marRight w:val="0"/>
                          <w:marTop w:val="0"/>
                          <w:marBottom w:val="0"/>
                          <w:divBdr>
                            <w:top w:val="none" w:sz="0" w:space="0" w:color="auto"/>
                            <w:left w:val="none" w:sz="0" w:space="0" w:color="auto"/>
                            <w:bottom w:val="none" w:sz="0" w:space="0" w:color="auto"/>
                            <w:right w:val="none" w:sz="0" w:space="0" w:color="auto"/>
                          </w:divBdr>
                        </w:div>
                        <w:div w:id="475102286">
                          <w:marLeft w:val="0"/>
                          <w:marRight w:val="0"/>
                          <w:marTop w:val="240"/>
                          <w:marBottom w:val="240"/>
                          <w:divBdr>
                            <w:top w:val="none" w:sz="0" w:space="0" w:color="auto"/>
                            <w:left w:val="none" w:sz="0" w:space="0" w:color="auto"/>
                            <w:bottom w:val="none" w:sz="0" w:space="0" w:color="auto"/>
                            <w:right w:val="none" w:sz="0" w:space="0" w:color="auto"/>
                          </w:divBdr>
                        </w:div>
                        <w:div w:id="2089883232">
                          <w:marLeft w:val="0"/>
                          <w:marRight w:val="0"/>
                          <w:marTop w:val="240"/>
                          <w:marBottom w:val="240"/>
                          <w:divBdr>
                            <w:top w:val="none" w:sz="0" w:space="0" w:color="auto"/>
                            <w:left w:val="none" w:sz="0" w:space="0" w:color="auto"/>
                            <w:bottom w:val="none" w:sz="0" w:space="0" w:color="auto"/>
                            <w:right w:val="none" w:sz="0" w:space="0" w:color="auto"/>
                          </w:divBdr>
                        </w:div>
                        <w:div w:id="1577787470">
                          <w:marLeft w:val="0"/>
                          <w:marRight w:val="0"/>
                          <w:marTop w:val="240"/>
                          <w:marBottom w:val="240"/>
                          <w:divBdr>
                            <w:top w:val="none" w:sz="0" w:space="0" w:color="auto"/>
                            <w:left w:val="none" w:sz="0" w:space="0" w:color="auto"/>
                            <w:bottom w:val="none" w:sz="0" w:space="0" w:color="auto"/>
                            <w:right w:val="none" w:sz="0" w:space="0" w:color="auto"/>
                          </w:divBdr>
                        </w:div>
                      </w:divsChild>
                    </w:div>
                    <w:div w:id="1357737370">
                      <w:marLeft w:val="0"/>
                      <w:marRight w:val="0"/>
                      <w:marTop w:val="240"/>
                      <w:marBottom w:val="240"/>
                      <w:divBdr>
                        <w:top w:val="none" w:sz="0" w:space="0" w:color="auto"/>
                        <w:left w:val="none" w:sz="0" w:space="0" w:color="auto"/>
                        <w:bottom w:val="none" w:sz="0" w:space="0" w:color="auto"/>
                        <w:right w:val="none" w:sz="0" w:space="0" w:color="auto"/>
                      </w:divBdr>
                    </w:div>
                    <w:div w:id="15249060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64128880">
              <w:marLeft w:val="0"/>
              <w:marRight w:val="0"/>
              <w:marTop w:val="0"/>
              <w:marBottom w:val="0"/>
              <w:divBdr>
                <w:top w:val="none" w:sz="0" w:space="0" w:color="auto"/>
                <w:left w:val="none" w:sz="0" w:space="0" w:color="auto"/>
                <w:bottom w:val="none" w:sz="0" w:space="0" w:color="auto"/>
                <w:right w:val="none" w:sz="0" w:space="0" w:color="auto"/>
              </w:divBdr>
              <w:divsChild>
                <w:div w:id="759789510">
                  <w:marLeft w:val="0"/>
                  <w:marRight w:val="0"/>
                  <w:marTop w:val="300"/>
                  <w:marBottom w:val="0"/>
                  <w:divBdr>
                    <w:top w:val="none" w:sz="0" w:space="0" w:color="auto"/>
                    <w:left w:val="none" w:sz="0" w:space="0" w:color="auto"/>
                    <w:bottom w:val="none" w:sz="0" w:space="0" w:color="auto"/>
                    <w:right w:val="none" w:sz="0" w:space="0" w:color="auto"/>
                  </w:divBdr>
                </w:div>
                <w:div w:id="155920501">
                  <w:marLeft w:val="0"/>
                  <w:marRight w:val="0"/>
                  <w:marTop w:val="75"/>
                  <w:marBottom w:val="300"/>
                  <w:divBdr>
                    <w:top w:val="none" w:sz="0" w:space="0" w:color="auto"/>
                    <w:left w:val="none" w:sz="0" w:space="0" w:color="auto"/>
                    <w:bottom w:val="none" w:sz="0" w:space="0" w:color="auto"/>
                    <w:right w:val="none" w:sz="0" w:space="0" w:color="auto"/>
                  </w:divBdr>
                </w:div>
                <w:div w:id="54665350">
                  <w:marLeft w:val="0"/>
                  <w:marRight w:val="0"/>
                  <w:marTop w:val="0"/>
                  <w:marBottom w:val="0"/>
                  <w:divBdr>
                    <w:top w:val="none" w:sz="0" w:space="0" w:color="auto"/>
                    <w:left w:val="none" w:sz="0" w:space="0" w:color="auto"/>
                    <w:bottom w:val="none" w:sz="0" w:space="0" w:color="auto"/>
                    <w:right w:val="none" w:sz="0" w:space="0" w:color="auto"/>
                  </w:divBdr>
                  <w:divsChild>
                    <w:div w:id="520358658">
                      <w:marLeft w:val="0"/>
                      <w:marRight w:val="0"/>
                      <w:marTop w:val="75"/>
                      <w:marBottom w:val="300"/>
                      <w:divBdr>
                        <w:top w:val="none" w:sz="0" w:space="0" w:color="auto"/>
                        <w:left w:val="none" w:sz="0" w:space="0" w:color="auto"/>
                        <w:bottom w:val="none" w:sz="0" w:space="0" w:color="auto"/>
                        <w:right w:val="none" w:sz="0" w:space="0" w:color="auto"/>
                      </w:divBdr>
                    </w:div>
                    <w:div w:id="1277253071">
                      <w:marLeft w:val="0"/>
                      <w:marRight w:val="0"/>
                      <w:marTop w:val="240"/>
                      <w:marBottom w:val="240"/>
                      <w:divBdr>
                        <w:top w:val="none" w:sz="0" w:space="0" w:color="auto"/>
                        <w:left w:val="none" w:sz="0" w:space="0" w:color="auto"/>
                        <w:bottom w:val="none" w:sz="0" w:space="0" w:color="auto"/>
                        <w:right w:val="none" w:sz="0" w:space="0" w:color="auto"/>
                      </w:divBdr>
                    </w:div>
                    <w:div w:id="1832132806">
                      <w:marLeft w:val="0"/>
                      <w:marRight w:val="0"/>
                      <w:marTop w:val="240"/>
                      <w:marBottom w:val="240"/>
                      <w:divBdr>
                        <w:top w:val="none" w:sz="0" w:space="0" w:color="auto"/>
                        <w:left w:val="none" w:sz="0" w:space="0" w:color="auto"/>
                        <w:bottom w:val="none" w:sz="0" w:space="0" w:color="auto"/>
                        <w:right w:val="none" w:sz="0" w:space="0" w:color="auto"/>
                      </w:divBdr>
                      <w:divsChild>
                        <w:div w:id="158469359">
                          <w:marLeft w:val="0"/>
                          <w:marRight w:val="0"/>
                          <w:marTop w:val="0"/>
                          <w:marBottom w:val="0"/>
                          <w:divBdr>
                            <w:top w:val="none" w:sz="0" w:space="0" w:color="auto"/>
                            <w:left w:val="none" w:sz="0" w:space="0" w:color="auto"/>
                            <w:bottom w:val="none" w:sz="0" w:space="0" w:color="auto"/>
                            <w:right w:val="none" w:sz="0" w:space="0" w:color="auto"/>
                          </w:divBdr>
                        </w:div>
                        <w:div w:id="1234008857">
                          <w:marLeft w:val="0"/>
                          <w:marRight w:val="0"/>
                          <w:marTop w:val="240"/>
                          <w:marBottom w:val="240"/>
                          <w:divBdr>
                            <w:top w:val="none" w:sz="0" w:space="0" w:color="auto"/>
                            <w:left w:val="none" w:sz="0" w:space="0" w:color="auto"/>
                            <w:bottom w:val="none" w:sz="0" w:space="0" w:color="auto"/>
                            <w:right w:val="none" w:sz="0" w:space="0" w:color="auto"/>
                          </w:divBdr>
                        </w:div>
                        <w:div w:id="754472921">
                          <w:marLeft w:val="0"/>
                          <w:marRight w:val="0"/>
                          <w:marTop w:val="240"/>
                          <w:marBottom w:val="240"/>
                          <w:divBdr>
                            <w:top w:val="none" w:sz="0" w:space="0" w:color="auto"/>
                            <w:left w:val="none" w:sz="0" w:space="0" w:color="auto"/>
                            <w:bottom w:val="none" w:sz="0" w:space="0" w:color="auto"/>
                            <w:right w:val="none" w:sz="0" w:space="0" w:color="auto"/>
                          </w:divBdr>
                        </w:div>
                        <w:div w:id="1268392646">
                          <w:marLeft w:val="0"/>
                          <w:marRight w:val="0"/>
                          <w:marTop w:val="240"/>
                          <w:marBottom w:val="240"/>
                          <w:divBdr>
                            <w:top w:val="none" w:sz="0" w:space="0" w:color="auto"/>
                            <w:left w:val="none" w:sz="0" w:space="0" w:color="auto"/>
                            <w:bottom w:val="none" w:sz="0" w:space="0" w:color="auto"/>
                            <w:right w:val="none" w:sz="0" w:space="0" w:color="auto"/>
                          </w:divBdr>
                        </w:div>
                        <w:div w:id="298078821">
                          <w:marLeft w:val="0"/>
                          <w:marRight w:val="0"/>
                          <w:marTop w:val="240"/>
                          <w:marBottom w:val="240"/>
                          <w:divBdr>
                            <w:top w:val="none" w:sz="0" w:space="0" w:color="auto"/>
                            <w:left w:val="none" w:sz="0" w:space="0" w:color="auto"/>
                            <w:bottom w:val="none" w:sz="0" w:space="0" w:color="auto"/>
                            <w:right w:val="none" w:sz="0" w:space="0" w:color="auto"/>
                          </w:divBdr>
                        </w:div>
                        <w:div w:id="356520">
                          <w:marLeft w:val="0"/>
                          <w:marRight w:val="0"/>
                          <w:marTop w:val="240"/>
                          <w:marBottom w:val="240"/>
                          <w:divBdr>
                            <w:top w:val="none" w:sz="0" w:space="0" w:color="auto"/>
                            <w:left w:val="none" w:sz="0" w:space="0" w:color="auto"/>
                            <w:bottom w:val="none" w:sz="0" w:space="0" w:color="auto"/>
                            <w:right w:val="none" w:sz="0" w:space="0" w:color="auto"/>
                          </w:divBdr>
                        </w:div>
                        <w:div w:id="2046977746">
                          <w:marLeft w:val="0"/>
                          <w:marRight w:val="0"/>
                          <w:marTop w:val="240"/>
                          <w:marBottom w:val="240"/>
                          <w:divBdr>
                            <w:top w:val="none" w:sz="0" w:space="0" w:color="auto"/>
                            <w:left w:val="none" w:sz="0" w:space="0" w:color="auto"/>
                            <w:bottom w:val="none" w:sz="0" w:space="0" w:color="auto"/>
                            <w:right w:val="none" w:sz="0" w:space="0" w:color="auto"/>
                          </w:divBdr>
                        </w:div>
                        <w:div w:id="945502131">
                          <w:marLeft w:val="0"/>
                          <w:marRight w:val="0"/>
                          <w:marTop w:val="240"/>
                          <w:marBottom w:val="240"/>
                          <w:divBdr>
                            <w:top w:val="none" w:sz="0" w:space="0" w:color="auto"/>
                            <w:left w:val="none" w:sz="0" w:space="0" w:color="auto"/>
                            <w:bottom w:val="none" w:sz="0" w:space="0" w:color="auto"/>
                            <w:right w:val="none" w:sz="0" w:space="0" w:color="auto"/>
                          </w:divBdr>
                        </w:div>
                        <w:div w:id="1625961277">
                          <w:marLeft w:val="0"/>
                          <w:marRight w:val="0"/>
                          <w:marTop w:val="240"/>
                          <w:marBottom w:val="240"/>
                          <w:divBdr>
                            <w:top w:val="none" w:sz="0" w:space="0" w:color="auto"/>
                            <w:left w:val="none" w:sz="0" w:space="0" w:color="auto"/>
                            <w:bottom w:val="none" w:sz="0" w:space="0" w:color="auto"/>
                            <w:right w:val="none" w:sz="0" w:space="0" w:color="auto"/>
                          </w:divBdr>
                        </w:div>
                        <w:div w:id="1293946232">
                          <w:marLeft w:val="0"/>
                          <w:marRight w:val="0"/>
                          <w:marTop w:val="240"/>
                          <w:marBottom w:val="240"/>
                          <w:divBdr>
                            <w:top w:val="none" w:sz="0" w:space="0" w:color="auto"/>
                            <w:left w:val="none" w:sz="0" w:space="0" w:color="auto"/>
                            <w:bottom w:val="none" w:sz="0" w:space="0" w:color="auto"/>
                            <w:right w:val="none" w:sz="0" w:space="0" w:color="auto"/>
                          </w:divBdr>
                        </w:div>
                        <w:div w:id="879829658">
                          <w:marLeft w:val="0"/>
                          <w:marRight w:val="0"/>
                          <w:marTop w:val="240"/>
                          <w:marBottom w:val="240"/>
                          <w:divBdr>
                            <w:top w:val="none" w:sz="0" w:space="0" w:color="auto"/>
                            <w:left w:val="none" w:sz="0" w:space="0" w:color="auto"/>
                            <w:bottom w:val="none" w:sz="0" w:space="0" w:color="auto"/>
                            <w:right w:val="none" w:sz="0" w:space="0" w:color="auto"/>
                          </w:divBdr>
                        </w:div>
                        <w:div w:id="2029520549">
                          <w:marLeft w:val="0"/>
                          <w:marRight w:val="0"/>
                          <w:marTop w:val="240"/>
                          <w:marBottom w:val="240"/>
                          <w:divBdr>
                            <w:top w:val="none" w:sz="0" w:space="0" w:color="auto"/>
                            <w:left w:val="none" w:sz="0" w:space="0" w:color="auto"/>
                            <w:bottom w:val="none" w:sz="0" w:space="0" w:color="auto"/>
                            <w:right w:val="none" w:sz="0" w:space="0" w:color="auto"/>
                          </w:divBdr>
                        </w:div>
                        <w:div w:id="2039626600">
                          <w:marLeft w:val="0"/>
                          <w:marRight w:val="0"/>
                          <w:marTop w:val="240"/>
                          <w:marBottom w:val="240"/>
                          <w:divBdr>
                            <w:top w:val="none" w:sz="0" w:space="0" w:color="auto"/>
                            <w:left w:val="none" w:sz="0" w:space="0" w:color="auto"/>
                            <w:bottom w:val="none" w:sz="0" w:space="0" w:color="auto"/>
                            <w:right w:val="none" w:sz="0" w:space="0" w:color="auto"/>
                          </w:divBdr>
                        </w:div>
                        <w:div w:id="772164585">
                          <w:marLeft w:val="0"/>
                          <w:marRight w:val="0"/>
                          <w:marTop w:val="240"/>
                          <w:marBottom w:val="240"/>
                          <w:divBdr>
                            <w:top w:val="none" w:sz="0" w:space="0" w:color="auto"/>
                            <w:left w:val="none" w:sz="0" w:space="0" w:color="auto"/>
                            <w:bottom w:val="none" w:sz="0" w:space="0" w:color="auto"/>
                            <w:right w:val="none" w:sz="0" w:space="0" w:color="auto"/>
                          </w:divBdr>
                        </w:div>
                        <w:div w:id="921795215">
                          <w:marLeft w:val="0"/>
                          <w:marRight w:val="0"/>
                          <w:marTop w:val="240"/>
                          <w:marBottom w:val="240"/>
                          <w:divBdr>
                            <w:top w:val="none" w:sz="0" w:space="0" w:color="auto"/>
                            <w:left w:val="none" w:sz="0" w:space="0" w:color="auto"/>
                            <w:bottom w:val="none" w:sz="0" w:space="0" w:color="auto"/>
                            <w:right w:val="none" w:sz="0" w:space="0" w:color="auto"/>
                          </w:divBdr>
                        </w:div>
                      </w:divsChild>
                    </w:div>
                    <w:div w:id="1697345901">
                      <w:marLeft w:val="0"/>
                      <w:marRight w:val="0"/>
                      <w:marTop w:val="240"/>
                      <w:marBottom w:val="240"/>
                      <w:divBdr>
                        <w:top w:val="none" w:sz="0" w:space="0" w:color="auto"/>
                        <w:left w:val="none" w:sz="0" w:space="0" w:color="auto"/>
                        <w:bottom w:val="none" w:sz="0" w:space="0" w:color="auto"/>
                        <w:right w:val="none" w:sz="0" w:space="0" w:color="auto"/>
                      </w:divBdr>
                    </w:div>
                  </w:divsChild>
                </w:div>
                <w:div w:id="394204837">
                  <w:marLeft w:val="0"/>
                  <w:marRight w:val="0"/>
                  <w:marTop w:val="0"/>
                  <w:marBottom w:val="0"/>
                  <w:divBdr>
                    <w:top w:val="none" w:sz="0" w:space="0" w:color="auto"/>
                    <w:left w:val="none" w:sz="0" w:space="0" w:color="auto"/>
                    <w:bottom w:val="none" w:sz="0" w:space="0" w:color="auto"/>
                    <w:right w:val="none" w:sz="0" w:space="0" w:color="auto"/>
                  </w:divBdr>
                  <w:divsChild>
                    <w:div w:id="926814000">
                      <w:marLeft w:val="0"/>
                      <w:marRight w:val="0"/>
                      <w:marTop w:val="75"/>
                      <w:marBottom w:val="300"/>
                      <w:divBdr>
                        <w:top w:val="none" w:sz="0" w:space="0" w:color="auto"/>
                        <w:left w:val="none" w:sz="0" w:space="0" w:color="auto"/>
                        <w:bottom w:val="none" w:sz="0" w:space="0" w:color="auto"/>
                        <w:right w:val="none" w:sz="0" w:space="0" w:color="auto"/>
                      </w:divBdr>
                    </w:div>
                    <w:div w:id="901142255">
                      <w:marLeft w:val="0"/>
                      <w:marRight w:val="0"/>
                      <w:marTop w:val="240"/>
                      <w:marBottom w:val="240"/>
                      <w:divBdr>
                        <w:top w:val="none" w:sz="0" w:space="0" w:color="auto"/>
                        <w:left w:val="none" w:sz="0" w:space="0" w:color="auto"/>
                        <w:bottom w:val="none" w:sz="0" w:space="0" w:color="auto"/>
                        <w:right w:val="none" w:sz="0" w:space="0" w:color="auto"/>
                      </w:divBdr>
                    </w:div>
                    <w:div w:id="972757858">
                      <w:marLeft w:val="0"/>
                      <w:marRight w:val="0"/>
                      <w:marTop w:val="240"/>
                      <w:marBottom w:val="240"/>
                      <w:divBdr>
                        <w:top w:val="none" w:sz="0" w:space="0" w:color="auto"/>
                        <w:left w:val="none" w:sz="0" w:space="0" w:color="auto"/>
                        <w:bottom w:val="none" w:sz="0" w:space="0" w:color="auto"/>
                        <w:right w:val="none" w:sz="0" w:space="0" w:color="auto"/>
                      </w:divBdr>
                      <w:divsChild>
                        <w:div w:id="802386462">
                          <w:marLeft w:val="0"/>
                          <w:marRight w:val="0"/>
                          <w:marTop w:val="0"/>
                          <w:marBottom w:val="0"/>
                          <w:divBdr>
                            <w:top w:val="none" w:sz="0" w:space="0" w:color="auto"/>
                            <w:left w:val="none" w:sz="0" w:space="0" w:color="auto"/>
                            <w:bottom w:val="none" w:sz="0" w:space="0" w:color="auto"/>
                            <w:right w:val="none" w:sz="0" w:space="0" w:color="auto"/>
                          </w:divBdr>
                        </w:div>
                        <w:div w:id="541599479">
                          <w:marLeft w:val="0"/>
                          <w:marRight w:val="0"/>
                          <w:marTop w:val="240"/>
                          <w:marBottom w:val="240"/>
                          <w:divBdr>
                            <w:top w:val="none" w:sz="0" w:space="0" w:color="auto"/>
                            <w:left w:val="none" w:sz="0" w:space="0" w:color="auto"/>
                            <w:bottom w:val="none" w:sz="0" w:space="0" w:color="auto"/>
                            <w:right w:val="none" w:sz="0" w:space="0" w:color="auto"/>
                          </w:divBdr>
                        </w:div>
                        <w:div w:id="1632200794">
                          <w:marLeft w:val="0"/>
                          <w:marRight w:val="0"/>
                          <w:marTop w:val="240"/>
                          <w:marBottom w:val="240"/>
                          <w:divBdr>
                            <w:top w:val="none" w:sz="0" w:space="0" w:color="auto"/>
                            <w:left w:val="none" w:sz="0" w:space="0" w:color="auto"/>
                            <w:bottom w:val="none" w:sz="0" w:space="0" w:color="auto"/>
                            <w:right w:val="none" w:sz="0" w:space="0" w:color="auto"/>
                          </w:divBdr>
                        </w:div>
                        <w:div w:id="1710717779">
                          <w:marLeft w:val="0"/>
                          <w:marRight w:val="0"/>
                          <w:marTop w:val="240"/>
                          <w:marBottom w:val="240"/>
                          <w:divBdr>
                            <w:top w:val="none" w:sz="0" w:space="0" w:color="auto"/>
                            <w:left w:val="none" w:sz="0" w:space="0" w:color="auto"/>
                            <w:bottom w:val="none" w:sz="0" w:space="0" w:color="auto"/>
                            <w:right w:val="none" w:sz="0" w:space="0" w:color="auto"/>
                          </w:divBdr>
                        </w:div>
                      </w:divsChild>
                    </w:div>
                    <w:div w:id="297347572">
                      <w:marLeft w:val="0"/>
                      <w:marRight w:val="0"/>
                      <w:marTop w:val="240"/>
                      <w:marBottom w:val="240"/>
                      <w:divBdr>
                        <w:top w:val="none" w:sz="0" w:space="0" w:color="auto"/>
                        <w:left w:val="none" w:sz="0" w:space="0" w:color="auto"/>
                        <w:bottom w:val="none" w:sz="0" w:space="0" w:color="auto"/>
                        <w:right w:val="none" w:sz="0" w:space="0" w:color="auto"/>
                      </w:divBdr>
                    </w:div>
                  </w:divsChild>
                </w:div>
                <w:div w:id="1567833508">
                  <w:marLeft w:val="0"/>
                  <w:marRight w:val="0"/>
                  <w:marTop w:val="0"/>
                  <w:marBottom w:val="0"/>
                  <w:divBdr>
                    <w:top w:val="none" w:sz="0" w:space="0" w:color="auto"/>
                    <w:left w:val="none" w:sz="0" w:space="0" w:color="auto"/>
                    <w:bottom w:val="none" w:sz="0" w:space="0" w:color="auto"/>
                    <w:right w:val="none" w:sz="0" w:space="0" w:color="auto"/>
                  </w:divBdr>
                  <w:divsChild>
                    <w:div w:id="879901694">
                      <w:marLeft w:val="0"/>
                      <w:marRight w:val="0"/>
                      <w:marTop w:val="75"/>
                      <w:marBottom w:val="300"/>
                      <w:divBdr>
                        <w:top w:val="none" w:sz="0" w:space="0" w:color="auto"/>
                        <w:left w:val="none" w:sz="0" w:space="0" w:color="auto"/>
                        <w:bottom w:val="none" w:sz="0" w:space="0" w:color="auto"/>
                        <w:right w:val="none" w:sz="0" w:space="0" w:color="auto"/>
                      </w:divBdr>
                    </w:div>
                    <w:div w:id="597911898">
                      <w:marLeft w:val="0"/>
                      <w:marRight w:val="0"/>
                      <w:marTop w:val="240"/>
                      <w:marBottom w:val="240"/>
                      <w:divBdr>
                        <w:top w:val="none" w:sz="0" w:space="0" w:color="auto"/>
                        <w:left w:val="none" w:sz="0" w:space="0" w:color="auto"/>
                        <w:bottom w:val="none" w:sz="0" w:space="0" w:color="auto"/>
                        <w:right w:val="none" w:sz="0" w:space="0" w:color="auto"/>
                      </w:divBdr>
                    </w:div>
                    <w:div w:id="1547794269">
                      <w:marLeft w:val="0"/>
                      <w:marRight w:val="0"/>
                      <w:marTop w:val="240"/>
                      <w:marBottom w:val="240"/>
                      <w:divBdr>
                        <w:top w:val="none" w:sz="0" w:space="0" w:color="auto"/>
                        <w:left w:val="none" w:sz="0" w:space="0" w:color="auto"/>
                        <w:bottom w:val="none" w:sz="0" w:space="0" w:color="auto"/>
                        <w:right w:val="none" w:sz="0" w:space="0" w:color="auto"/>
                      </w:divBdr>
                    </w:div>
                    <w:div w:id="1222181563">
                      <w:marLeft w:val="0"/>
                      <w:marRight w:val="0"/>
                      <w:marTop w:val="240"/>
                      <w:marBottom w:val="240"/>
                      <w:divBdr>
                        <w:top w:val="none" w:sz="0" w:space="0" w:color="auto"/>
                        <w:left w:val="none" w:sz="0" w:space="0" w:color="auto"/>
                        <w:bottom w:val="none" w:sz="0" w:space="0" w:color="auto"/>
                        <w:right w:val="none" w:sz="0" w:space="0" w:color="auto"/>
                      </w:divBdr>
                    </w:div>
                    <w:div w:id="1267688030">
                      <w:marLeft w:val="0"/>
                      <w:marRight w:val="0"/>
                      <w:marTop w:val="240"/>
                      <w:marBottom w:val="240"/>
                      <w:divBdr>
                        <w:top w:val="none" w:sz="0" w:space="0" w:color="auto"/>
                        <w:left w:val="none" w:sz="0" w:space="0" w:color="auto"/>
                        <w:bottom w:val="none" w:sz="0" w:space="0" w:color="auto"/>
                        <w:right w:val="none" w:sz="0" w:space="0" w:color="auto"/>
                      </w:divBdr>
                    </w:div>
                    <w:div w:id="1587886266">
                      <w:marLeft w:val="0"/>
                      <w:marRight w:val="0"/>
                      <w:marTop w:val="240"/>
                      <w:marBottom w:val="240"/>
                      <w:divBdr>
                        <w:top w:val="none" w:sz="0" w:space="0" w:color="auto"/>
                        <w:left w:val="none" w:sz="0" w:space="0" w:color="auto"/>
                        <w:bottom w:val="none" w:sz="0" w:space="0" w:color="auto"/>
                        <w:right w:val="none" w:sz="0" w:space="0" w:color="auto"/>
                      </w:divBdr>
                    </w:div>
                    <w:div w:id="1598907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54327605">
              <w:marLeft w:val="0"/>
              <w:marRight w:val="0"/>
              <w:marTop w:val="0"/>
              <w:marBottom w:val="0"/>
              <w:divBdr>
                <w:top w:val="none" w:sz="0" w:space="0" w:color="auto"/>
                <w:left w:val="none" w:sz="0" w:space="0" w:color="auto"/>
                <w:bottom w:val="none" w:sz="0" w:space="0" w:color="auto"/>
                <w:right w:val="none" w:sz="0" w:space="0" w:color="auto"/>
              </w:divBdr>
              <w:divsChild>
                <w:div w:id="2109228962">
                  <w:marLeft w:val="0"/>
                  <w:marRight w:val="0"/>
                  <w:marTop w:val="300"/>
                  <w:marBottom w:val="0"/>
                  <w:divBdr>
                    <w:top w:val="none" w:sz="0" w:space="0" w:color="auto"/>
                    <w:left w:val="none" w:sz="0" w:space="0" w:color="auto"/>
                    <w:bottom w:val="none" w:sz="0" w:space="0" w:color="auto"/>
                    <w:right w:val="none" w:sz="0" w:space="0" w:color="auto"/>
                  </w:divBdr>
                </w:div>
                <w:div w:id="899291731">
                  <w:marLeft w:val="0"/>
                  <w:marRight w:val="0"/>
                  <w:marTop w:val="75"/>
                  <w:marBottom w:val="300"/>
                  <w:divBdr>
                    <w:top w:val="none" w:sz="0" w:space="0" w:color="auto"/>
                    <w:left w:val="none" w:sz="0" w:space="0" w:color="auto"/>
                    <w:bottom w:val="none" w:sz="0" w:space="0" w:color="auto"/>
                    <w:right w:val="none" w:sz="0" w:space="0" w:color="auto"/>
                  </w:divBdr>
                </w:div>
                <w:div w:id="1939866946">
                  <w:marLeft w:val="0"/>
                  <w:marRight w:val="0"/>
                  <w:marTop w:val="0"/>
                  <w:marBottom w:val="0"/>
                  <w:divBdr>
                    <w:top w:val="none" w:sz="0" w:space="0" w:color="auto"/>
                    <w:left w:val="none" w:sz="0" w:space="0" w:color="auto"/>
                    <w:bottom w:val="none" w:sz="0" w:space="0" w:color="auto"/>
                    <w:right w:val="none" w:sz="0" w:space="0" w:color="auto"/>
                  </w:divBdr>
                  <w:divsChild>
                    <w:div w:id="2047023496">
                      <w:marLeft w:val="0"/>
                      <w:marRight w:val="0"/>
                      <w:marTop w:val="75"/>
                      <w:marBottom w:val="300"/>
                      <w:divBdr>
                        <w:top w:val="none" w:sz="0" w:space="0" w:color="auto"/>
                        <w:left w:val="none" w:sz="0" w:space="0" w:color="auto"/>
                        <w:bottom w:val="none" w:sz="0" w:space="0" w:color="auto"/>
                        <w:right w:val="none" w:sz="0" w:space="0" w:color="auto"/>
                      </w:divBdr>
                    </w:div>
                    <w:div w:id="240723519">
                      <w:marLeft w:val="0"/>
                      <w:marRight w:val="0"/>
                      <w:marTop w:val="240"/>
                      <w:marBottom w:val="240"/>
                      <w:divBdr>
                        <w:top w:val="none" w:sz="0" w:space="0" w:color="auto"/>
                        <w:left w:val="none" w:sz="0" w:space="0" w:color="auto"/>
                        <w:bottom w:val="none" w:sz="0" w:space="0" w:color="auto"/>
                        <w:right w:val="none" w:sz="0" w:space="0" w:color="auto"/>
                      </w:divBdr>
                    </w:div>
                    <w:div w:id="1262108006">
                      <w:marLeft w:val="0"/>
                      <w:marRight w:val="0"/>
                      <w:marTop w:val="240"/>
                      <w:marBottom w:val="240"/>
                      <w:divBdr>
                        <w:top w:val="none" w:sz="0" w:space="0" w:color="auto"/>
                        <w:left w:val="none" w:sz="0" w:space="0" w:color="auto"/>
                        <w:bottom w:val="none" w:sz="0" w:space="0" w:color="auto"/>
                        <w:right w:val="none" w:sz="0" w:space="0" w:color="auto"/>
                      </w:divBdr>
                    </w:div>
                    <w:div w:id="26300005">
                      <w:marLeft w:val="0"/>
                      <w:marRight w:val="0"/>
                      <w:marTop w:val="240"/>
                      <w:marBottom w:val="240"/>
                      <w:divBdr>
                        <w:top w:val="none" w:sz="0" w:space="0" w:color="auto"/>
                        <w:left w:val="none" w:sz="0" w:space="0" w:color="auto"/>
                        <w:bottom w:val="none" w:sz="0" w:space="0" w:color="auto"/>
                        <w:right w:val="none" w:sz="0" w:space="0" w:color="auto"/>
                      </w:divBdr>
                    </w:div>
                    <w:div w:id="304287077">
                      <w:marLeft w:val="0"/>
                      <w:marRight w:val="0"/>
                      <w:marTop w:val="240"/>
                      <w:marBottom w:val="240"/>
                      <w:divBdr>
                        <w:top w:val="none" w:sz="0" w:space="0" w:color="auto"/>
                        <w:left w:val="none" w:sz="0" w:space="0" w:color="auto"/>
                        <w:bottom w:val="none" w:sz="0" w:space="0" w:color="auto"/>
                        <w:right w:val="none" w:sz="0" w:space="0" w:color="auto"/>
                      </w:divBdr>
                    </w:div>
                  </w:divsChild>
                </w:div>
                <w:div w:id="344021695">
                  <w:marLeft w:val="0"/>
                  <w:marRight w:val="0"/>
                  <w:marTop w:val="0"/>
                  <w:marBottom w:val="0"/>
                  <w:divBdr>
                    <w:top w:val="none" w:sz="0" w:space="0" w:color="auto"/>
                    <w:left w:val="none" w:sz="0" w:space="0" w:color="auto"/>
                    <w:bottom w:val="none" w:sz="0" w:space="0" w:color="auto"/>
                    <w:right w:val="none" w:sz="0" w:space="0" w:color="auto"/>
                  </w:divBdr>
                  <w:divsChild>
                    <w:div w:id="1332179250">
                      <w:marLeft w:val="0"/>
                      <w:marRight w:val="0"/>
                      <w:marTop w:val="75"/>
                      <w:marBottom w:val="300"/>
                      <w:divBdr>
                        <w:top w:val="none" w:sz="0" w:space="0" w:color="auto"/>
                        <w:left w:val="none" w:sz="0" w:space="0" w:color="auto"/>
                        <w:bottom w:val="none" w:sz="0" w:space="0" w:color="auto"/>
                        <w:right w:val="none" w:sz="0" w:space="0" w:color="auto"/>
                      </w:divBdr>
                    </w:div>
                    <w:div w:id="605625417">
                      <w:marLeft w:val="0"/>
                      <w:marRight w:val="0"/>
                      <w:marTop w:val="240"/>
                      <w:marBottom w:val="240"/>
                      <w:divBdr>
                        <w:top w:val="none" w:sz="0" w:space="0" w:color="auto"/>
                        <w:left w:val="none" w:sz="0" w:space="0" w:color="auto"/>
                        <w:bottom w:val="none" w:sz="0" w:space="0" w:color="auto"/>
                        <w:right w:val="none" w:sz="0" w:space="0" w:color="auto"/>
                      </w:divBdr>
                    </w:div>
                    <w:div w:id="466513504">
                      <w:marLeft w:val="0"/>
                      <w:marRight w:val="0"/>
                      <w:marTop w:val="240"/>
                      <w:marBottom w:val="240"/>
                      <w:divBdr>
                        <w:top w:val="none" w:sz="0" w:space="0" w:color="auto"/>
                        <w:left w:val="none" w:sz="0" w:space="0" w:color="auto"/>
                        <w:bottom w:val="none" w:sz="0" w:space="0" w:color="auto"/>
                        <w:right w:val="none" w:sz="0" w:space="0" w:color="auto"/>
                      </w:divBdr>
                    </w:div>
                    <w:div w:id="232396055">
                      <w:marLeft w:val="0"/>
                      <w:marRight w:val="0"/>
                      <w:marTop w:val="240"/>
                      <w:marBottom w:val="240"/>
                      <w:divBdr>
                        <w:top w:val="none" w:sz="0" w:space="0" w:color="auto"/>
                        <w:left w:val="none" w:sz="0" w:space="0" w:color="auto"/>
                        <w:bottom w:val="none" w:sz="0" w:space="0" w:color="auto"/>
                        <w:right w:val="none" w:sz="0" w:space="0" w:color="auto"/>
                      </w:divBdr>
                    </w:div>
                  </w:divsChild>
                </w:div>
                <w:div w:id="1148979855">
                  <w:marLeft w:val="0"/>
                  <w:marRight w:val="0"/>
                  <w:marTop w:val="0"/>
                  <w:marBottom w:val="0"/>
                  <w:divBdr>
                    <w:top w:val="none" w:sz="0" w:space="0" w:color="auto"/>
                    <w:left w:val="none" w:sz="0" w:space="0" w:color="auto"/>
                    <w:bottom w:val="none" w:sz="0" w:space="0" w:color="auto"/>
                    <w:right w:val="none" w:sz="0" w:space="0" w:color="auto"/>
                  </w:divBdr>
                  <w:divsChild>
                    <w:div w:id="35855876">
                      <w:marLeft w:val="0"/>
                      <w:marRight w:val="0"/>
                      <w:marTop w:val="75"/>
                      <w:marBottom w:val="300"/>
                      <w:divBdr>
                        <w:top w:val="none" w:sz="0" w:space="0" w:color="auto"/>
                        <w:left w:val="none" w:sz="0" w:space="0" w:color="auto"/>
                        <w:bottom w:val="none" w:sz="0" w:space="0" w:color="auto"/>
                        <w:right w:val="none" w:sz="0" w:space="0" w:color="auto"/>
                      </w:divBdr>
                    </w:div>
                    <w:div w:id="1587348266">
                      <w:marLeft w:val="0"/>
                      <w:marRight w:val="0"/>
                      <w:marTop w:val="240"/>
                      <w:marBottom w:val="240"/>
                      <w:divBdr>
                        <w:top w:val="none" w:sz="0" w:space="0" w:color="auto"/>
                        <w:left w:val="none" w:sz="0" w:space="0" w:color="auto"/>
                        <w:bottom w:val="none" w:sz="0" w:space="0" w:color="auto"/>
                        <w:right w:val="none" w:sz="0" w:space="0" w:color="auto"/>
                      </w:divBdr>
                      <w:divsChild>
                        <w:div w:id="201869008">
                          <w:marLeft w:val="0"/>
                          <w:marRight w:val="0"/>
                          <w:marTop w:val="0"/>
                          <w:marBottom w:val="0"/>
                          <w:divBdr>
                            <w:top w:val="none" w:sz="0" w:space="0" w:color="auto"/>
                            <w:left w:val="none" w:sz="0" w:space="0" w:color="auto"/>
                            <w:bottom w:val="none" w:sz="0" w:space="0" w:color="auto"/>
                            <w:right w:val="none" w:sz="0" w:space="0" w:color="auto"/>
                          </w:divBdr>
                        </w:div>
                        <w:div w:id="1102842256">
                          <w:marLeft w:val="0"/>
                          <w:marRight w:val="0"/>
                          <w:marTop w:val="240"/>
                          <w:marBottom w:val="240"/>
                          <w:divBdr>
                            <w:top w:val="none" w:sz="0" w:space="0" w:color="auto"/>
                            <w:left w:val="none" w:sz="0" w:space="0" w:color="auto"/>
                            <w:bottom w:val="none" w:sz="0" w:space="0" w:color="auto"/>
                            <w:right w:val="none" w:sz="0" w:space="0" w:color="auto"/>
                          </w:divBdr>
                        </w:div>
                        <w:div w:id="1514800301">
                          <w:marLeft w:val="0"/>
                          <w:marRight w:val="0"/>
                          <w:marTop w:val="240"/>
                          <w:marBottom w:val="240"/>
                          <w:divBdr>
                            <w:top w:val="none" w:sz="0" w:space="0" w:color="auto"/>
                            <w:left w:val="none" w:sz="0" w:space="0" w:color="auto"/>
                            <w:bottom w:val="none" w:sz="0" w:space="0" w:color="auto"/>
                            <w:right w:val="none" w:sz="0" w:space="0" w:color="auto"/>
                          </w:divBdr>
                        </w:div>
                        <w:div w:id="2019699133">
                          <w:marLeft w:val="0"/>
                          <w:marRight w:val="0"/>
                          <w:marTop w:val="240"/>
                          <w:marBottom w:val="240"/>
                          <w:divBdr>
                            <w:top w:val="none" w:sz="0" w:space="0" w:color="auto"/>
                            <w:left w:val="none" w:sz="0" w:space="0" w:color="auto"/>
                            <w:bottom w:val="none" w:sz="0" w:space="0" w:color="auto"/>
                            <w:right w:val="none" w:sz="0" w:space="0" w:color="auto"/>
                          </w:divBdr>
                        </w:div>
                      </w:divsChild>
                    </w:div>
                    <w:div w:id="2003894402">
                      <w:marLeft w:val="0"/>
                      <w:marRight w:val="0"/>
                      <w:marTop w:val="240"/>
                      <w:marBottom w:val="240"/>
                      <w:divBdr>
                        <w:top w:val="none" w:sz="0" w:space="0" w:color="auto"/>
                        <w:left w:val="none" w:sz="0" w:space="0" w:color="auto"/>
                        <w:bottom w:val="none" w:sz="0" w:space="0" w:color="auto"/>
                        <w:right w:val="none" w:sz="0" w:space="0" w:color="auto"/>
                      </w:divBdr>
                    </w:div>
                    <w:div w:id="1964579280">
                      <w:marLeft w:val="0"/>
                      <w:marRight w:val="0"/>
                      <w:marTop w:val="240"/>
                      <w:marBottom w:val="240"/>
                      <w:divBdr>
                        <w:top w:val="none" w:sz="0" w:space="0" w:color="auto"/>
                        <w:left w:val="none" w:sz="0" w:space="0" w:color="auto"/>
                        <w:bottom w:val="none" w:sz="0" w:space="0" w:color="auto"/>
                        <w:right w:val="none" w:sz="0" w:space="0" w:color="auto"/>
                      </w:divBdr>
                    </w:div>
                  </w:divsChild>
                </w:div>
                <w:div w:id="1243949975">
                  <w:marLeft w:val="0"/>
                  <w:marRight w:val="0"/>
                  <w:marTop w:val="0"/>
                  <w:marBottom w:val="0"/>
                  <w:divBdr>
                    <w:top w:val="none" w:sz="0" w:space="0" w:color="auto"/>
                    <w:left w:val="none" w:sz="0" w:space="0" w:color="auto"/>
                    <w:bottom w:val="none" w:sz="0" w:space="0" w:color="auto"/>
                    <w:right w:val="none" w:sz="0" w:space="0" w:color="auto"/>
                  </w:divBdr>
                  <w:divsChild>
                    <w:div w:id="721902874">
                      <w:marLeft w:val="0"/>
                      <w:marRight w:val="0"/>
                      <w:marTop w:val="75"/>
                      <w:marBottom w:val="300"/>
                      <w:divBdr>
                        <w:top w:val="none" w:sz="0" w:space="0" w:color="auto"/>
                        <w:left w:val="none" w:sz="0" w:space="0" w:color="auto"/>
                        <w:bottom w:val="none" w:sz="0" w:space="0" w:color="auto"/>
                        <w:right w:val="none" w:sz="0" w:space="0" w:color="auto"/>
                      </w:divBdr>
                    </w:div>
                    <w:div w:id="1083912274">
                      <w:marLeft w:val="0"/>
                      <w:marRight w:val="0"/>
                      <w:marTop w:val="240"/>
                      <w:marBottom w:val="240"/>
                      <w:divBdr>
                        <w:top w:val="none" w:sz="0" w:space="0" w:color="auto"/>
                        <w:left w:val="none" w:sz="0" w:space="0" w:color="auto"/>
                        <w:bottom w:val="none" w:sz="0" w:space="0" w:color="auto"/>
                        <w:right w:val="none" w:sz="0" w:space="0" w:color="auto"/>
                      </w:divBdr>
                    </w:div>
                    <w:div w:id="679235764">
                      <w:marLeft w:val="0"/>
                      <w:marRight w:val="0"/>
                      <w:marTop w:val="240"/>
                      <w:marBottom w:val="240"/>
                      <w:divBdr>
                        <w:top w:val="none" w:sz="0" w:space="0" w:color="auto"/>
                        <w:left w:val="none" w:sz="0" w:space="0" w:color="auto"/>
                        <w:bottom w:val="none" w:sz="0" w:space="0" w:color="auto"/>
                        <w:right w:val="none" w:sz="0" w:space="0" w:color="auto"/>
                      </w:divBdr>
                      <w:divsChild>
                        <w:div w:id="1272276228">
                          <w:marLeft w:val="0"/>
                          <w:marRight w:val="0"/>
                          <w:marTop w:val="0"/>
                          <w:marBottom w:val="0"/>
                          <w:divBdr>
                            <w:top w:val="none" w:sz="0" w:space="0" w:color="auto"/>
                            <w:left w:val="none" w:sz="0" w:space="0" w:color="auto"/>
                            <w:bottom w:val="none" w:sz="0" w:space="0" w:color="auto"/>
                            <w:right w:val="none" w:sz="0" w:space="0" w:color="auto"/>
                          </w:divBdr>
                        </w:div>
                        <w:div w:id="1758866438">
                          <w:marLeft w:val="0"/>
                          <w:marRight w:val="0"/>
                          <w:marTop w:val="240"/>
                          <w:marBottom w:val="240"/>
                          <w:divBdr>
                            <w:top w:val="none" w:sz="0" w:space="0" w:color="auto"/>
                            <w:left w:val="none" w:sz="0" w:space="0" w:color="auto"/>
                            <w:bottom w:val="none" w:sz="0" w:space="0" w:color="auto"/>
                            <w:right w:val="none" w:sz="0" w:space="0" w:color="auto"/>
                          </w:divBdr>
                        </w:div>
                        <w:div w:id="1685279073">
                          <w:marLeft w:val="0"/>
                          <w:marRight w:val="0"/>
                          <w:marTop w:val="240"/>
                          <w:marBottom w:val="240"/>
                          <w:divBdr>
                            <w:top w:val="none" w:sz="0" w:space="0" w:color="auto"/>
                            <w:left w:val="none" w:sz="0" w:space="0" w:color="auto"/>
                            <w:bottom w:val="none" w:sz="0" w:space="0" w:color="auto"/>
                            <w:right w:val="none" w:sz="0" w:space="0" w:color="auto"/>
                          </w:divBdr>
                        </w:div>
                        <w:div w:id="188840609">
                          <w:marLeft w:val="0"/>
                          <w:marRight w:val="0"/>
                          <w:marTop w:val="240"/>
                          <w:marBottom w:val="240"/>
                          <w:divBdr>
                            <w:top w:val="none" w:sz="0" w:space="0" w:color="auto"/>
                            <w:left w:val="none" w:sz="0" w:space="0" w:color="auto"/>
                            <w:bottom w:val="none" w:sz="0" w:space="0" w:color="auto"/>
                            <w:right w:val="none" w:sz="0" w:space="0" w:color="auto"/>
                          </w:divBdr>
                        </w:div>
                      </w:divsChild>
                    </w:div>
                    <w:div w:id="830414696">
                      <w:marLeft w:val="0"/>
                      <w:marRight w:val="0"/>
                      <w:marTop w:val="240"/>
                      <w:marBottom w:val="240"/>
                      <w:divBdr>
                        <w:top w:val="none" w:sz="0" w:space="0" w:color="auto"/>
                        <w:left w:val="none" w:sz="0" w:space="0" w:color="auto"/>
                        <w:bottom w:val="none" w:sz="0" w:space="0" w:color="auto"/>
                        <w:right w:val="none" w:sz="0" w:space="0" w:color="auto"/>
                      </w:divBdr>
                    </w:div>
                    <w:div w:id="1999308352">
                      <w:marLeft w:val="0"/>
                      <w:marRight w:val="0"/>
                      <w:marTop w:val="240"/>
                      <w:marBottom w:val="240"/>
                      <w:divBdr>
                        <w:top w:val="none" w:sz="0" w:space="0" w:color="auto"/>
                        <w:left w:val="none" w:sz="0" w:space="0" w:color="auto"/>
                        <w:bottom w:val="none" w:sz="0" w:space="0" w:color="auto"/>
                        <w:right w:val="none" w:sz="0" w:space="0" w:color="auto"/>
                      </w:divBdr>
                    </w:div>
                  </w:divsChild>
                </w:div>
                <w:div w:id="1859812108">
                  <w:marLeft w:val="0"/>
                  <w:marRight w:val="0"/>
                  <w:marTop w:val="0"/>
                  <w:marBottom w:val="0"/>
                  <w:divBdr>
                    <w:top w:val="none" w:sz="0" w:space="0" w:color="auto"/>
                    <w:left w:val="none" w:sz="0" w:space="0" w:color="auto"/>
                    <w:bottom w:val="none" w:sz="0" w:space="0" w:color="auto"/>
                    <w:right w:val="none" w:sz="0" w:space="0" w:color="auto"/>
                  </w:divBdr>
                  <w:divsChild>
                    <w:div w:id="1608270820">
                      <w:marLeft w:val="0"/>
                      <w:marRight w:val="0"/>
                      <w:marTop w:val="75"/>
                      <w:marBottom w:val="300"/>
                      <w:divBdr>
                        <w:top w:val="none" w:sz="0" w:space="0" w:color="auto"/>
                        <w:left w:val="none" w:sz="0" w:space="0" w:color="auto"/>
                        <w:bottom w:val="none" w:sz="0" w:space="0" w:color="auto"/>
                        <w:right w:val="none" w:sz="0" w:space="0" w:color="auto"/>
                      </w:divBdr>
                    </w:div>
                    <w:div w:id="474765381">
                      <w:marLeft w:val="0"/>
                      <w:marRight w:val="0"/>
                      <w:marTop w:val="240"/>
                      <w:marBottom w:val="240"/>
                      <w:divBdr>
                        <w:top w:val="none" w:sz="0" w:space="0" w:color="auto"/>
                        <w:left w:val="none" w:sz="0" w:space="0" w:color="auto"/>
                        <w:bottom w:val="none" w:sz="0" w:space="0" w:color="auto"/>
                        <w:right w:val="none" w:sz="0" w:space="0" w:color="auto"/>
                      </w:divBdr>
                    </w:div>
                    <w:div w:id="2091849606">
                      <w:marLeft w:val="0"/>
                      <w:marRight w:val="0"/>
                      <w:marTop w:val="240"/>
                      <w:marBottom w:val="240"/>
                      <w:divBdr>
                        <w:top w:val="none" w:sz="0" w:space="0" w:color="auto"/>
                        <w:left w:val="none" w:sz="0" w:space="0" w:color="auto"/>
                        <w:bottom w:val="none" w:sz="0" w:space="0" w:color="auto"/>
                        <w:right w:val="none" w:sz="0" w:space="0" w:color="auto"/>
                      </w:divBdr>
                    </w:div>
                    <w:div w:id="171800854">
                      <w:marLeft w:val="0"/>
                      <w:marRight w:val="0"/>
                      <w:marTop w:val="240"/>
                      <w:marBottom w:val="240"/>
                      <w:divBdr>
                        <w:top w:val="none" w:sz="0" w:space="0" w:color="auto"/>
                        <w:left w:val="none" w:sz="0" w:space="0" w:color="auto"/>
                        <w:bottom w:val="none" w:sz="0" w:space="0" w:color="auto"/>
                        <w:right w:val="none" w:sz="0" w:space="0" w:color="auto"/>
                      </w:divBdr>
                    </w:div>
                    <w:div w:id="1553301212">
                      <w:marLeft w:val="0"/>
                      <w:marRight w:val="0"/>
                      <w:marTop w:val="240"/>
                      <w:marBottom w:val="240"/>
                      <w:divBdr>
                        <w:top w:val="none" w:sz="0" w:space="0" w:color="auto"/>
                        <w:left w:val="none" w:sz="0" w:space="0" w:color="auto"/>
                        <w:bottom w:val="none" w:sz="0" w:space="0" w:color="auto"/>
                        <w:right w:val="none" w:sz="0" w:space="0" w:color="auto"/>
                      </w:divBdr>
                    </w:div>
                  </w:divsChild>
                </w:div>
                <w:div w:id="1232036261">
                  <w:marLeft w:val="0"/>
                  <w:marRight w:val="0"/>
                  <w:marTop w:val="0"/>
                  <w:marBottom w:val="0"/>
                  <w:divBdr>
                    <w:top w:val="none" w:sz="0" w:space="0" w:color="auto"/>
                    <w:left w:val="none" w:sz="0" w:space="0" w:color="auto"/>
                    <w:bottom w:val="none" w:sz="0" w:space="0" w:color="auto"/>
                    <w:right w:val="none" w:sz="0" w:space="0" w:color="auto"/>
                  </w:divBdr>
                  <w:divsChild>
                    <w:div w:id="609320704">
                      <w:marLeft w:val="0"/>
                      <w:marRight w:val="0"/>
                      <w:marTop w:val="75"/>
                      <w:marBottom w:val="300"/>
                      <w:divBdr>
                        <w:top w:val="none" w:sz="0" w:space="0" w:color="auto"/>
                        <w:left w:val="none" w:sz="0" w:space="0" w:color="auto"/>
                        <w:bottom w:val="none" w:sz="0" w:space="0" w:color="auto"/>
                        <w:right w:val="none" w:sz="0" w:space="0" w:color="auto"/>
                      </w:divBdr>
                    </w:div>
                    <w:div w:id="1405713784">
                      <w:marLeft w:val="0"/>
                      <w:marRight w:val="0"/>
                      <w:marTop w:val="240"/>
                      <w:marBottom w:val="240"/>
                      <w:divBdr>
                        <w:top w:val="none" w:sz="0" w:space="0" w:color="auto"/>
                        <w:left w:val="none" w:sz="0" w:space="0" w:color="auto"/>
                        <w:bottom w:val="none" w:sz="0" w:space="0" w:color="auto"/>
                        <w:right w:val="none" w:sz="0" w:space="0" w:color="auto"/>
                      </w:divBdr>
                    </w:div>
                    <w:div w:id="330522034">
                      <w:marLeft w:val="0"/>
                      <w:marRight w:val="0"/>
                      <w:marTop w:val="240"/>
                      <w:marBottom w:val="240"/>
                      <w:divBdr>
                        <w:top w:val="none" w:sz="0" w:space="0" w:color="auto"/>
                        <w:left w:val="none" w:sz="0" w:space="0" w:color="auto"/>
                        <w:bottom w:val="none" w:sz="0" w:space="0" w:color="auto"/>
                        <w:right w:val="none" w:sz="0" w:space="0" w:color="auto"/>
                      </w:divBdr>
                    </w:div>
                    <w:div w:id="338821157">
                      <w:marLeft w:val="0"/>
                      <w:marRight w:val="0"/>
                      <w:marTop w:val="240"/>
                      <w:marBottom w:val="240"/>
                      <w:divBdr>
                        <w:top w:val="none" w:sz="0" w:space="0" w:color="auto"/>
                        <w:left w:val="none" w:sz="0" w:space="0" w:color="auto"/>
                        <w:bottom w:val="none" w:sz="0" w:space="0" w:color="auto"/>
                        <w:right w:val="none" w:sz="0" w:space="0" w:color="auto"/>
                      </w:divBdr>
                    </w:div>
                    <w:div w:id="519975408">
                      <w:marLeft w:val="0"/>
                      <w:marRight w:val="0"/>
                      <w:marTop w:val="240"/>
                      <w:marBottom w:val="240"/>
                      <w:divBdr>
                        <w:top w:val="none" w:sz="0" w:space="0" w:color="auto"/>
                        <w:left w:val="none" w:sz="0" w:space="0" w:color="auto"/>
                        <w:bottom w:val="none" w:sz="0" w:space="0" w:color="auto"/>
                        <w:right w:val="none" w:sz="0" w:space="0" w:color="auto"/>
                      </w:divBdr>
                    </w:div>
                  </w:divsChild>
                </w:div>
                <w:div w:id="1617252723">
                  <w:marLeft w:val="0"/>
                  <w:marRight w:val="0"/>
                  <w:marTop w:val="0"/>
                  <w:marBottom w:val="0"/>
                  <w:divBdr>
                    <w:top w:val="none" w:sz="0" w:space="0" w:color="auto"/>
                    <w:left w:val="none" w:sz="0" w:space="0" w:color="auto"/>
                    <w:bottom w:val="none" w:sz="0" w:space="0" w:color="auto"/>
                    <w:right w:val="none" w:sz="0" w:space="0" w:color="auto"/>
                  </w:divBdr>
                  <w:divsChild>
                    <w:div w:id="196893572">
                      <w:marLeft w:val="0"/>
                      <w:marRight w:val="0"/>
                      <w:marTop w:val="75"/>
                      <w:marBottom w:val="300"/>
                      <w:divBdr>
                        <w:top w:val="none" w:sz="0" w:space="0" w:color="auto"/>
                        <w:left w:val="none" w:sz="0" w:space="0" w:color="auto"/>
                        <w:bottom w:val="none" w:sz="0" w:space="0" w:color="auto"/>
                        <w:right w:val="none" w:sz="0" w:space="0" w:color="auto"/>
                      </w:divBdr>
                    </w:div>
                    <w:div w:id="138423119">
                      <w:marLeft w:val="0"/>
                      <w:marRight w:val="0"/>
                      <w:marTop w:val="240"/>
                      <w:marBottom w:val="240"/>
                      <w:divBdr>
                        <w:top w:val="none" w:sz="0" w:space="0" w:color="auto"/>
                        <w:left w:val="none" w:sz="0" w:space="0" w:color="auto"/>
                        <w:bottom w:val="none" w:sz="0" w:space="0" w:color="auto"/>
                        <w:right w:val="none" w:sz="0" w:space="0" w:color="auto"/>
                      </w:divBdr>
                    </w:div>
                    <w:div w:id="235553769">
                      <w:marLeft w:val="0"/>
                      <w:marRight w:val="0"/>
                      <w:marTop w:val="240"/>
                      <w:marBottom w:val="240"/>
                      <w:divBdr>
                        <w:top w:val="none" w:sz="0" w:space="0" w:color="auto"/>
                        <w:left w:val="none" w:sz="0" w:space="0" w:color="auto"/>
                        <w:bottom w:val="none" w:sz="0" w:space="0" w:color="auto"/>
                        <w:right w:val="none" w:sz="0" w:space="0" w:color="auto"/>
                      </w:divBdr>
                    </w:div>
                    <w:div w:id="1531719008">
                      <w:marLeft w:val="0"/>
                      <w:marRight w:val="0"/>
                      <w:marTop w:val="240"/>
                      <w:marBottom w:val="240"/>
                      <w:divBdr>
                        <w:top w:val="none" w:sz="0" w:space="0" w:color="auto"/>
                        <w:left w:val="none" w:sz="0" w:space="0" w:color="auto"/>
                        <w:bottom w:val="none" w:sz="0" w:space="0" w:color="auto"/>
                        <w:right w:val="none" w:sz="0" w:space="0" w:color="auto"/>
                      </w:divBdr>
                    </w:div>
                    <w:div w:id="1598172531">
                      <w:marLeft w:val="0"/>
                      <w:marRight w:val="0"/>
                      <w:marTop w:val="240"/>
                      <w:marBottom w:val="240"/>
                      <w:divBdr>
                        <w:top w:val="none" w:sz="0" w:space="0" w:color="auto"/>
                        <w:left w:val="none" w:sz="0" w:space="0" w:color="auto"/>
                        <w:bottom w:val="none" w:sz="0" w:space="0" w:color="auto"/>
                        <w:right w:val="none" w:sz="0" w:space="0" w:color="auto"/>
                      </w:divBdr>
                    </w:div>
                    <w:div w:id="793594407">
                      <w:marLeft w:val="0"/>
                      <w:marRight w:val="0"/>
                      <w:marTop w:val="240"/>
                      <w:marBottom w:val="240"/>
                      <w:divBdr>
                        <w:top w:val="none" w:sz="0" w:space="0" w:color="auto"/>
                        <w:left w:val="none" w:sz="0" w:space="0" w:color="auto"/>
                        <w:bottom w:val="none" w:sz="0" w:space="0" w:color="auto"/>
                        <w:right w:val="none" w:sz="0" w:space="0" w:color="auto"/>
                      </w:divBdr>
                    </w:div>
                    <w:div w:id="1707410044">
                      <w:marLeft w:val="0"/>
                      <w:marRight w:val="0"/>
                      <w:marTop w:val="240"/>
                      <w:marBottom w:val="240"/>
                      <w:divBdr>
                        <w:top w:val="none" w:sz="0" w:space="0" w:color="auto"/>
                        <w:left w:val="none" w:sz="0" w:space="0" w:color="auto"/>
                        <w:bottom w:val="none" w:sz="0" w:space="0" w:color="auto"/>
                        <w:right w:val="none" w:sz="0" w:space="0" w:color="auto"/>
                      </w:divBdr>
                    </w:div>
                  </w:divsChild>
                </w:div>
                <w:div w:id="537359653">
                  <w:marLeft w:val="0"/>
                  <w:marRight w:val="0"/>
                  <w:marTop w:val="0"/>
                  <w:marBottom w:val="0"/>
                  <w:divBdr>
                    <w:top w:val="none" w:sz="0" w:space="0" w:color="auto"/>
                    <w:left w:val="none" w:sz="0" w:space="0" w:color="auto"/>
                    <w:bottom w:val="none" w:sz="0" w:space="0" w:color="auto"/>
                    <w:right w:val="none" w:sz="0" w:space="0" w:color="auto"/>
                  </w:divBdr>
                  <w:divsChild>
                    <w:div w:id="998851757">
                      <w:marLeft w:val="0"/>
                      <w:marRight w:val="0"/>
                      <w:marTop w:val="75"/>
                      <w:marBottom w:val="300"/>
                      <w:divBdr>
                        <w:top w:val="none" w:sz="0" w:space="0" w:color="auto"/>
                        <w:left w:val="none" w:sz="0" w:space="0" w:color="auto"/>
                        <w:bottom w:val="none" w:sz="0" w:space="0" w:color="auto"/>
                        <w:right w:val="none" w:sz="0" w:space="0" w:color="auto"/>
                      </w:divBdr>
                    </w:div>
                    <w:div w:id="1077553970">
                      <w:marLeft w:val="0"/>
                      <w:marRight w:val="0"/>
                      <w:marTop w:val="240"/>
                      <w:marBottom w:val="240"/>
                      <w:divBdr>
                        <w:top w:val="none" w:sz="0" w:space="0" w:color="auto"/>
                        <w:left w:val="none" w:sz="0" w:space="0" w:color="auto"/>
                        <w:bottom w:val="none" w:sz="0" w:space="0" w:color="auto"/>
                        <w:right w:val="none" w:sz="0" w:space="0" w:color="auto"/>
                      </w:divBdr>
                    </w:div>
                    <w:div w:id="983005094">
                      <w:marLeft w:val="0"/>
                      <w:marRight w:val="0"/>
                      <w:marTop w:val="240"/>
                      <w:marBottom w:val="240"/>
                      <w:divBdr>
                        <w:top w:val="none" w:sz="0" w:space="0" w:color="auto"/>
                        <w:left w:val="none" w:sz="0" w:space="0" w:color="auto"/>
                        <w:bottom w:val="none" w:sz="0" w:space="0" w:color="auto"/>
                        <w:right w:val="none" w:sz="0" w:space="0" w:color="auto"/>
                      </w:divBdr>
                    </w:div>
                    <w:div w:id="1124076609">
                      <w:marLeft w:val="0"/>
                      <w:marRight w:val="0"/>
                      <w:marTop w:val="240"/>
                      <w:marBottom w:val="240"/>
                      <w:divBdr>
                        <w:top w:val="none" w:sz="0" w:space="0" w:color="auto"/>
                        <w:left w:val="none" w:sz="0" w:space="0" w:color="auto"/>
                        <w:bottom w:val="none" w:sz="0" w:space="0" w:color="auto"/>
                        <w:right w:val="none" w:sz="0" w:space="0" w:color="auto"/>
                      </w:divBdr>
                    </w:div>
                    <w:div w:id="328482354">
                      <w:marLeft w:val="0"/>
                      <w:marRight w:val="0"/>
                      <w:marTop w:val="240"/>
                      <w:marBottom w:val="240"/>
                      <w:divBdr>
                        <w:top w:val="none" w:sz="0" w:space="0" w:color="auto"/>
                        <w:left w:val="none" w:sz="0" w:space="0" w:color="auto"/>
                        <w:bottom w:val="none" w:sz="0" w:space="0" w:color="auto"/>
                        <w:right w:val="none" w:sz="0" w:space="0" w:color="auto"/>
                      </w:divBdr>
                    </w:div>
                  </w:divsChild>
                </w:div>
                <w:div w:id="1896695835">
                  <w:marLeft w:val="0"/>
                  <w:marRight w:val="0"/>
                  <w:marTop w:val="0"/>
                  <w:marBottom w:val="0"/>
                  <w:divBdr>
                    <w:top w:val="none" w:sz="0" w:space="0" w:color="auto"/>
                    <w:left w:val="none" w:sz="0" w:space="0" w:color="auto"/>
                    <w:bottom w:val="none" w:sz="0" w:space="0" w:color="auto"/>
                    <w:right w:val="none" w:sz="0" w:space="0" w:color="auto"/>
                  </w:divBdr>
                  <w:divsChild>
                    <w:div w:id="779303825">
                      <w:marLeft w:val="0"/>
                      <w:marRight w:val="0"/>
                      <w:marTop w:val="75"/>
                      <w:marBottom w:val="300"/>
                      <w:divBdr>
                        <w:top w:val="none" w:sz="0" w:space="0" w:color="auto"/>
                        <w:left w:val="none" w:sz="0" w:space="0" w:color="auto"/>
                        <w:bottom w:val="none" w:sz="0" w:space="0" w:color="auto"/>
                        <w:right w:val="none" w:sz="0" w:space="0" w:color="auto"/>
                      </w:divBdr>
                    </w:div>
                    <w:div w:id="1080561279">
                      <w:marLeft w:val="0"/>
                      <w:marRight w:val="0"/>
                      <w:marTop w:val="240"/>
                      <w:marBottom w:val="240"/>
                      <w:divBdr>
                        <w:top w:val="none" w:sz="0" w:space="0" w:color="auto"/>
                        <w:left w:val="none" w:sz="0" w:space="0" w:color="auto"/>
                        <w:bottom w:val="none" w:sz="0" w:space="0" w:color="auto"/>
                        <w:right w:val="none" w:sz="0" w:space="0" w:color="auto"/>
                      </w:divBdr>
                    </w:div>
                    <w:div w:id="543757491">
                      <w:marLeft w:val="0"/>
                      <w:marRight w:val="0"/>
                      <w:marTop w:val="240"/>
                      <w:marBottom w:val="240"/>
                      <w:divBdr>
                        <w:top w:val="none" w:sz="0" w:space="0" w:color="auto"/>
                        <w:left w:val="none" w:sz="0" w:space="0" w:color="auto"/>
                        <w:bottom w:val="none" w:sz="0" w:space="0" w:color="auto"/>
                        <w:right w:val="none" w:sz="0" w:space="0" w:color="auto"/>
                      </w:divBdr>
                    </w:div>
                    <w:div w:id="935866817">
                      <w:marLeft w:val="0"/>
                      <w:marRight w:val="0"/>
                      <w:marTop w:val="240"/>
                      <w:marBottom w:val="240"/>
                      <w:divBdr>
                        <w:top w:val="none" w:sz="0" w:space="0" w:color="auto"/>
                        <w:left w:val="none" w:sz="0" w:space="0" w:color="auto"/>
                        <w:bottom w:val="none" w:sz="0" w:space="0" w:color="auto"/>
                        <w:right w:val="none" w:sz="0" w:space="0" w:color="auto"/>
                      </w:divBdr>
                    </w:div>
                    <w:div w:id="1224026498">
                      <w:marLeft w:val="0"/>
                      <w:marRight w:val="0"/>
                      <w:marTop w:val="240"/>
                      <w:marBottom w:val="240"/>
                      <w:divBdr>
                        <w:top w:val="none" w:sz="0" w:space="0" w:color="auto"/>
                        <w:left w:val="none" w:sz="0" w:space="0" w:color="auto"/>
                        <w:bottom w:val="none" w:sz="0" w:space="0" w:color="auto"/>
                        <w:right w:val="none" w:sz="0" w:space="0" w:color="auto"/>
                      </w:divBdr>
                    </w:div>
                  </w:divsChild>
                </w:div>
                <w:div w:id="1707176245">
                  <w:marLeft w:val="0"/>
                  <w:marRight w:val="0"/>
                  <w:marTop w:val="0"/>
                  <w:marBottom w:val="0"/>
                  <w:divBdr>
                    <w:top w:val="none" w:sz="0" w:space="0" w:color="auto"/>
                    <w:left w:val="none" w:sz="0" w:space="0" w:color="auto"/>
                    <w:bottom w:val="none" w:sz="0" w:space="0" w:color="auto"/>
                    <w:right w:val="none" w:sz="0" w:space="0" w:color="auto"/>
                  </w:divBdr>
                  <w:divsChild>
                    <w:div w:id="1550874888">
                      <w:marLeft w:val="0"/>
                      <w:marRight w:val="0"/>
                      <w:marTop w:val="75"/>
                      <w:marBottom w:val="300"/>
                      <w:divBdr>
                        <w:top w:val="none" w:sz="0" w:space="0" w:color="auto"/>
                        <w:left w:val="none" w:sz="0" w:space="0" w:color="auto"/>
                        <w:bottom w:val="none" w:sz="0" w:space="0" w:color="auto"/>
                        <w:right w:val="none" w:sz="0" w:space="0" w:color="auto"/>
                      </w:divBdr>
                    </w:div>
                    <w:div w:id="1731683590">
                      <w:marLeft w:val="0"/>
                      <w:marRight w:val="0"/>
                      <w:marTop w:val="240"/>
                      <w:marBottom w:val="240"/>
                      <w:divBdr>
                        <w:top w:val="none" w:sz="0" w:space="0" w:color="auto"/>
                        <w:left w:val="none" w:sz="0" w:space="0" w:color="auto"/>
                        <w:bottom w:val="none" w:sz="0" w:space="0" w:color="auto"/>
                        <w:right w:val="none" w:sz="0" w:space="0" w:color="auto"/>
                      </w:divBdr>
                    </w:div>
                    <w:div w:id="804276748">
                      <w:marLeft w:val="0"/>
                      <w:marRight w:val="0"/>
                      <w:marTop w:val="240"/>
                      <w:marBottom w:val="240"/>
                      <w:divBdr>
                        <w:top w:val="none" w:sz="0" w:space="0" w:color="auto"/>
                        <w:left w:val="none" w:sz="0" w:space="0" w:color="auto"/>
                        <w:bottom w:val="none" w:sz="0" w:space="0" w:color="auto"/>
                        <w:right w:val="none" w:sz="0" w:space="0" w:color="auto"/>
                      </w:divBdr>
                    </w:div>
                    <w:div w:id="1064985438">
                      <w:marLeft w:val="0"/>
                      <w:marRight w:val="0"/>
                      <w:marTop w:val="240"/>
                      <w:marBottom w:val="240"/>
                      <w:divBdr>
                        <w:top w:val="none" w:sz="0" w:space="0" w:color="auto"/>
                        <w:left w:val="none" w:sz="0" w:space="0" w:color="auto"/>
                        <w:bottom w:val="none" w:sz="0" w:space="0" w:color="auto"/>
                        <w:right w:val="none" w:sz="0" w:space="0" w:color="auto"/>
                      </w:divBdr>
                    </w:div>
                    <w:div w:id="603198024">
                      <w:marLeft w:val="0"/>
                      <w:marRight w:val="0"/>
                      <w:marTop w:val="240"/>
                      <w:marBottom w:val="240"/>
                      <w:divBdr>
                        <w:top w:val="none" w:sz="0" w:space="0" w:color="auto"/>
                        <w:left w:val="none" w:sz="0" w:space="0" w:color="auto"/>
                        <w:bottom w:val="none" w:sz="0" w:space="0" w:color="auto"/>
                        <w:right w:val="none" w:sz="0" w:space="0" w:color="auto"/>
                      </w:divBdr>
                    </w:div>
                  </w:divsChild>
                </w:div>
                <w:div w:id="783694365">
                  <w:marLeft w:val="0"/>
                  <w:marRight w:val="0"/>
                  <w:marTop w:val="0"/>
                  <w:marBottom w:val="0"/>
                  <w:divBdr>
                    <w:top w:val="none" w:sz="0" w:space="0" w:color="auto"/>
                    <w:left w:val="none" w:sz="0" w:space="0" w:color="auto"/>
                    <w:bottom w:val="none" w:sz="0" w:space="0" w:color="auto"/>
                    <w:right w:val="none" w:sz="0" w:space="0" w:color="auto"/>
                  </w:divBdr>
                  <w:divsChild>
                    <w:div w:id="958754188">
                      <w:marLeft w:val="0"/>
                      <w:marRight w:val="0"/>
                      <w:marTop w:val="75"/>
                      <w:marBottom w:val="300"/>
                      <w:divBdr>
                        <w:top w:val="none" w:sz="0" w:space="0" w:color="auto"/>
                        <w:left w:val="none" w:sz="0" w:space="0" w:color="auto"/>
                        <w:bottom w:val="none" w:sz="0" w:space="0" w:color="auto"/>
                        <w:right w:val="none" w:sz="0" w:space="0" w:color="auto"/>
                      </w:divBdr>
                    </w:div>
                    <w:div w:id="1326472875">
                      <w:marLeft w:val="0"/>
                      <w:marRight w:val="0"/>
                      <w:marTop w:val="240"/>
                      <w:marBottom w:val="240"/>
                      <w:divBdr>
                        <w:top w:val="none" w:sz="0" w:space="0" w:color="auto"/>
                        <w:left w:val="none" w:sz="0" w:space="0" w:color="auto"/>
                        <w:bottom w:val="none" w:sz="0" w:space="0" w:color="auto"/>
                        <w:right w:val="none" w:sz="0" w:space="0" w:color="auto"/>
                      </w:divBdr>
                    </w:div>
                    <w:div w:id="1723670132">
                      <w:marLeft w:val="0"/>
                      <w:marRight w:val="0"/>
                      <w:marTop w:val="240"/>
                      <w:marBottom w:val="240"/>
                      <w:divBdr>
                        <w:top w:val="none" w:sz="0" w:space="0" w:color="auto"/>
                        <w:left w:val="none" w:sz="0" w:space="0" w:color="auto"/>
                        <w:bottom w:val="none" w:sz="0" w:space="0" w:color="auto"/>
                        <w:right w:val="none" w:sz="0" w:space="0" w:color="auto"/>
                      </w:divBdr>
                    </w:div>
                    <w:div w:id="1748723193">
                      <w:marLeft w:val="0"/>
                      <w:marRight w:val="0"/>
                      <w:marTop w:val="240"/>
                      <w:marBottom w:val="240"/>
                      <w:divBdr>
                        <w:top w:val="none" w:sz="0" w:space="0" w:color="auto"/>
                        <w:left w:val="none" w:sz="0" w:space="0" w:color="auto"/>
                        <w:bottom w:val="none" w:sz="0" w:space="0" w:color="auto"/>
                        <w:right w:val="none" w:sz="0" w:space="0" w:color="auto"/>
                      </w:divBdr>
                    </w:div>
                    <w:div w:id="798301928">
                      <w:marLeft w:val="0"/>
                      <w:marRight w:val="0"/>
                      <w:marTop w:val="240"/>
                      <w:marBottom w:val="240"/>
                      <w:divBdr>
                        <w:top w:val="none" w:sz="0" w:space="0" w:color="auto"/>
                        <w:left w:val="none" w:sz="0" w:space="0" w:color="auto"/>
                        <w:bottom w:val="none" w:sz="0" w:space="0" w:color="auto"/>
                        <w:right w:val="none" w:sz="0" w:space="0" w:color="auto"/>
                      </w:divBdr>
                    </w:div>
                  </w:divsChild>
                </w:div>
                <w:div w:id="1152062006">
                  <w:marLeft w:val="0"/>
                  <w:marRight w:val="0"/>
                  <w:marTop w:val="0"/>
                  <w:marBottom w:val="0"/>
                  <w:divBdr>
                    <w:top w:val="none" w:sz="0" w:space="0" w:color="auto"/>
                    <w:left w:val="none" w:sz="0" w:space="0" w:color="auto"/>
                    <w:bottom w:val="none" w:sz="0" w:space="0" w:color="auto"/>
                    <w:right w:val="none" w:sz="0" w:space="0" w:color="auto"/>
                  </w:divBdr>
                  <w:divsChild>
                    <w:div w:id="193155675">
                      <w:marLeft w:val="0"/>
                      <w:marRight w:val="0"/>
                      <w:marTop w:val="75"/>
                      <w:marBottom w:val="300"/>
                      <w:divBdr>
                        <w:top w:val="none" w:sz="0" w:space="0" w:color="auto"/>
                        <w:left w:val="none" w:sz="0" w:space="0" w:color="auto"/>
                        <w:bottom w:val="none" w:sz="0" w:space="0" w:color="auto"/>
                        <w:right w:val="none" w:sz="0" w:space="0" w:color="auto"/>
                      </w:divBdr>
                    </w:div>
                    <w:div w:id="59451720">
                      <w:marLeft w:val="0"/>
                      <w:marRight w:val="0"/>
                      <w:marTop w:val="240"/>
                      <w:marBottom w:val="240"/>
                      <w:divBdr>
                        <w:top w:val="none" w:sz="0" w:space="0" w:color="auto"/>
                        <w:left w:val="none" w:sz="0" w:space="0" w:color="auto"/>
                        <w:bottom w:val="none" w:sz="0" w:space="0" w:color="auto"/>
                        <w:right w:val="none" w:sz="0" w:space="0" w:color="auto"/>
                      </w:divBdr>
                    </w:div>
                    <w:div w:id="13180748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88331977">
              <w:marLeft w:val="0"/>
              <w:marRight w:val="0"/>
              <w:marTop w:val="0"/>
              <w:marBottom w:val="0"/>
              <w:divBdr>
                <w:top w:val="none" w:sz="0" w:space="0" w:color="auto"/>
                <w:left w:val="none" w:sz="0" w:space="0" w:color="auto"/>
                <w:bottom w:val="none" w:sz="0" w:space="0" w:color="auto"/>
                <w:right w:val="none" w:sz="0" w:space="0" w:color="auto"/>
              </w:divBdr>
              <w:divsChild>
                <w:div w:id="418258237">
                  <w:marLeft w:val="0"/>
                  <w:marRight w:val="0"/>
                  <w:marTop w:val="300"/>
                  <w:marBottom w:val="0"/>
                  <w:divBdr>
                    <w:top w:val="none" w:sz="0" w:space="0" w:color="auto"/>
                    <w:left w:val="none" w:sz="0" w:space="0" w:color="auto"/>
                    <w:bottom w:val="none" w:sz="0" w:space="0" w:color="auto"/>
                    <w:right w:val="none" w:sz="0" w:space="0" w:color="auto"/>
                  </w:divBdr>
                </w:div>
                <w:div w:id="887952456">
                  <w:marLeft w:val="0"/>
                  <w:marRight w:val="0"/>
                  <w:marTop w:val="75"/>
                  <w:marBottom w:val="300"/>
                  <w:divBdr>
                    <w:top w:val="none" w:sz="0" w:space="0" w:color="auto"/>
                    <w:left w:val="none" w:sz="0" w:space="0" w:color="auto"/>
                    <w:bottom w:val="none" w:sz="0" w:space="0" w:color="auto"/>
                    <w:right w:val="none" w:sz="0" w:space="0" w:color="auto"/>
                  </w:divBdr>
                </w:div>
                <w:div w:id="36318828">
                  <w:marLeft w:val="0"/>
                  <w:marRight w:val="0"/>
                  <w:marTop w:val="0"/>
                  <w:marBottom w:val="0"/>
                  <w:divBdr>
                    <w:top w:val="none" w:sz="0" w:space="0" w:color="auto"/>
                    <w:left w:val="none" w:sz="0" w:space="0" w:color="auto"/>
                    <w:bottom w:val="none" w:sz="0" w:space="0" w:color="auto"/>
                    <w:right w:val="none" w:sz="0" w:space="0" w:color="auto"/>
                  </w:divBdr>
                  <w:divsChild>
                    <w:div w:id="180290428">
                      <w:marLeft w:val="0"/>
                      <w:marRight w:val="0"/>
                      <w:marTop w:val="75"/>
                      <w:marBottom w:val="300"/>
                      <w:divBdr>
                        <w:top w:val="none" w:sz="0" w:space="0" w:color="auto"/>
                        <w:left w:val="none" w:sz="0" w:space="0" w:color="auto"/>
                        <w:bottom w:val="none" w:sz="0" w:space="0" w:color="auto"/>
                        <w:right w:val="none" w:sz="0" w:space="0" w:color="auto"/>
                      </w:divBdr>
                    </w:div>
                    <w:div w:id="576675893">
                      <w:marLeft w:val="0"/>
                      <w:marRight w:val="0"/>
                      <w:marTop w:val="240"/>
                      <w:marBottom w:val="240"/>
                      <w:divBdr>
                        <w:top w:val="none" w:sz="0" w:space="0" w:color="auto"/>
                        <w:left w:val="none" w:sz="0" w:space="0" w:color="auto"/>
                        <w:bottom w:val="none" w:sz="0" w:space="0" w:color="auto"/>
                        <w:right w:val="none" w:sz="0" w:space="0" w:color="auto"/>
                      </w:divBdr>
                    </w:div>
                    <w:div w:id="1783067749">
                      <w:marLeft w:val="0"/>
                      <w:marRight w:val="0"/>
                      <w:marTop w:val="240"/>
                      <w:marBottom w:val="240"/>
                      <w:divBdr>
                        <w:top w:val="none" w:sz="0" w:space="0" w:color="auto"/>
                        <w:left w:val="none" w:sz="0" w:space="0" w:color="auto"/>
                        <w:bottom w:val="none" w:sz="0" w:space="0" w:color="auto"/>
                        <w:right w:val="none" w:sz="0" w:space="0" w:color="auto"/>
                      </w:divBdr>
                    </w:div>
                    <w:div w:id="1935895587">
                      <w:marLeft w:val="0"/>
                      <w:marRight w:val="0"/>
                      <w:marTop w:val="240"/>
                      <w:marBottom w:val="240"/>
                      <w:divBdr>
                        <w:top w:val="none" w:sz="0" w:space="0" w:color="auto"/>
                        <w:left w:val="none" w:sz="0" w:space="0" w:color="auto"/>
                        <w:bottom w:val="none" w:sz="0" w:space="0" w:color="auto"/>
                        <w:right w:val="none" w:sz="0" w:space="0" w:color="auto"/>
                      </w:divBdr>
                    </w:div>
                    <w:div w:id="411895986">
                      <w:marLeft w:val="0"/>
                      <w:marRight w:val="0"/>
                      <w:marTop w:val="240"/>
                      <w:marBottom w:val="240"/>
                      <w:divBdr>
                        <w:top w:val="none" w:sz="0" w:space="0" w:color="auto"/>
                        <w:left w:val="none" w:sz="0" w:space="0" w:color="auto"/>
                        <w:bottom w:val="none" w:sz="0" w:space="0" w:color="auto"/>
                        <w:right w:val="none" w:sz="0" w:space="0" w:color="auto"/>
                      </w:divBdr>
                    </w:div>
                    <w:div w:id="517161228">
                      <w:marLeft w:val="0"/>
                      <w:marRight w:val="0"/>
                      <w:marTop w:val="240"/>
                      <w:marBottom w:val="240"/>
                      <w:divBdr>
                        <w:top w:val="none" w:sz="0" w:space="0" w:color="auto"/>
                        <w:left w:val="none" w:sz="0" w:space="0" w:color="auto"/>
                        <w:bottom w:val="none" w:sz="0" w:space="0" w:color="auto"/>
                        <w:right w:val="none" w:sz="0" w:space="0" w:color="auto"/>
                      </w:divBdr>
                    </w:div>
                  </w:divsChild>
                </w:div>
                <w:div w:id="1460609703">
                  <w:marLeft w:val="0"/>
                  <w:marRight w:val="0"/>
                  <w:marTop w:val="0"/>
                  <w:marBottom w:val="0"/>
                  <w:divBdr>
                    <w:top w:val="none" w:sz="0" w:space="0" w:color="auto"/>
                    <w:left w:val="none" w:sz="0" w:space="0" w:color="auto"/>
                    <w:bottom w:val="none" w:sz="0" w:space="0" w:color="auto"/>
                    <w:right w:val="none" w:sz="0" w:space="0" w:color="auto"/>
                  </w:divBdr>
                  <w:divsChild>
                    <w:div w:id="2023626640">
                      <w:marLeft w:val="0"/>
                      <w:marRight w:val="0"/>
                      <w:marTop w:val="75"/>
                      <w:marBottom w:val="300"/>
                      <w:divBdr>
                        <w:top w:val="none" w:sz="0" w:space="0" w:color="auto"/>
                        <w:left w:val="none" w:sz="0" w:space="0" w:color="auto"/>
                        <w:bottom w:val="none" w:sz="0" w:space="0" w:color="auto"/>
                        <w:right w:val="none" w:sz="0" w:space="0" w:color="auto"/>
                      </w:divBdr>
                    </w:div>
                    <w:div w:id="1984696166">
                      <w:marLeft w:val="0"/>
                      <w:marRight w:val="0"/>
                      <w:marTop w:val="240"/>
                      <w:marBottom w:val="240"/>
                      <w:divBdr>
                        <w:top w:val="none" w:sz="0" w:space="0" w:color="auto"/>
                        <w:left w:val="none" w:sz="0" w:space="0" w:color="auto"/>
                        <w:bottom w:val="none" w:sz="0" w:space="0" w:color="auto"/>
                        <w:right w:val="none" w:sz="0" w:space="0" w:color="auto"/>
                      </w:divBdr>
                    </w:div>
                    <w:div w:id="1312128154">
                      <w:marLeft w:val="0"/>
                      <w:marRight w:val="0"/>
                      <w:marTop w:val="240"/>
                      <w:marBottom w:val="240"/>
                      <w:divBdr>
                        <w:top w:val="none" w:sz="0" w:space="0" w:color="auto"/>
                        <w:left w:val="none" w:sz="0" w:space="0" w:color="auto"/>
                        <w:bottom w:val="none" w:sz="0" w:space="0" w:color="auto"/>
                        <w:right w:val="none" w:sz="0" w:space="0" w:color="auto"/>
                      </w:divBdr>
                    </w:div>
                    <w:div w:id="1470512785">
                      <w:marLeft w:val="0"/>
                      <w:marRight w:val="0"/>
                      <w:marTop w:val="240"/>
                      <w:marBottom w:val="240"/>
                      <w:divBdr>
                        <w:top w:val="none" w:sz="0" w:space="0" w:color="auto"/>
                        <w:left w:val="none" w:sz="0" w:space="0" w:color="auto"/>
                        <w:bottom w:val="none" w:sz="0" w:space="0" w:color="auto"/>
                        <w:right w:val="none" w:sz="0" w:space="0" w:color="auto"/>
                      </w:divBdr>
                    </w:div>
                  </w:divsChild>
                </w:div>
                <w:div w:id="128978294">
                  <w:marLeft w:val="0"/>
                  <w:marRight w:val="0"/>
                  <w:marTop w:val="0"/>
                  <w:marBottom w:val="0"/>
                  <w:divBdr>
                    <w:top w:val="none" w:sz="0" w:space="0" w:color="auto"/>
                    <w:left w:val="none" w:sz="0" w:space="0" w:color="auto"/>
                    <w:bottom w:val="none" w:sz="0" w:space="0" w:color="auto"/>
                    <w:right w:val="none" w:sz="0" w:space="0" w:color="auto"/>
                  </w:divBdr>
                  <w:divsChild>
                    <w:div w:id="1767264202">
                      <w:marLeft w:val="0"/>
                      <w:marRight w:val="0"/>
                      <w:marTop w:val="75"/>
                      <w:marBottom w:val="300"/>
                      <w:divBdr>
                        <w:top w:val="none" w:sz="0" w:space="0" w:color="auto"/>
                        <w:left w:val="none" w:sz="0" w:space="0" w:color="auto"/>
                        <w:bottom w:val="none" w:sz="0" w:space="0" w:color="auto"/>
                        <w:right w:val="none" w:sz="0" w:space="0" w:color="auto"/>
                      </w:divBdr>
                    </w:div>
                    <w:div w:id="499734909">
                      <w:marLeft w:val="0"/>
                      <w:marRight w:val="0"/>
                      <w:marTop w:val="240"/>
                      <w:marBottom w:val="240"/>
                      <w:divBdr>
                        <w:top w:val="none" w:sz="0" w:space="0" w:color="auto"/>
                        <w:left w:val="none" w:sz="0" w:space="0" w:color="auto"/>
                        <w:bottom w:val="none" w:sz="0" w:space="0" w:color="auto"/>
                        <w:right w:val="none" w:sz="0" w:space="0" w:color="auto"/>
                      </w:divBdr>
                    </w:div>
                    <w:div w:id="1109858201">
                      <w:marLeft w:val="0"/>
                      <w:marRight w:val="0"/>
                      <w:marTop w:val="240"/>
                      <w:marBottom w:val="240"/>
                      <w:divBdr>
                        <w:top w:val="none" w:sz="0" w:space="0" w:color="auto"/>
                        <w:left w:val="none" w:sz="0" w:space="0" w:color="auto"/>
                        <w:bottom w:val="none" w:sz="0" w:space="0" w:color="auto"/>
                        <w:right w:val="none" w:sz="0" w:space="0" w:color="auto"/>
                      </w:divBdr>
                    </w:div>
                    <w:div w:id="1687244799">
                      <w:marLeft w:val="0"/>
                      <w:marRight w:val="0"/>
                      <w:marTop w:val="240"/>
                      <w:marBottom w:val="240"/>
                      <w:divBdr>
                        <w:top w:val="none" w:sz="0" w:space="0" w:color="auto"/>
                        <w:left w:val="none" w:sz="0" w:space="0" w:color="auto"/>
                        <w:bottom w:val="none" w:sz="0" w:space="0" w:color="auto"/>
                        <w:right w:val="none" w:sz="0" w:space="0" w:color="auto"/>
                      </w:divBdr>
                    </w:div>
                    <w:div w:id="2067223379">
                      <w:marLeft w:val="0"/>
                      <w:marRight w:val="0"/>
                      <w:marTop w:val="240"/>
                      <w:marBottom w:val="240"/>
                      <w:divBdr>
                        <w:top w:val="none" w:sz="0" w:space="0" w:color="auto"/>
                        <w:left w:val="none" w:sz="0" w:space="0" w:color="auto"/>
                        <w:bottom w:val="none" w:sz="0" w:space="0" w:color="auto"/>
                        <w:right w:val="none" w:sz="0" w:space="0" w:color="auto"/>
                      </w:divBdr>
                    </w:div>
                    <w:div w:id="770853620">
                      <w:marLeft w:val="0"/>
                      <w:marRight w:val="0"/>
                      <w:marTop w:val="240"/>
                      <w:marBottom w:val="240"/>
                      <w:divBdr>
                        <w:top w:val="none" w:sz="0" w:space="0" w:color="auto"/>
                        <w:left w:val="none" w:sz="0" w:space="0" w:color="auto"/>
                        <w:bottom w:val="none" w:sz="0" w:space="0" w:color="auto"/>
                        <w:right w:val="none" w:sz="0" w:space="0" w:color="auto"/>
                      </w:divBdr>
                    </w:div>
                  </w:divsChild>
                </w:div>
                <w:div w:id="653601996">
                  <w:marLeft w:val="0"/>
                  <w:marRight w:val="0"/>
                  <w:marTop w:val="0"/>
                  <w:marBottom w:val="0"/>
                  <w:divBdr>
                    <w:top w:val="none" w:sz="0" w:space="0" w:color="auto"/>
                    <w:left w:val="none" w:sz="0" w:space="0" w:color="auto"/>
                    <w:bottom w:val="none" w:sz="0" w:space="0" w:color="auto"/>
                    <w:right w:val="none" w:sz="0" w:space="0" w:color="auto"/>
                  </w:divBdr>
                  <w:divsChild>
                    <w:div w:id="1959218331">
                      <w:marLeft w:val="0"/>
                      <w:marRight w:val="0"/>
                      <w:marTop w:val="75"/>
                      <w:marBottom w:val="300"/>
                      <w:divBdr>
                        <w:top w:val="none" w:sz="0" w:space="0" w:color="auto"/>
                        <w:left w:val="none" w:sz="0" w:space="0" w:color="auto"/>
                        <w:bottom w:val="none" w:sz="0" w:space="0" w:color="auto"/>
                        <w:right w:val="none" w:sz="0" w:space="0" w:color="auto"/>
                      </w:divBdr>
                    </w:div>
                    <w:div w:id="20946259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74951479">
              <w:marLeft w:val="0"/>
              <w:marRight w:val="0"/>
              <w:marTop w:val="0"/>
              <w:marBottom w:val="0"/>
              <w:divBdr>
                <w:top w:val="none" w:sz="0" w:space="0" w:color="auto"/>
                <w:left w:val="none" w:sz="0" w:space="0" w:color="auto"/>
                <w:bottom w:val="none" w:sz="0" w:space="0" w:color="auto"/>
                <w:right w:val="none" w:sz="0" w:space="0" w:color="auto"/>
              </w:divBdr>
              <w:divsChild>
                <w:div w:id="1836728476">
                  <w:marLeft w:val="0"/>
                  <w:marRight w:val="0"/>
                  <w:marTop w:val="300"/>
                  <w:marBottom w:val="0"/>
                  <w:divBdr>
                    <w:top w:val="none" w:sz="0" w:space="0" w:color="auto"/>
                    <w:left w:val="none" w:sz="0" w:space="0" w:color="auto"/>
                    <w:bottom w:val="none" w:sz="0" w:space="0" w:color="auto"/>
                    <w:right w:val="none" w:sz="0" w:space="0" w:color="auto"/>
                  </w:divBdr>
                </w:div>
                <w:div w:id="1279098868">
                  <w:marLeft w:val="0"/>
                  <w:marRight w:val="0"/>
                  <w:marTop w:val="75"/>
                  <w:marBottom w:val="300"/>
                  <w:divBdr>
                    <w:top w:val="none" w:sz="0" w:space="0" w:color="auto"/>
                    <w:left w:val="none" w:sz="0" w:space="0" w:color="auto"/>
                    <w:bottom w:val="none" w:sz="0" w:space="0" w:color="auto"/>
                    <w:right w:val="none" w:sz="0" w:space="0" w:color="auto"/>
                  </w:divBdr>
                </w:div>
                <w:div w:id="2100641300">
                  <w:marLeft w:val="0"/>
                  <w:marRight w:val="0"/>
                  <w:marTop w:val="0"/>
                  <w:marBottom w:val="0"/>
                  <w:divBdr>
                    <w:top w:val="none" w:sz="0" w:space="0" w:color="auto"/>
                    <w:left w:val="none" w:sz="0" w:space="0" w:color="auto"/>
                    <w:bottom w:val="none" w:sz="0" w:space="0" w:color="auto"/>
                    <w:right w:val="none" w:sz="0" w:space="0" w:color="auto"/>
                  </w:divBdr>
                  <w:divsChild>
                    <w:div w:id="1610746568">
                      <w:marLeft w:val="0"/>
                      <w:marRight w:val="0"/>
                      <w:marTop w:val="75"/>
                      <w:marBottom w:val="300"/>
                      <w:divBdr>
                        <w:top w:val="none" w:sz="0" w:space="0" w:color="auto"/>
                        <w:left w:val="none" w:sz="0" w:space="0" w:color="auto"/>
                        <w:bottom w:val="none" w:sz="0" w:space="0" w:color="auto"/>
                        <w:right w:val="none" w:sz="0" w:space="0" w:color="auto"/>
                      </w:divBdr>
                    </w:div>
                    <w:div w:id="908344977">
                      <w:marLeft w:val="0"/>
                      <w:marRight w:val="0"/>
                      <w:marTop w:val="240"/>
                      <w:marBottom w:val="240"/>
                      <w:divBdr>
                        <w:top w:val="none" w:sz="0" w:space="0" w:color="auto"/>
                        <w:left w:val="none" w:sz="0" w:space="0" w:color="auto"/>
                        <w:bottom w:val="none" w:sz="0" w:space="0" w:color="auto"/>
                        <w:right w:val="none" w:sz="0" w:space="0" w:color="auto"/>
                      </w:divBdr>
                    </w:div>
                    <w:div w:id="1823961324">
                      <w:marLeft w:val="0"/>
                      <w:marRight w:val="0"/>
                      <w:marTop w:val="240"/>
                      <w:marBottom w:val="240"/>
                      <w:divBdr>
                        <w:top w:val="none" w:sz="0" w:space="0" w:color="auto"/>
                        <w:left w:val="none" w:sz="0" w:space="0" w:color="auto"/>
                        <w:bottom w:val="none" w:sz="0" w:space="0" w:color="auto"/>
                        <w:right w:val="none" w:sz="0" w:space="0" w:color="auto"/>
                      </w:divBdr>
                    </w:div>
                    <w:div w:id="1226139155">
                      <w:marLeft w:val="0"/>
                      <w:marRight w:val="0"/>
                      <w:marTop w:val="240"/>
                      <w:marBottom w:val="240"/>
                      <w:divBdr>
                        <w:top w:val="none" w:sz="0" w:space="0" w:color="auto"/>
                        <w:left w:val="none" w:sz="0" w:space="0" w:color="auto"/>
                        <w:bottom w:val="none" w:sz="0" w:space="0" w:color="auto"/>
                        <w:right w:val="none" w:sz="0" w:space="0" w:color="auto"/>
                      </w:divBdr>
                    </w:div>
                  </w:divsChild>
                </w:div>
                <w:div w:id="2053462122">
                  <w:marLeft w:val="0"/>
                  <w:marRight w:val="0"/>
                  <w:marTop w:val="0"/>
                  <w:marBottom w:val="0"/>
                  <w:divBdr>
                    <w:top w:val="none" w:sz="0" w:space="0" w:color="auto"/>
                    <w:left w:val="none" w:sz="0" w:space="0" w:color="auto"/>
                    <w:bottom w:val="none" w:sz="0" w:space="0" w:color="auto"/>
                    <w:right w:val="none" w:sz="0" w:space="0" w:color="auto"/>
                  </w:divBdr>
                  <w:divsChild>
                    <w:div w:id="412170898">
                      <w:marLeft w:val="0"/>
                      <w:marRight w:val="0"/>
                      <w:marTop w:val="75"/>
                      <w:marBottom w:val="300"/>
                      <w:divBdr>
                        <w:top w:val="none" w:sz="0" w:space="0" w:color="auto"/>
                        <w:left w:val="none" w:sz="0" w:space="0" w:color="auto"/>
                        <w:bottom w:val="none" w:sz="0" w:space="0" w:color="auto"/>
                        <w:right w:val="none" w:sz="0" w:space="0" w:color="auto"/>
                      </w:divBdr>
                    </w:div>
                    <w:div w:id="217059164">
                      <w:marLeft w:val="0"/>
                      <w:marRight w:val="0"/>
                      <w:marTop w:val="240"/>
                      <w:marBottom w:val="240"/>
                      <w:divBdr>
                        <w:top w:val="none" w:sz="0" w:space="0" w:color="auto"/>
                        <w:left w:val="none" w:sz="0" w:space="0" w:color="auto"/>
                        <w:bottom w:val="none" w:sz="0" w:space="0" w:color="auto"/>
                        <w:right w:val="none" w:sz="0" w:space="0" w:color="auto"/>
                      </w:divBdr>
                    </w:div>
                    <w:div w:id="1494103874">
                      <w:marLeft w:val="0"/>
                      <w:marRight w:val="0"/>
                      <w:marTop w:val="240"/>
                      <w:marBottom w:val="240"/>
                      <w:divBdr>
                        <w:top w:val="none" w:sz="0" w:space="0" w:color="auto"/>
                        <w:left w:val="none" w:sz="0" w:space="0" w:color="auto"/>
                        <w:bottom w:val="none" w:sz="0" w:space="0" w:color="auto"/>
                        <w:right w:val="none" w:sz="0" w:space="0" w:color="auto"/>
                      </w:divBdr>
                    </w:div>
                  </w:divsChild>
                </w:div>
                <w:div w:id="886063541">
                  <w:marLeft w:val="0"/>
                  <w:marRight w:val="0"/>
                  <w:marTop w:val="0"/>
                  <w:marBottom w:val="0"/>
                  <w:divBdr>
                    <w:top w:val="none" w:sz="0" w:space="0" w:color="auto"/>
                    <w:left w:val="none" w:sz="0" w:space="0" w:color="auto"/>
                    <w:bottom w:val="none" w:sz="0" w:space="0" w:color="auto"/>
                    <w:right w:val="none" w:sz="0" w:space="0" w:color="auto"/>
                  </w:divBdr>
                  <w:divsChild>
                    <w:div w:id="49887089">
                      <w:marLeft w:val="0"/>
                      <w:marRight w:val="0"/>
                      <w:marTop w:val="75"/>
                      <w:marBottom w:val="300"/>
                      <w:divBdr>
                        <w:top w:val="none" w:sz="0" w:space="0" w:color="auto"/>
                        <w:left w:val="none" w:sz="0" w:space="0" w:color="auto"/>
                        <w:bottom w:val="none" w:sz="0" w:space="0" w:color="auto"/>
                        <w:right w:val="none" w:sz="0" w:space="0" w:color="auto"/>
                      </w:divBdr>
                    </w:div>
                    <w:div w:id="2064481252">
                      <w:marLeft w:val="0"/>
                      <w:marRight w:val="0"/>
                      <w:marTop w:val="240"/>
                      <w:marBottom w:val="240"/>
                      <w:divBdr>
                        <w:top w:val="none" w:sz="0" w:space="0" w:color="auto"/>
                        <w:left w:val="none" w:sz="0" w:space="0" w:color="auto"/>
                        <w:bottom w:val="none" w:sz="0" w:space="0" w:color="auto"/>
                        <w:right w:val="none" w:sz="0" w:space="0" w:color="auto"/>
                      </w:divBdr>
                    </w:div>
                    <w:div w:id="198863253">
                      <w:marLeft w:val="0"/>
                      <w:marRight w:val="0"/>
                      <w:marTop w:val="240"/>
                      <w:marBottom w:val="240"/>
                      <w:divBdr>
                        <w:top w:val="none" w:sz="0" w:space="0" w:color="auto"/>
                        <w:left w:val="none" w:sz="0" w:space="0" w:color="auto"/>
                        <w:bottom w:val="none" w:sz="0" w:space="0" w:color="auto"/>
                        <w:right w:val="none" w:sz="0" w:space="0" w:color="auto"/>
                      </w:divBdr>
                    </w:div>
                    <w:div w:id="274139852">
                      <w:marLeft w:val="0"/>
                      <w:marRight w:val="0"/>
                      <w:marTop w:val="240"/>
                      <w:marBottom w:val="240"/>
                      <w:divBdr>
                        <w:top w:val="none" w:sz="0" w:space="0" w:color="auto"/>
                        <w:left w:val="none" w:sz="0" w:space="0" w:color="auto"/>
                        <w:bottom w:val="none" w:sz="0" w:space="0" w:color="auto"/>
                        <w:right w:val="none" w:sz="0" w:space="0" w:color="auto"/>
                      </w:divBdr>
                    </w:div>
                    <w:div w:id="1260597216">
                      <w:marLeft w:val="0"/>
                      <w:marRight w:val="0"/>
                      <w:marTop w:val="240"/>
                      <w:marBottom w:val="240"/>
                      <w:divBdr>
                        <w:top w:val="none" w:sz="0" w:space="0" w:color="auto"/>
                        <w:left w:val="none" w:sz="0" w:space="0" w:color="auto"/>
                        <w:bottom w:val="none" w:sz="0" w:space="0" w:color="auto"/>
                        <w:right w:val="none" w:sz="0" w:space="0" w:color="auto"/>
                      </w:divBdr>
                    </w:div>
                  </w:divsChild>
                </w:div>
                <w:div w:id="1441486686">
                  <w:marLeft w:val="0"/>
                  <w:marRight w:val="0"/>
                  <w:marTop w:val="0"/>
                  <w:marBottom w:val="0"/>
                  <w:divBdr>
                    <w:top w:val="none" w:sz="0" w:space="0" w:color="auto"/>
                    <w:left w:val="none" w:sz="0" w:space="0" w:color="auto"/>
                    <w:bottom w:val="none" w:sz="0" w:space="0" w:color="auto"/>
                    <w:right w:val="none" w:sz="0" w:space="0" w:color="auto"/>
                  </w:divBdr>
                  <w:divsChild>
                    <w:div w:id="1619874150">
                      <w:marLeft w:val="0"/>
                      <w:marRight w:val="0"/>
                      <w:marTop w:val="75"/>
                      <w:marBottom w:val="300"/>
                      <w:divBdr>
                        <w:top w:val="none" w:sz="0" w:space="0" w:color="auto"/>
                        <w:left w:val="none" w:sz="0" w:space="0" w:color="auto"/>
                        <w:bottom w:val="none" w:sz="0" w:space="0" w:color="auto"/>
                        <w:right w:val="none" w:sz="0" w:space="0" w:color="auto"/>
                      </w:divBdr>
                    </w:div>
                    <w:div w:id="1743093648">
                      <w:marLeft w:val="0"/>
                      <w:marRight w:val="0"/>
                      <w:marTop w:val="240"/>
                      <w:marBottom w:val="240"/>
                      <w:divBdr>
                        <w:top w:val="none" w:sz="0" w:space="0" w:color="auto"/>
                        <w:left w:val="none" w:sz="0" w:space="0" w:color="auto"/>
                        <w:bottom w:val="none" w:sz="0" w:space="0" w:color="auto"/>
                        <w:right w:val="none" w:sz="0" w:space="0" w:color="auto"/>
                      </w:divBdr>
                    </w:div>
                    <w:div w:id="2004157383">
                      <w:marLeft w:val="0"/>
                      <w:marRight w:val="0"/>
                      <w:marTop w:val="240"/>
                      <w:marBottom w:val="240"/>
                      <w:divBdr>
                        <w:top w:val="none" w:sz="0" w:space="0" w:color="auto"/>
                        <w:left w:val="none" w:sz="0" w:space="0" w:color="auto"/>
                        <w:bottom w:val="none" w:sz="0" w:space="0" w:color="auto"/>
                        <w:right w:val="none" w:sz="0" w:space="0" w:color="auto"/>
                      </w:divBdr>
                    </w:div>
                    <w:div w:id="1745180602">
                      <w:marLeft w:val="0"/>
                      <w:marRight w:val="0"/>
                      <w:marTop w:val="240"/>
                      <w:marBottom w:val="240"/>
                      <w:divBdr>
                        <w:top w:val="none" w:sz="0" w:space="0" w:color="auto"/>
                        <w:left w:val="none" w:sz="0" w:space="0" w:color="auto"/>
                        <w:bottom w:val="none" w:sz="0" w:space="0" w:color="auto"/>
                        <w:right w:val="none" w:sz="0" w:space="0" w:color="auto"/>
                      </w:divBdr>
                    </w:div>
                    <w:div w:id="637338299">
                      <w:marLeft w:val="0"/>
                      <w:marRight w:val="0"/>
                      <w:marTop w:val="240"/>
                      <w:marBottom w:val="240"/>
                      <w:divBdr>
                        <w:top w:val="none" w:sz="0" w:space="0" w:color="auto"/>
                        <w:left w:val="none" w:sz="0" w:space="0" w:color="auto"/>
                        <w:bottom w:val="none" w:sz="0" w:space="0" w:color="auto"/>
                        <w:right w:val="none" w:sz="0" w:space="0" w:color="auto"/>
                      </w:divBdr>
                    </w:div>
                  </w:divsChild>
                </w:div>
                <w:div w:id="69281169">
                  <w:marLeft w:val="0"/>
                  <w:marRight w:val="0"/>
                  <w:marTop w:val="0"/>
                  <w:marBottom w:val="0"/>
                  <w:divBdr>
                    <w:top w:val="none" w:sz="0" w:space="0" w:color="auto"/>
                    <w:left w:val="none" w:sz="0" w:space="0" w:color="auto"/>
                    <w:bottom w:val="none" w:sz="0" w:space="0" w:color="auto"/>
                    <w:right w:val="none" w:sz="0" w:space="0" w:color="auto"/>
                  </w:divBdr>
                  <w:divsChild>
                    <w:div w:id="1350179518">
                      <w:marLeft w:val="0"/>
                      <w:marRight w:val="0"/>
                      <w:marTop w:val="75"/>
                      <w:marBottom w:val="300"/>
                      <w:divBdr>
                        <w:top w:val="none" w:sz="0" w:space="0" w:color="auto"/>
                        <w:left w:val="none" w:sz="0" w:space="0" w:color="auto"/>
                        <w:bottom w:val="none" w:sz="0" w:space="0" w:color="auto"/>
                        <w:right w:val="none" w:sz="0" w:space="0" w:color="auto"/>
                      </w:divBdr>
                    </w:div>
                    <w:div w:id="2089500184">
                      <w:marLeft w:val="0"/>
                      <w:marRight w:val="0"/>
                      <w:marTop w:val="240"/>
                      <w:marBottom w:val="240"/>
                      <w:divBdr>
                        <w:top w:val="none" w:sz="0" w:space="0" w:color="auto"/>
                        <w:left w:val="none" w:sz="0" w:space="0" w:color="auto"/>
                        <w:bottom w:val="none" w:sz="0" w:space="0" w:color="auto"/>
                        <w:right w:val="none" w:sz="0" w:space="0" w:color="auto"/>
                      </w:divBdr>
                    </w:div>
                    <w:div w:id="758407271">
                      <w:marLeft w:val="0"/>
                      <w:marRight w:val="0"/>
                      <w:marTop w:val="240"/>
                      <w:marBottom w:val="240"/>
                      <w:divBdr>
                        <w:top w:val="none" w:sz="0" w:space="0" w:color="auto"/>
                        <w:left w:val="none" w:sz="0" w:space="0" w:color="auto"/>
                        <w:bottom w:val="none" w:sz="0" w:space="0" w:color="auto"/>
                        <w:right w:val="none" w:sz="0" w:space="0" w:color="auto"/>
                      </w:divBdr>
                    </w:div>
                    <w:div w:id="1711831830">
                      <w:marLeft w:val="0"/>
                      <w:marRight w:val="0"/>
                      <w:marTop w:val="240"/>
                      <w:marBottom w:val="240"/>
                      <w:divBdr>
                        <w:top w:val="none" w:sz="0" w:space="0" w:color="auto"/>
                        <w:left w:val="none" w:sz="0" w:space="0" w:color="auto"/>
                        <w:bottom w:val="none" w:sz="0" w:space="0" w:color="auto"/>
                        <w:right w:val="none" w:sz="0" w:space="0" w:color="auto"/>
                      </w:divBdr>
                    </w:div>
                    <w:div w:id="976646382">
                      <w:marLeft w:val="0"/>
                      <w:marRight w:val="0"/>
                      <w:marTop w:val="240"/>
                      <w:marBottom w:val="240"/>
                      <w:divBdr>
                        <w:top w:val="none" w:sz="0" w:space="0" w:color="auto"/>
                        <w:left w:val="none" w:sz="0" w:space="0" w:color="auto"/>
                        <w:bottom w:val="none" w:sz="0" w:space="0" w:color="auto"/>
                        <w:right w:val="none" w:sz="0" w:space="0" w:color="auto"/>
                      </w:divBdr>
                    </w:div>
                  </w:divsChild>
                </w:div>
                <w:div w:id="1325008218">
                  <w:marLeft w:val="0"/>
                  <w:marRight w:val="0"/>
                  <w:marTop w:val="0"/>
                  <w:marBottom w:val="0"/>
                  <w:divBdr>
                    <w:top w:val="none" w:sz="0" w:space="0" w:color="auto"/>
                    <w:left w:val="none" w:sz="0" w:space="0" w:color="auto"/>
                    <w:bottom w:val="none" w:sz="0" w:space="0" w:color="auto"/>
                    <w:right w:val="none" w:sz="0" w:space="0" w:color="auto"/>
                  </w:divBdr>
                  <w:divsChild>
                    <w:div w:id="1295915405">
                      <w:marLeft w:val="0"/>
                      <w:marRight w:val="0"/>
                      <w:marTop w:val="75"/>
                      <w:marBottom w:val="300"/>
                      <w:divBdr>
                        <w:top w:val="none" w:sz="0" w:space="0" w:color="auto"/>
                        <w:left w:val="none" w:sz="0" w:space="0" w:color="auto"/>
                        <w:bottom w:val="none" w:sz="0" w:space="0" w:color="auto"/>
                        <w:right w:val="none" w:sz="0" w:space="0" w:color="auto"/>
                      </w:divBdr>
                    </w:div>
                    <w:div w:id="1121726669">
                      <w:marLeft w:val="0"/>
                      <w:marRight w:val="0"/>
                      <w:marTop w:val="240"/>
                      <w:marBottom w:val="240"/>
                      <w:divBdr>
                        <w:top w:val="none" w:sz="0" w:space="0" w:color="auto"/>
                        <w:left w:val="none" w:sz="0" w:space="0" w:color="auto"/>
                        <w:bottom w:val="none" w:sz="0" w:space="0" w:color="auto"/>
                        <w:right w:val="none" w:sz="0" w:space="0" w:color="auto"/>
                      </w:divBdr>
                    </w:div>
                  </w:divsChild>
                </w:div>
                <w:div w:id="1532957422">
                  <w:marLeft w:val="0"/>
                  <w:marRight w:val="0"/>
                  <w:marTop w:val="0"/>
                  <w:marBottom w:val="0"/>
                  <w:divBdr>
                    <w:top w:val="none" w:sz="0" w:space="0" w:color="auto"/>
                    <w:left w:val="none" w:sz="0" w:space="0" w:color="auto"/>
                    <w:bottom w:val="none" w:sz="0" w:space="0" w:color="auto"/>
                    <w:right w:val="none" w:sz="0" w:space="0" w:color="auto"/>
                  </w:divBdr>
                  <w:divsChild>
                    <w:div w:id="1624265236">
                      <w:marLeft w:val="0"/>
                      <w:marRight w:val="0"/>
                      <w:marTop w:val="75"/>
                      <w:marBottom w:val="300"/>
                      <w:divBdr>
                        <w:top w:val="none" w:sz="0" w:space="0" w:color="auto"/>
                        <w:left w:val="none" w:sz="0" w:space="0" w:color="auto"/>
                        <w:bottom w:val="none" w:sz="0" w:space="0" w:color="auto"/>
                        <w:right w:val="none" w:sz="0" w:space="0" w:color="auto"/>
                      </w:divBdr>
                    </w:div>
                    <w:div w:id="17015140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97329078">
              <w:marLeft w:val="0"/>
              <w:marRight w:val="0"/>
              <w:marTop w:val="0"/>
              <w:marBottom w:val="0"/>
              <w:divBdr>
                <w:top w:val="none" w:sz="0" w:space="0" w:color="auto"/>
                <w:left w:val="none" w:sz="0" w:space="0" w:color="auto"/>
                <w:bottom w:val="none" w:sz="0" w:space="0" w:color="auto"/>
                <w:right w:val="none" w:sz="0" w:space="0" w:color="auto"/>
              </w:divBdr>
              <w:divsChild>
                <w:div w:id="738479707">
                  <w:marLeft w:val="0"/>
                  <w:marRight w:val="0"/>
                  <w:marTop w:val="300"/>
                  <w:marBottom w:val="0"/>
                  <w:divBdr>
                    <w:top w:val="none" w:sz="0" w:space="0" w:color="auto"/>
                    <w:left w:val="none" w:sz="0" w:space="0" w:color="auto"/>
                    <w:bottom w:val="none" w:sz="0" w:space="0" w:color="auto"/>
                    <w:right w:val="none" w:sz="0" w:space="0" w:color="auto"/>
                  </w:divBdr>
                </w:div>
                <w:div w:id="400443793">
                  <w:marLeft w:val="0"/>
                  <w:marRight w:val="0"/>
                  <w:marTop w:val="75"/>
                  <w:marBottom w:val="300"/>
                  <w:divBdr>
                    <w:top w:val="none" w:sz="0" w:space="0" w:color="auto"/>
                    <w:left w:val="none" w:sz="0" w:space="0" w:color="auto"/>
                    <w:bottom w:val="none" w:sz="0" w:space="0" w:color="auto"/>
                    <w:right w:val="none" w:sz="0" w:space="0" w:color="auto"/>
                  </w:divBdr>
                </w:div>
                <w:div w:id="2098551870">
                  <w:marLeft w:val="0"/>
                  <w:marRight w:val="0"/>
                  <w:marTop w:val="0"/>
                  <w:marBottom w:val="0"/>
                  <w:divBdr>
                    <w:top w:val="none" w:sz="0" w:space="0" w:color="auto"/>
                    <w:left w:val="none" w:sz="0" w:space="0" w:color="auto"/>
                    <w:bottom w:val="none" w:sz="0" w:space="0" w:color="auto"/>
                    <w:right w:val="none" w:sz="0" w:space="0" w:color="auto"/>
                  </w:divBdr>
                  <w:divsChild>
                    <w:div w:id="1626035894">
                      <w:marLeft w:val="0"/>
                      <w:marRight w:val="0"/>
                      <w:marTop w:val="75"/>
                      <w:marBottom w:val="300"/>
                      <w:divBdr>
                        <w:top w:val="none" w:sz="0" w:space="0" w:color="auto"/>
                        <w:left w:val="none" w:sz="0" w:space="0" w:color="auto"/>
                        <w:bottom w:val="none" w:sz="0" w:space="0" w:color="auto"/>
                        <w:right w:val="none" w:sz="0" w:space="0" w:color="auto"/>
                      </w:divBdr>
                    </w:div>
                    <w:div w:id="942877282">
                      <w:marLeft w:val="0"/>
                      <w:marRight w:val="0"/>
                      <w:marTop w:val="240"/>
                      <w:marBottom w:val="240"/>
                      <w:divBdr>
                        <w:top w:val="none" w:sz="0" w:space="0" w:color="auto"/>
                        <w:left w:val="none" w:sz="0" w:space="0" w:color="auto"/>
                        <w:bottom w:val="none" w:sz="0" w:space="0" w:color="auto"/>
                        <w:right w:val="none" w:sz="0" w:space="0" w:color="auto"/>
                      </w:divBdr>
                    </w:div>
                    <w:div w:id="28144851">
                      <w:marLeft w:val="0"/>
                      <w:marRight w:val="0"/>
                      <w:marTop w:val="240"/>
                      <w:marBottom w:val="240"/>
                      <w:divBdr>
                        <w:top w:val="none" w:sz="0" w:space="0" w:color="auto"/>
                        <w:left w:val="none" w:sz="0" w:space="0" w:color="auto"/>
                        <w:bottom w:val="none" w:sz="0" w:space="0" w:color="auto"/>
                        <w:right w:val="none" w:sz="0" w:space="0" w:color="auto"/>
                      </w:divBdr>
                    </w:div>
                  </w:divsChild>
                </w:div>
                <w:div w:id="433062254">
                  <w:marLeft w:val="0"/>
                  <w:marRight w:val="0"/>
                  <w:marTop w:val="0"/>
                  <w:marBottom w:val="0"/>
                  <w:divBdr>
                    <w:top w:val="none" w:sz="0" w:space="0" w:color="auto"/>
                    <w:left w:val="none" w:sz="0" w:space="0" w:color="auto"/>
                    <w:bottom w:val="none" w:sz="0" w:space="0" w:color="auto"/>
                    <w:right w:val="none" w:sz="0" w:space="0" w:color="auto"/>
                  </w:divBdr>
                  <w:divsChild>
                    <w:div w:id="1453983392">
                      <w:marLeft w:val="0"/>
                      <w:marRight w:val="0"/>
                      <w:marTop w:val="75"/>
                      <w:marBottom w:val="300"/>
                      <w:divBdr>
                        <w:top w:val="none" w:sz="0" w:space="0" w:color="auto"/>
                        <w:left w:val="none" w:sz="0" w:space="0" w:color="auto"/>
                        <w:bottom w:val="none" w:sz="0" w:space="0" w:color="auto"/>
                        <w:right w:val="none" w:sz="0" w:space="0" w:color="auto"/>
                      </w:divBdr>
                    </w:div>
                    <w:div w:id="521935633">
                      <w:marLeft w:val="0"/>
                      <w:marRight w:val="0"/>
                      <w:marTop w:val="240"/>
                      <w:marBottom w:val="240"/>
                      <w:divBdr>
                        <w:top w:val="none" w:sz="0" w:space="0" w:color="auto"/>
                        <w:left w:val="none" w:sz="0" w:space="0" w:color="auto"/>
                        <w:bottom w:val="none" w:sz="0" w:space="0" w:color="auto"/>
                        <w:right w:val="none" w:sz="0" w:space="0" w:color="auto"/>
                      </w:divBdr>
                    </w:div>
                    <w:div w:id="1815953711">
                      <w:marLeft w:val="0"/>
                      <w:marRight w:val="0"/>
                      <w:marTop w:val="240"/>
                      <w:marBottom w:val="240"/>
                      <w:divBdr>
                        <w:top w:val="none" w:sz="0" w:space="0" w:color="auto"/>
                        <w:left w:val="none" w:sz="0" w:space="0" w:color="auto"/>
                        <w:bottom w:val="none" w:sz="0" w:space="0" w:color="auto"/>
                        <w:right w:val="none" w:sz="0" w:space="0" w:color="auto"/>
                      </w:divBdr>
                    </w:div>
                    <w:div w:id="11806972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4393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C9E2F-403E-46A3-A7BF-B5B5AECA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20</Pages>
  <Words>7571</Words>
  <Characters>49045</Characters>
  <Application>Microsoft Office Word</Application>
  <DocSecurity>0</DocSecurity>
  <Lines>408</Lines>
  <Paragraphs>113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56503</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Mathias Lundqvist</dc:creator>
  <cp:keywords/>
  <dc:description/>
  <cp:lastModifiedBy>Jessica Laaksonen</cp:lastModifiedBy>
  <cp:revision>2</cp:revision>
  <cp:lastPrinted>2022-01-20T11:10:00Z</cp:lastPrinted>
  <dcterms:created xsi:type="dcterms:W3CDTF">2022-01-20T11:11:00Z</dcterms:created>
  <dcterms:modified xsi:type="dcterms:W3CDTF">2022-01-20T11:11:00Z</dcterms:modified>
</cp:coreProperties>
</file>