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15DBE0E5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D0672C">
              <w:t>64</w:t>
            </w:r>
            <w:r>
              <w:t>/20</w:t>
            </w:r>
            <w:r w:rsidR="00313559">
              <w:t>2</w:t>
            </w:r>
            <w:r w:rsidR="00D0672C">
              <w:t>1</w:t>
            </w:r>
            <w:r w:rsidR="47312E3B">
              <w:t>-20</w:t>
            </w:r>
            <w:r>
              <w:t>2</w:t>
            </w:r>
            <w:r w:rsidR="00D0672C">
              <w:t>2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John Holmberg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2022-05-13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Landskapsregeringen behöver en kommunikationsstrategi</w:t>
      </w:r>
    </w:p>
    <w:p w14:paraId="7EC86767" w14:textId="77777777" w:rsidR="000B3F00" w:rsidRDefault="000B3F00">
      <w:pPr>
        <w:pStyle w:val="ANormal"/>
      </w:pPr>
    </w:p>
    <w:p w14:paraId="7949CDA9" w14:textId="7C353B37" w:rsidR="006627DE" w:rsidRDefault="00B13082">
      <w:pPr>
        <w:pStyle w:val="ANormal"/>
      </w:pPr>
      <w:r>
        <w:t xml:space="preserve">Det vilar ett tungt ansvar på landskapsregeringen när det kommer till sättet att bedriva kommunikation och diplomati. God retorisk förmåga </w:t>
      </w:r>
      <w:r w:rsidR="005550B8">
        <w:t xml:space="preserve">i samklang med diplomati </w:t>
      </w:r>
      <w:r>
        <w:t xml:space="preserve">är avgörande i relationsbyggandet och har aldrig varit viktigare än idag. Dagens snabba och breda medieutbud gör att varje uttalande ges tolkningsutrymme och exponering. </w:t>
      </w:r>
      <w:r w:rsidR="005550B8" w:rsidRPr="005550B8">
        <w:t>Sättet landskapsregeringen uttalar sig påverkar inte bara det interna arbetet.</w:t>
      </w:r>
      <w:r w:rsidR="005550B8">
        <w:t xml:space="preserve"> </w:t>
      </w:r>
      <w:r>
        <w:t xml:space="preserve">Landskapsregeringens kommunikation </w:t>
      </w:r>
      <w:r w:rsidR="00DB0842">
        <w:t>styr utfall och framgång på den politiska arenan</w:t>
      </w:r>
      <w:r>
        <w:t>, men ger även effekter för näringslivet och dess relationer till kunder och samarbetspartners utanför Åland. Det är därför fundamentalt att landskapsregeringen har en uppgjord kommunikationsstrategi.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77777777" w:rsidR="009D5985" w:rsidRDefault="00962677">
      <w:pPr>
        <w:pStyle w:val="Klam"/>
      </w:pPr>
      <w:r>
        <w:rPr>
          <w:b/>
        </w:rPr>
        <w:t xml:space="preserve"> </w:t>
      </w:r>
    </w:p>
    <w:p w14:paraId="28B65B5A" w14:textId="77777777" w:rsidR="00962677" w:rsidRDefault="00962677" w:rsidP="00962677">
      <w:pPr>
        <w:pStyle w:val="Klam"/>
        <w:rPr>
          <w:bCs/>
        </w:rPr>
      </w:pPr>
    </w:p>
    <w:p w14:paraId="07A2225E" w14:textId="77777777" w:rsidR="00962677" w:rsidRDefault="00962677" w:rsidP="00962677">
      <w:pPr>
        <w:pStyle w:val="Klam"/>
        <w:rPr>
          <w:bCs/>
        </w:rPr>
      </w:pPr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21500 Kommunikationsverksamhet</w:t>
      </w:r>
    </w:p>
    <w:p w14:paraId="1975C176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</w:p>
    <w:p w14:paraId="30A3F903" w14:textId="65640B6C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5550B8">
        <w:rPr>
          <w:b/>
          <w:bCs/>
        </w:rPr>
        <w:t xml:space="preserve"> </w:t>
      </w:r>
      <w:r w:rsidRPr="00962677">
        <w:rPr>
          <w:bCs/>
        </w:rPr>
        <w:t>Landskapsregeringen tar under året fram en kommunikationsstrategi i syfte att stärka dialogen såväl internt som externt. Kommunikationsstrategin ska ses som ett betydelsefullt dokument när det kommer till relationsbyggande och möjligheten att nå diplomatiska framgångar.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13 maj 2022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John Holmberg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EAD6" w14:textId="77777777" w:rsidR="00631AE8" w:rsidRDefault="00631AE8">
      <w:r>
        <w:separator/>
      </w:r>
    </w:p>
  </w:endnote>
  <w:endnote w:type="continuationSeparator" w:id="0">
    <w:p w14:paraId="1D2B2905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C3A3" w14:textId="77777777" w:rsidR="00631AE8" w:rsidRDefault="00631AE8">
      <w:r>
        <w:separator/>
      </w:r>
    </w:p>
  </w:footnote>
  <w:footnote w:type="continuationSeparator" w:id="0">
    <w:p w14:paraId="26FF3060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550B8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D0672C"/>
    <w:rsid w:val="00D10E5F"/>
    <w:rsid w:val="00D3286C"/>
    <w:rsid w:val="00D62A15"/>
    <w:rsid w:val="00D761AC"/>
    <w:rsid w:val="00D97441"/>
    <w:rsid w:val="00DB0842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2022-05-13T08:52:00Z</dcterms:created>
  <dcterms:modified xsi:type="dcterms:W3CDTF">2022-05-13T08:52:00Z</dcterms:modified>
</cp:coreProperties>
</file>