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471E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18C31CD9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1036673C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12231755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6742C3A3" w14:textId="77777777" w:rsidR="002B16C4" w:rsidRPr="00EB3839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EB3839">
        <w:rPr>
          <w:lang w:val="de-DE"/>
        </w:rPr>
        <w:t>R e p u b l</w:t>
      </w:r>
      <w:r w:rsidR="002B16C4" w:rsidRPr="00EB3839">
        <w:rPr>
          <w:lang w:val="de-DE"/>
        </w:rPr>
        <w:t xml:space="preserve"> i k e n s  p r e s i d e n t s</w:t>
      </w:r>
    </w:p>
    <w:p w14:paraId="0758210E" w14:textId="77777777" w:rsidR="00C64ADF" w:rsidRPr="00EB3839" w:rsidRDefault="00A11EF2" w:rsidP="00C13805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EB3839">
        <w:rPr>
          <w:lang w:val="sv-SE"/>
        </w:rPr>
        <w:t>frams</w:t>
      </w:r>
      <w:r w:rsidR="009A1D8E" w:rsidRPr="00EB3839">
        <w:rPr>
          <w:lang w:val="sv-SE"/>
        </w:rPr>
        <w:t xml:space="preserve">tällning till Ålands lagting </w:t>
      </w:r>
      <w:r w:rsidR="00343DF2" w:rsidRPr="00EB3839">
        <w:rPr>
          <w:rStyle w:val="llnormaalikirjasin--char1"/>
          <w:sz w:val="24"/>
          <w:lang w:val="sv-SE"/>
        </w:rPr>
        <w:t>om statsrådets förordning</w:t>
      </w:r>
      <w:r w:rsidR="00EB3839" w:rsidRPr="00EB3839">
        <w:rPr>
          <w:rStyle w:val="llnormaalikirjasin--char1"/>
          <w:sz w:val="24"/>
          <w:lang w:val="sv-SE"/>
        </w:rPr>
        <w:t xml:space="preserve"> o</w:t>
      </w:r>
      <w:r w:rsidR="00855F36">
        <w:rPr>
          <w:rStyle w:val="llnormaalikirjasin--char1"/>
          <w:sz w:val="24"/>
          <w:lang w:val="sv-SE"/>
        </w:rPr>
        <w:t>m det multilaterala avtalet M333</w:t>
      </w:r>
      <w:r w:rsidR="00EB3839" w:rsidRPr="00EB3839">
        <w:rPr>
          <w:rStyle w:val="llnormaalikirjasin--char1"/>
          <w:sz w:val="24"/>
          <w:lang w:val="sv-SE"/>
        </w:rPr>
        <w:t xml:space="preserve"> enligt avsnitt 1.5 punkt 1.5.1 i bilaga A till den europeiska överenskommelsen om internationell transport av farligt gods på väg</w:t>
      </w:r>
      <w:r w:rsidR="00C13805">
        <w:rPr>
          <w:rStyle w:val="llnormaalikirjasin--char1"/>
          <w:sz w:val="24"/>
          <w:lang w:val="sv-SE"/>
        </w:rPr>
        <w:t xml:space="preserve"> </w:t>
      </w:r>
      <w:r w:rsidR="00EB3839" w:rsidRPr="00EB3839">
        <w:rPr>
          <w:rStyle w:val="llnormaalikirjasin--char1"/>
          <w:sz w:val="24"/>
          <w:lang w:val="sv-SE"/>
        </w:rPr>
        <w:t>(ADR)</w:t>
      </w:r>
    </w:p>
    <w:p w14:paraId="5AF8CB95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15A7077F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43D749FC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353E20E3" w14:textId="77777777" w:rsidR="00597DF9" w:rsidRDefault="00473482" w:rsidP="00597DF9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2B80843A" w14:textId="77777777" w:rsidR="00423D95" w:rsidRDefault="00597DF9" w:rsidP="00423D9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597DF9">
        <w:rPr>
          <w:spacing w:val="-3"/>
          <w:lang w:val="sv-SE"/>
        </w:rPr>
        <w:t xml:space="preserve"> </w:t>
      </w:r>
      <w:r w:rsidR="00417E04" w:rsidRPr="00417E04">
        <w:rPr>
          <w:spacing w:val="-3"/>
          <w:lang w:val="sv-SE"/>
        </w:rPr>
        <w:t>Den europeiska överenskommelsen från 1957 om internationell transport av farligt gods på väg (FördrS 23/1979, ADR) trädde i kraft i Finland 1979.</w:t>
      </w:r>
      <w:r w:rsidR="006E2F1B">
        <w:rPr>
          <w:spacing w:val="-3"/>
          <w:lang w:val="sv-SE"/>
        </w:rPr>
        <w:t xml:space="preserve"> </w:t>
      </w:r>
      <w:r w:rsidR="00417E04" w:rsidRPr="00417E04">
        <w:rPr>
          <w:spacing w:val="-3"/>
          <w:lang w:val="sv-SE"/>
        </w:rPr>
        <w:t>I enlighet med artikel 4.3 i ADR har de fördragsslutande</w:t>
      </w:r>
      <w:r w:rsidR="00417E04">
        <w:rPr>
          <w:spacing w:val="-3"/>
          <w:lang w:val="sv-SE"/>
        </w:rPr>
        <w:t xml:space="preserve"> parterna rätt att genom bilate</w:t>
      </w:r>
      <w:r w:rsidR="00417E04" w:rsidRPr="00417E04">
        <w:rPr>
          <w:spacing w:val="-3"/>
          <w:lang w:val="sv-SE"/>
        </w:rPr>
        <w:t>rala eller multilaterala fördrag (separata överenskommelser) tillåta att farligt gods kan transporteras med avvikelse från bestämmelserna i ADR</w:t>
      </w:r>
      <w:r w:rsidR="00417E04">
        <w:rPr>
          <w:spacing w:val="-3"/>
          <w:lang w:val="sv-SE"/>
        </w:rPr>
        <w:t>, under förutsättning att en sä</w:t>
      </w:r>
      <w:r w:rsidR="00417E04" w:rsidRPr="00417E04">
        <w:rPr>
          <w:spacing w:val="-3"/>
          <w:lang w:val="sv-SE"/>
        </w:rPr>
        <w:t>kerhetsnivå som motsvarar bestämmelserna bi</w:t>
      </w:r>
      <w:r w:rsidR="0015543F">
        <w:rPr>
          <w:spacing w:val="-3"/>
          <w:lang w:val="sv-SE"/>
        </w:rPr>
        <w:t>behålls</w:t>
      </w:r>
      <w:r w:rsidR="00423D95">
        <w:rPr>
          <w:spacing w:val="-3"/>
          <w:lang w:val="sv-SE"/>
        </w:rPr>
        <w:t>.</w:t>
      </w:r>
    </w:p>
    <w:p w14:paraId="7C5D5DCA" w14:textId="77777777" w:rsidR="00B47B02" w:rsidRPr="00B47B02" w:rsidRDefault="00B47B02" w:rsidP="00B47B0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47B02">
        <w:rPr>
          <w:spacing w:val="-3"/>
          <w:lang w:val="sv-SE"/>
        </w:rPr>
        <w:t xml:space="preserve">På grund av covid-19-epidemin har också parterna i överenskommelsen om </w:t>
      </w:r>
      <w:r w:rsidR="002E63D6">
        <w:rPr>
          <w:spacing w:val="-3"/>
          <w:lang w:val="sv-SE"/>
        </w:rPr>
        <w:t>internationell trans</w:t>
      </w:r>
      <w:r w:rsidRPr="00B47B02">
        <w:rPr>
          <w:spacing w:val="-3"/>
          <w:lang w:val="sv-SE"/>
        </w:rPr>
        <w:t>port av farligt gods på väg (ADR) berett så kallade separata överenskommelser som har kunnat tillämpas i det exceptionella epidemiläget. Den separata överenskommelsen M330 gjorde det möjligt att under covid-19</w:t>
      </w:r>
      <w:r w:rsidR="002E63D6">
        <w:rPr>
          <w:spacing w:val="-3"/>
          <w:lang w:val="sv-SE"/>
        </w:rPr>
        <w:t xml:space="preserve">-epidemin undantagsvis förlänga </w:t>
      </w:r>
      <w:r w:rsidRPr="00B47B02">
        <w:rPr>
          <w:spacing w:val="-3"/>
          <w:lang w:val="sv-SE"/>
        </w:rPr>
        <w:t>giltighetstiden för ADR-körtillstånd för förare som transporterar farligt gods och för intyg för säkerhetsrådgivare i fråga om transport av farliga ämnen (TFÄ) på väg. Överenskommelsen har kunnat tillämpas på de ADR-körtil</w:t>
      </w:r>
      <w:r w:rsidR="002E63D6">
        <w:rPr>
          <w:spacing w:val="-3"/>
          <w:lang w:val="sv-SE"/>
        </w:rPr>
        <w:t>l</w:t>
      </w:r>
      <w:r w:rsidRPr="00B47B02">
        <w:rPr>
          <w:spacing w:val="-3"/>
          <w:lang w:val="sv-SE"/>
        </w:rPr>
        <w:t>stånd och intyg för säkerhetsrådgivare vars giltighetstid löpte ut mellan den 1 mars 2020 och den 1 februari</w:t>
      </w:r>
      <w:r w:rsidR="00B17436">
        <w:rPr>
          <w:spacing w:val="-3"/>
          <w:lang w:val="sv-SE"/>
        </w:rPr>
        <w:t xml:space="preserve"> 2021. </w:t>
      </w:r>
    </w:p>
    <w:p w14:paraId="24E3FB7B" w14:textId="77777777" w:rsidR="003E34AF" w:rsidRDefault="002E63D6" w:rsidP="00B1743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B47B02" w:rsidRPr="00B47B02">
        <w:rPr>
          <w:spacing w:val="-3"/>
          <w:lang w:val="sv-SE"/>
        </w:rPr>
        <w:t>I och med att epidemin fortsätter föreslås det att giltighetstiden för ADR-körtillstånd förlängs genom den separata överenskommelsen M333 och att giltighetst</w:t>
      </w:r>
      <w:r>
        <w:rPr>
          <w:spacing w:val="-3"/>
          <w:lang w:val="sv-SE"/>
        </w:rPr>
        <w:t>iden för intyg för säkerhetsråd</w:t>
      </w:r>
      <w:r w:rsidR="00B47B02" w:rsidRPr="00B47B02">
        <w:rPr>
          <w:spacing w:val="-3"/>
          <w:lang w:val="sv-SE"/>
        </w:rPr>
        <w:t>givare på motsvarande sätt förlängs genom den separata överenskommelsen M334. På samma sätt som med den separata överenskommelsen M330 är sträva</w:t>
      </w:r>
      <w:r>
        <w:rPr>
          <w:spacing w:val="-3"/>
          <w:lang w:val="sv-SE"/>
        </w:rPr>
        <w:t>n också med de separata överens</w:t>
      </w:r>
      <w:r w:rsidR="00B47B02" w:rsidRPr="00B47B02">
        <w:rPr>
          <w:spacing w:val="-3"/>
          <w:lang w:val="sv-SE"/>
        </w:rPr>
        <w:t>kommelserna M333 och M334 att garantera att TFÄ-transpo</w:t>
      </w:r>
      <w:r>
        <w:rPr>
          <w:spacing w:val="-3"/>
          <w:lang w:val="sv-SE"/>
        </w:rPr>
        <w:t>rter som överensstämmer med kra</w:t>
      </w:r>
      <w:r w:rsidR="00B47B02" w:rsidRPr="00B47B02">
        <w:rPr>
          <w:spacing w:val="-3"/>
          <w:lang w:val="sv-SE"/>
        </w:rPr>
        <w:t>ven kan fortsätta i det rådande covid-19-läget. På grund av cov</w:t>
      </w:r>
      <w:r>
        <w:rPr>
          <w:spacing w:val="-3"/>
          <w:lang w:val="sv-SE"/>
        </w:rPr>
        <w:t>id-19-epidemin går det inte nöd</w:t>
      </w:r>
      <w:r w:rsidR="00B47B02" w:rsidRPr="00B47B02">
        <w:rPr>
          <w:spacing w:val="-3"/>
          <w:lang w:val="sv-SE"/>
        </w:rPr>
        <w:t xml:space="preserve">vändigtvis att anordna de utbildningar och körprovstillfällen för ADR-körtillstånd som krävs för att förnya körtillstånden eller de provtillfällen som hänför sig till förnyandet av behörigheten för säkerhetsrådgivare. Den separata överenskommelsen M333 ska gälla de ADR-körtillstånd och den separata överenskommelsen M334 de intyg för säkerhetsrådgivare vars giltighetstid löper ut mellan den 1 mars 2020 och den 1 september 2021. Körtillstånden och intygen förblir i kraft till och med den 30 september 2021. </w:t>
      </w:r>
    </w:p>
    <w:p w14:paraId="59336324" w14:textId="77777777" w:rsidR="002E63D6" w:rsidRPr="00B47B02" w:rsidRDefault="002E63D6" w:rsidP="002E63D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2E63D6">
        <w:rPr>
          <w:spacing w:val="-3"/>
          <w:lang w:val="sv-SE"/>
        </w:rPr>
        <w:t>Den separata överenskommelsen innehåller inte några bestämmelser som hör till området för lagstiftningen. Ikraftsättandet sker således genom förordning av statsrådet.</w:t>
      </w:r>
    </w:p>
    <w:p w14:paraId="236F4488" w14:textId="77777777" w:rsidR="00E2437D" w:rsidRPr="003E34AF" w:rsidRDefault="002E63D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B47B02" w:rsidRPr="00B47B02">
        <w:rPr>
          <w:spacing w:val="-3"/>
          <w:lang w:val="sv-SE"/>
        </w:rPr>
        <w:t>Transport- och kommunikationsverket undertecknade de</w:t>
      </w:r>
      <w:r w:rsidR="001B5BE8">
        <w:rPr>
          <w:spacing w:val="-3"/>
          <w:lang w:val="sv-SE"/>
        </w:rPr>
        <w:t>n separata överenskommelsen M333</w:t>
      </w:r>
      <w:r w:rsidR="00B47B02" w:rsidRPr="00B47B02">
        <w:rPr>
          <w:spacing w:val="-3"/>
          <w:lang w:val="sv-SE"/>
        </w:rPr>
        <w:t xml:space="preserve"> för Finlands del den 15 februari 2021 med stöd av 6 § 4 mom. i lagen om transport av fa</w:t>
      </w:r>
      <w:r w:rsidR="003E34AF">
        <w:rPr>
          <w:spacing w:val="-3"/>
          <w:lang w:val="sv-SE"/>
        </w:rPr>
        <w:t>rliga ämnen (719/1994)</w:t>
      </w:r>
      <w:r w:rsidR="00B47B02" w:rsidRPr="00B47B02">
        <w:rPr>
          <w:spacing w:val="-3"/>
          <w:lang w:val="sv-SE"/>
        </w:rPr>
        <w:t xml:space="preserve">. </w:t>
      </w:r>
      <w:r w:rsidR="00E2437D" w:rsidRPr="007861AB">
        <w:rPr>
          <w:spacing w:val="-3"/>
          <w:lang w:val="sv-SE"/>
        </w:rPr>
        <w:t>Bestämmelser om sättande i kraft av den separata överenskommelsen finn</w:t>
      </w:r>
      <w:r w:rsidR="00CA62A7" w:rsidRPr="007861AB">
        <w:rPr>
          <w:spacing w:val="-3"/>
          <w:lang w:val="sv-SE"/>
        </w:rPr>
        <w:t>s i en förordning av statsrådet</w:t>
      </w:r>
      <w:r w:rsidR="007861AB" w:rsidRPr="007861AB">
        <w:rPr>
          <w:spacing w:val="-3"/>
          <w:lang w:val="sv-SE"/>
        </w:rPr>
        <w:t xml:space="preserve"> (FördrS 9</w:t>
      </w:r>
      <w:r w:rsidR="00E2437D" w:rsidRPr="007861AB">
        <w:rPr>
          <w:spacing w:val="-3"/>
          <w:lang w:val="sv-SE"/>
        </w:rPr>
        <w:t>/</w:t>
      </w:r>
      <w:r w:rsidR="007861AB" w:rsidRPr="003E34AF">
        <w:rPr>
          <w:spacing w:val="-3"/>
          <w:lang w:val="sv-SE"/>
        </w:rPr>
        <w:t>2021</w:t>
      </w:r>
      <w:r w:rsidR="00E2437D" w:rsidRPr="003E34AF">
        <w:rPr>
          <w:spacing w:val="-3"/>
          <w:lang w:val="sv-SE"/>
        </w:rPr>
        <w:t>). Förordningen trä</w:t>
      </w:r>
      <w:r w:rsidR="003E34AF" w:rsidRPr="003E34AF">
        <w:rPr>
          <w:spacing w:val="-3"/>
          <w:lang w:val="sv-SE"/>
        </w:rPr>
        <w:t>dde i kraft den 19 februari 2021 och gäller till och med den 1 oktober 2021</w:t>
      </w:r>
      <w:r w:rsidR="00E2437D" w:rsidRPr="003E34AF">
        <w:rPr>
          <w:spacing w:val="-3"/>
          <w:lang w:val="sv-SE"/>
        </w:rPr>
        <w:t>.</w:t>
      </w:r>
    </w:p>
    <w:p w14:paraId="7EA4D0D2" w14:textId="77777777" w:rsidR="00C33801" w:rsidRDefault="00D84F8E" w:rsidP="00C3380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C33801" w:rsidRPr="00C33801">
        <w:rPr>
          <w:spacing w:val="-3"/>
          <w:lang w:val="sv-SE"/>
        </w:rPr>
        <w:t>Enligt 18 § 21 punkten i självstyrelselagen för Ålan</w:t>
      </w:r>
      <w:r w:rsidR="00C33801">
        <w:rPr>
          <w:spacing w:val="-3"/>
          <w:lang w:val="sv-SE"/>
        </w:rPr>
        <w:t>d</w:t>
      </w:r>
      <w:r w:rsidR="00C33801" w:rsidRPr="00C33801">
        <w:rPr>
          <w:spacing w:val="-3"/>
          <w:lang w:val="sv-SE"/>
        </w:rPr>
        <w:t xml:space="preserve"> har landskapet lagstiftnings-behörighet i fråga om vägtrafik.</w:t>
      </w:r>
    </w:p>
    <w:p w14:paraId="13EC0A11" w14:textId="77777777" w:rsidR="00E8488B" w:rsidRDefault="006D35AE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311545">
        <w:rPr>
          <w:spacing w:val="-3"/>
          <w:lang w:val="sv-SE"/>
        </w:rPr>
        <w:t>den nämnda ikraftträdelseförordningen för avtalet</w:t>
      </w:r>
      <w:r w:rsidR="00F678B7">
        <w:rPr>
          <w:spacing w:val="-3"/>
          <w:lang w:val="sv-SE"/>
        </w:rPr>
        <w:t xml:space="preserve"> </w:t>
      </w:r>
      <w:r w:rsidR="009A1D8E" w:rsidRPr="009A1D8E">
        <w:rPr>
          <w:spacing w:val="-3"/>
          <w:lang w:val="sv-SE"/>
        </w:rPr>
        <w:t>ska träda i kraft på Åland.</w:t>
      </w:r>
    </w:p>
    <w:p w14:paraId="614AF8BA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1434ED83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4D886A52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05639A51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5923D6B0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4EEFFFCB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6834F120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5213456C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485B102F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6888ADA5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5E7A7339" w14:textId="77777777" w:rsidR="00B93B56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1AA33B35" w14:textId="77777777" w:rsidR="00B93B56" w:rsidRPr="003E34AF" w:rsidRDefault="00B93B56" w:rsidP="003E34A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03233082" w14:textId="77777777" w:rsidR="00AA3FDB" w:rsidRPr="00E01B88" w:rsidRDefault="00AA3FD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78088CF1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503034">
        <w:rPr>
          <w:spacing w:val="-3"/>
          <w:lang w:val="sv-SE"/>
        </w:rPr>
        <w:t xml:space="preserve"> (</w:t>
      </w:r>
      <w:r w:rsidR="00855F36">
        <w:rPr>
          <w:spacing w:val="-3"/>
          <w:lang w:val="sv-SE"/>
        </w:rPr>
        <w:t>9/2021</w:t>
      </w:r>
      <w:r w:rsidR="00311545">
        <w:rPr>
          <w:spacing w:val="-3"/>
          <w:lang w:val="sv-SE"/>
        </w:rPr>
        <w:t>)</w:t>
      </w:r>
      <w:r w:rsidR="00F678B7" w:rsidRPr="00D84F8E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7B13EFB6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46E01B1E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C121A8">
        <w:t>delar avtalet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1E7D2D6F" w14:textId="77777777" w:rsidR="006D35AE" w:rsidRDefault="006D35AE" w:rsidP="006D35AE">
      <w:pPr>
        <w:pStyle w:val="Brdtextmedindrag"/>
        <w:ind w:left="0"/>
      </w:pPr>
    </w:p>
    <w:p w14:paraId="4344C581" w14:textId="77777777" w:rsidR="00F21913" w:rsidRPr="00A17B6E" w:rsidRDefault="00F21913" w:rsidP="00A11EF2">
      <w:pPr>
        <w:pStyle w:val="Brdtextmedindrag"/>
      </w:pPr>
    </w:p>
    <w:p w14:paraId="4059B8F6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00059D">
        <w:rPr>
          <w:spacing w:val="-3"/>
          <w:lang w:val="sv-SE"/>
        </w:rPr>
        <w:t>12 mars</w:t>
      </w:r>
      <w:r w:rsidR="006A63AA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00059D">
        <w:rPr>
          <w:spacing w:val="-3"/>
          <w:lang w:val="sv-SE"/>
        </w:rPr>
        <w:t>21</w:t>
      </w:r>
    </w:p>
    <w:p w14:paraId="4D1979B4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655EBB0A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7E3A67DD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1AF8572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59F1923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39452CC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0C3911FC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0473BB08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66DAC425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71A3C004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320A4DF8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05DE7F4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3D9852B5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17A9C625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67232B7E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B486780" w14:textId="77777777" w:rsidR="0002760D" w:rsidRPr="00A07F9C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  <w:t>Justitieminister Anna-Maja Henriksson</w:t>
      </w:r>
    </w:p>
    <w:p w14:paraId="33B77477" w14:textId="77777777" w:rsidR="0002760D" w:rsidRPr="00A07F9C" w:rsidRDefault="0002760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FFBC057" w14:textId="77777777" w:rsidR="00C13805" w:rsidRDefault="00C13805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80E8B8C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10C2758" w14:textId="77777777" w:rsidR="00C13805" w:rsidRDefault="00C13805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A4E1843" w14:textId="77777777" w:rsidR="00A07F9C" w:rsidRDefault="00A07F9C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1058C26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CDE4986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6B76A9A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5817661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2A73850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4281D12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1F0045F" w14:textId="77777777" w:rsidR="003E34AF" w:rsidRDefault="003E34A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FE47944" w14:textId="77777777" w:rsidR="001B5BE8" w:rsidRDefault="001B5BE8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B0D0DDA" w14:textId="77777777" w:rsidR="00B93B56" w:rsidRPr="00A07F9C" w:rsidRDefault="00B93B56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ED95078" w14:textId="77777777" w:rsidR="00FC6FDD" w:rsidRPr="00A07F9C" w:rsidRDefault="00FC6FD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1F0D121" w14:textId="77777777" w:rsidR="00C70D0A" w:rsidRPr="00503034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503034">
        <w:rPr>
          <w:spacing w:val="-3"/>
          <w:sz w:val="16"/>
          <w:szCs w:val="16"/>
          <w:lang w:val="sv-SE"/>
        </w:rPr>
        <w:t>VN/</w:t>
      </w:r>
      <w:r w:rsidR="00C33801">
        <w:rPr>
          <w:spacing w:val="-3"/>
          <w:sz w:val="16"/>
          <w:szCs w:val="16"/>
          <w:lang w:val="sv-SE"/>
        </w:rPr>
        <w:t>4174</w:t>
      </w:r>
      <w:r w:rsidR="00883730" w:rsidRPr="00503034">
        <w:rPr>
          <w:spacing w:val="-3"/>
          <w:sz w:val="16"/>
          <w:szCs w:val="16"/>
          <w:lang w:val="sv-SE"/>
        </w:rPr>
        <w:t>/</w:t>
      </w:r>
      <w:r w:rsidR="00C33801">
        <w:rPr>
          <w:spacing w:val="-3"/>
          <w:sz w:val="16"/>
          <w:szCs w:val="16"/>
          <w:lang w:val="sv-SE"/>
        </w:rPr>
        <w:t>2021</w:t>
      </w:r>
    </w:p>
    <w:sectPr w:rsidR="00C70D0A" w:rsidRPr="00503034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0D1F" w14:textId="77777777" w:rsidR="00121AD5" w:rsidRDefault="00121AD5">
      <w:r>
        <w:separator/>
      </w:r>
    </w:p>
  </w:endnote>
  <w:endnote w:type="continuationSeparator" w:id="0">
    <w:p w14:paraId="326B1239" w14:textId="77777777" w:rsidR="00121AD5" w:rsidRDefault="001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A80B" w14:textId="77777777" w:rsidR="00121AD5" w:rsidRDefault="00121AD5">
      <w:r>
        <w:separator/>
      </w:r>
    </w:p>
  </w:footnote>
  <w:footnote w:type="continuationSeparator" w:id="0">
    <w:p w14:paraId="33D487D2" w14:textId="77777777" w:rsidR="00121AD5" w:rsidRDefault="0012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363F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059D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36E5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1AD5"/>
    <w:rsid w:val="00122BD5"/>
    <w:rsid w:val="00122C9C"/>
    <w:rsid w:val="00123510"/>
    <w:rsid w:val="00124529"/>
    <w:rsid w:val="00125E36"/>
    <w:rsid w:val="001375A0"/>
    <w:rsid w:val="00143AA4"/>
    <w:rsid w:val="001537EE"/>
    <w:rsid w:val="0015543F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5BE8"/>
    <w:rsid w:val="001B760F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6843"/>
    <w:rsid w:val="002270C1"/>
    <w:rsid w:val="00231ED7"/>
    <w:rsid w:val="00232424"/>
    <w:rsid w:val="00236C7F"/>
    <w:rsid w:val="00237784"/>
    <w:rsid w:val="002416D9"/>
    <w:rsid w:val="00250379"/>
    <w:rsid w:val="00253700"/>
    <w:rsid w:val="00260723"/>
    <w:rsid w:val="00265371"/>
    <w:rsid w:val="00265B6D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E63D6"/>
    <w:rsid w:val="002F0EBF"/>
    <w:rsid w:val="00301679"/>
    <w:rsid w:val="00311545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28C7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34AF"/>
    <w:rsid w:val="003E6A86"/>
    <w:rsid w:val="003F3177"/>
    <w:rsid w:val="00413524"/>
    <w:rsid w:val="00415E7B"/>
    <w:rsid w:val="00417E04"/>
    <w:rsid w:val="00423D95"/>
    <w:rsid w:val="00436920"/>
    <w:rsid w:val="00437DE7"/>
    <w:rsid w:val="00446085"/>
    <w:rsid w:val="004503CE"/>
    <w:rsid w:val="0045075D"/>
    <w:rsid w:val="00452BB5"/>
    <w:rsid w:val="00457276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324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3034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66D9"/>
    <w:rsid w:val="00677B7C"/>
    <w:rsid w:val="00683F34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B"/>
    <w:rsid w:val="006E2F1E"/>
    <w:rsid w:val="006E36FF"/>
    <w:rsid w:val="006E64AC"/>
    <w:rsid w:val="006E7843"/>
    <w:rsid w:val="006E7E05"/>
    <w:rsid w:val="006F2995"/>
    <w:rsid w:val="006F3929"/>
    <w:rsid w:val="00705A8B"/>
    <w:rsid w:val="00716139"/>
    <w:rsid w:val="0072520C"/>
    <w:rsid w:val="00751D53"/>
    <w:rsid w:val="00752AF9"/>
    <w:rsid w:val="00756A81"/>
    <w:rsid w:val="0076141A"/>
    <w:rsid w:val="00761EFD"/>
    <w:rsid w:val="0077393B"/>
    <w:rsid w:val="0077662A"/>
    <w:rsid w:val="00776EEE"/>
    <w:rsid w:val="007834BE"/>
    <w:rsid w:val="00783A84"/>
    <w:rsid w:val="007861AB"/>
    <w:rsid w:val="00790C77"/>
    <w:rsid w:val="00795BA8"/>
    <w:rsid w:val="00796614"/>
    <w:rsid w:val="007A6874"/>
    <w:rsid w:val="007A7497"/>
    <w:rsid w:val="007A78AF"/>
    <w:rsid w:val="007B0820"/>
    <w:rsid w:val="007B3814"/>
    <w:rsid w:val="007B5A7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204D3"/>
    <w:rsid w:val="008215EC"/>
    <w:rsid w:val="0082355C"/>
    <w:rsid w:val="00837EE4"/>
    <w:rsid w:val="00841846"/>
    <w:rsid w:val="0084292C"/>
    <w:rsid w:val="0084621E"/>
    <w:rsid w:val="0085192A"/>
    <w:rsid w:val="00855F36"/>
    <w:rsid w:val="00856867"/>
    <w:rsid w:val="00861405"/>
    <w:rsid w:val="00862FA7"/>
    <w:rsid w:val="0086419A"/>
    <w:rsid w:val="008669A3"/>
    <w:rsid w:val="00870D8A"/>
    <w:rsid w:val="00873706"/>
    <w:rsid w:val="00874F7C"/>
    <w:rsid w:val="00875D04"/>
    <w:rsid w:val="00882B81"/>
    <w:rsid w:val="00883730"/>
    <w:rsid w:val="00893942"/>
    <w:rsid w:val="008A0119"/>
    <w:rsid w:val="008A5599"/>
    <w:rsid w:val="008B0B1E"/>
    <w:rsid w:val="008B1BC2"/>
    <w:rsid w:val="008B72A2"/>
    <w:rsid w:val="008D721C"/>
    <w:rsid w:val="008E4468"/>
    <w:rsid w:val="008E709A"/>
    <w:rsid w:val="008F0282"/>
    <w:rsid w:val="008F061C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855CA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AEF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47228"/>
    <w:rsid w:val="00A5521E"/>
    <w:rsid w:val="00A64AE2"/>
    <w:rsid w:val="00A728D2"/>
    <w:rsid w:val="00A75BBA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E2C71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17436"/>
    <w:rsid w:val="00B22647"/>
    <w:rsid w:val="00B42190"/>
    <w:rsid w:val="00B4448B"/>
    <w:rsid w:val="00B47B02"/>
    <w:rsid w:val="00B532D0"/>
    <w:rsid w:val="00B56732"/>
    <w:rsid w:val="00B56A43"/>
    <w:rsid w:val="00B61EF3"/>
    <w:rsid w:val="00B6239E"/>
    <w:rsid w:val="00B63788"/>
    <w:rsid w:val="00B64B9A"/>
    <w:rsid w:val="00B725A7"/>
    <w:rsid w:val="00B73673"/>
    <w:rsid w:val="00B743EA"/>
    <w:rsid w:val="00B813C6"/>
    <w:rsid w:val="00B83B57"/>
    <w:rsid w:val="00B856CE"/>
    <w:rsid w:val="00B87C26"/>
    <w:rsid w:val="00B87ECA"/>
    <w:rsid w:val="00B91D51"/>
    <w:rsid w:val="00B93B56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21A8"/>
    <w:rsid w:val="00C13805"/>
    <w:rsid w:val="00C169BC"/>
    <w:rsid w:val="00C260F7"/>
    <w:rsid w:val="00C306CF"/>
    <w:rsid w:val="00C33801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4FBB"/>
    <w:rsid w:val="00CA62A7"/>
    <w:rsid w:val="00CB1388"/>
    <w:rsid w:val="00CB38A6"/>
    <w:rsid w:val="00CC049E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51E3"/>
    <w:rsid w:val="00D97ACD"/>
    <w:rsid w:val="00DA3538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2437D"/>
    <w:rsid w:val="00E3161A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B3839"/>
    <w:rsid w:val="00EC2A1C"/>
    <w:rsid w:val="00EC642F"/>
    <w:rsid w:val="00EC69D7"/>
    <w:rsid w:val="00ED489F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145F8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84529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4BD89"/>
  <w14:defaultImageDpi w14:val="0"/>
  <w15:docId w15:val="{2ABF94DA-CD3B-4563-8A77-4B70B404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88B4-E731-4211-AD7D-D0E38242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3488</Characters>
  <Application>Microsoft Office Word</Application>
  <DocSecurity>0</DocSecurity>
  <Lines>29</Lines>
  <Paragraphs>8</Paragraphs>
  <ScaleCrop>false</ScaleCrop>
  <Company>OIKEUSMINISTERIÖ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2021-04-12T09:28:00Z</dcterms:created>
  <dcterms:modified xsi:type="dcterms:W3CDTF">2021-04-12T09:28:00Z</dcterms:modified>
</cp:coreProperties>
</file>