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4C76238C" w14:textId="77777777">
        <w:trPr>
          <w:cantSplit/>
          <w:trHeight w:val="20"/>
        </w:trPr>
        <w:tc>
          <w:tcPr>
            <w:tcW w:w="861" w:type="dxa"/>
            <w:vMerge w:val="restart"/>
          </w:tcPr>
          <w:p w14:paraId="7B3EFCB9" w14:textId="1BFDDFAE" w:rsidR="000B3F00" w:rsidRDefault="003B20D2">
            <w:pPr>
              <w:pStyle w:val="xLedtext"/>
              <w:rPr>
                <w:noProof/>
              </w:rPr>
            </w:pPr>
            <w:bookmarkStart w:id="0" w:name="_top"/>
            <w:bookmarkEnd w:id="0"/>
            <w:r>
              <w:rPr>
                <w:noProof/>
              </w:rPr>
              <w:drawing>
                <wp:inline distT="0" distB="0" distL="0" distR="0" wp14:anchorId="3F24CDF1" wp14:editId="599DF647">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A7242B6" w14:textId="04D68B81" w:rsidR="000B3F00" w:rsidRDefault="003B20D2">
            <w:pPr>
              <w:pStyle w:val="xMellanrum"/>
            </w:pPr>
            <w:r>
              <w:rPr>
                <w:noProof/>
              </w:rPr>
              <w:drawing>
                <wp:inline distT="0" distB="0" distL="0" distR="0" wp14:anchorId="01FD7A22" wp14:editId="7CC0A067">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12BFA1D3" w14:textId="77777777">
        <w:trPr>
          <w:cantSplit/>
          <w:trHeight w:val="299"/>
        </w:trPr>
        <w:tc>
          <w:tcPr>
            <w:tcW w:w="861" w:type="dxa"/>
            <w:vMerge/>
          </w:tcPr>
          <w:p w14:paraId="6B3E8D1F" w14:textId="77777777" w:rsidR="000B3F00" w:rsidRDefault="000B3F00">
            <w:pPr>
              <w:pStyle w:val="xLedtext"/>
            </w:pPr>
          </w:p>
        </w:tc>
        <w:tc>
          <w:tcPr>
            <w:tcW w:w="4448" w:type="dxa"/>
            <w:vAlign w:val="bottom"/>
          </w:tcPr>
          <w:p w14:paraId="59B8C13E" w14:textId="77777777" w:rsidR="000B3F00" w:rsidRDefault="000B3F00">
            <w:pPr>
              <w:pStyle w:val="xAvsandare1"/>
            </w:pPr>
            <w:r>
              <w:t>Ålands lagting</w:t>
            </w:r>
          </w:p>
        </w:tc>
        <w:tc>
          <w:tcPr>
            <w:tcW w:w="4288" w:type="dxa"/>
            <w:gridSpan w:val="2"/>
            <w:vAlign w:val="bottom"/>
          </w:tcPr>
          <w:p w14:paraId="1FDA3F6B" w14:textId="6CD03F9B" w:rsidR="000B3F00" w:rsidRDefault="00EB4AA5" w:rsidP="00EB4AA5">
            <w:pPr>
              <w:pStyle w:val="xDokTypNr"/>
            </w:pPr>
            <w:r>
              <w:t>MISSTROENDE</w:t>
            </w:r>
            <w:r w:rsidR="00755110">
              <w:t xml:space="preserve">  </w:t>
            </w:r>
            <w:r w:rsidR="000C4D76">
              <w:t>2</w:t>
            </w:r>
            <w:r w:rsidR="00755110">
              <w:t>/20</w:t>
            </w:r>
            <w:r w:rsidR="00577922">
              <w:t>20</w:t>
            </w:r>
            <w:r w:rsidR="00755110">
              <w:t xml:space="preserve"> - 20</w:t>
            </w:r>
            <w:r w:rsidR="00577922">
              <w:t>21</w:t>
            </w:r>
          </w:p>
        </w:tc>
      </w:tr>
      <w:tr w:rsidR="000B3F00" w14:paraId="2E747650" w14:textId="77777777">
        <w:trPr>
          <w:cantSplit/>
          <w:trHeight w:val="238"/>
        </w:trPr>
        <w:tc>
          <w:tcPr>
            <w:tcW w:w="861" w:type="dxa"/>
            <w:vMerge/>
          </w:tcPr>
          <w:p w14:paraId="5CAFC6BC" w14:textId="77777777" w:rsidR="000B3F00" w:rsidRDefault="000B3F00">
            <w:pPr>
              <w:pStyle w:val="xLedtext"/>
            </w:pPr>
          </w:p>
        </w:tc>
        <w:tc>
          <w:tcPr>
            <w:tcW w:w="4448" w:type="dxa"/>
            <w:vAlign w:val="bottom"/>
          </w:tcPr>
          <w:p w14:paraId="5E680525" w14:textId="77777777" w:rsidR="000B3F00" w:rsidRDefault="000B3F00">
            <w:pPr>
              <w:pStyle w:val="xLedtext"/>
            </w:pPr>
          </w:p>
        </w:tc>
        <w:tc>
          <w:tcPr>
            <w:tcW w:w="1725" w:type="dxa"/>
            <w:vAlign w:val="bottom"/>
          </w:tcPr>
          <w:p w14:paraId="579A3707" w14:textId="77777777" w:rsidR="000B3F00" w:rsidRDefault="000B3F00">
            <w:pPr>
              <w:pStyle w:val="xLedtext"/>
            </w:pPr>
            <w:r>
              <w:t>Datum</w:t>
            </w:r>
          </w:p>
        </w:tc>
        <w:tc>
          <w:tcPr>
            <w:tcW w:w="2563" w:type="dxa"/>
            <w:vAlign w:val="bottom"/>
          </w:tcPr>
          <w:p w14:paraId="523DF889" w14:textId="77777777" w:rsidR="000B3F00" w:rsidRDefault="000B3F00">
            <w:pPr>
              <w:pStyle w:val="xLedtext"/>
            </w:pPr>
          </w:p>
        </w:tc>
      </w:tr>
      <w:tr w:rsidR="000B3F00" w14:paraId="3AF39A8B" w14:textId="77777777">
        <w:trPr>
          <w:cantSplit/>
          <w:trHeight w:val="238"/>
        </w:trPr>
        <w:tc>
          <w:tcPr>
            <w:tcW w:w="861" w:type="dxa"/>
            <w:vMerge/>
          </w:tcPr>
          <w:p w14:paraId="44EBAD09" w14:textId="77777777" w:rsidR="000B3F00" w:rsidRDefault="000B3F00">
            <w:pPr>
              <w:pStyle w:val="xAvsandare2"/>
            </w:pPr>
          </w:p>
        </w:tc>
        <w:tc>
          <w:tcPr>
            <w:tcW w:w="4448" w:type="dxa"/>
            <w:vAlign w:val="center"/>
          </w:tcPr>
          <w:p w14:paraId="205A012C" w14:textId="7068B35F" w:rsidR="000B3F00" w:rsidRDefault="000C4D76" w:rsidP="00377141">
            <w:pPr>
              <w:pStyle w:val="xAvsandare2"/>
            </w:pPr>
            <w:r>
              <w:t>Camilla Gunell</w:t>
            </w:r>
            <w:r w:rsidR="00755110">
              <w:t xml:space="preserve"> </w:t>
            </w:r>
            <w:proofErr w:type="gramStart"/>
            <w:r w:rsidR="00755110">
              <w:t>m.fl.</w:t>
            </w:r>
            <w:proofErr w:type="gramEnd"/>
          </w:p>
        </w:tc>
        <w:tc>
          <w:tcPr>
            <w:tcW w:w="1725" w:type="dxa"/>
            <w:vAlign w:val="center"/>
          </w:tcPr>
          <w:p w14:paraId="37EBB2BA" w14:textId="3D1454B4" w:rsidR="000B3F00" w:rsidRDefault="00577922" w:rsidP="00755110">
            <w:pPr>
              <w:pStyle w:val="xDatum1"/>
            </w:pPr>
            <w:r>
              <w:t>2021-</w:t>
            </w:r>
            <w:r w:rsidR="000C4D76">
              <w:t>06-07</w:t>
            </w:r>
          </w:p>
        </w:tc>
        <w:tc>
          <w:tcPr>
            <w:tcW w:w="2563" w:type="dxa"/>
            <w:vAlign w:val="center"/>
          </w:tcPr>
          <w:p w14:paraId="683456D2" w14:textId="77777777" w:rsidR="000B3F00" w:rsidRDefault="000B3F00">
            <w:pPr>
              <w:pStyle w:val="xBeteckning1"/>
            </w:pPr>
          </w:p>
        </w:tc>
      </w:tr>
      <w:tr w:rsidR="000B3F00" w14:paraId="75A7D36B" w14:textId="77777777">
        <w:trPr>
          <w:cantSplit/>
          <w:trHeight w:val="238"/>
        </w:trPr>
        <w:tc>
          <w:tcPr>
            <w:tcW w:w="861" w:type="dxa"/>
            <w:vMerge/>
          </w:tcPr>
          <w:p w14:paraId="2E7CA1AF" w14:textId="77777777" w:rsidR="000B3F00" w:rsidRDefault="000B3F00">
            <w:pPr>
              <w:pStyle w:val="xLedtext"/>
            </w:pPr>
          </w:p>
        </w:tc>
        <w:tc>
          <w:tcPr>
            <w:tcW w:w="4448" w:type="dxa"/>
            <w:vAlign w:val="bottom"/>
          </w:tcPr>
          <w:p w14:paraId="7E539295" w14:textId="77777777" w:rsidR="000B3F00" w:rsidRDefault="000B3F00">
            <w:pPr>
              <w:pStyle w:val="xLedtext"/>
            </w:pPr>
          </w:p>
        </w:tc>
        <w:tc>
          <w:tcPr>
            <w:tcW w:w="1725" w:type="dxa"/>
            <w:vAlign w:val="bottom"/>
          </w:tcPr>
          <w:p w14:paraId="672B606D" w14:textId="77777777" w:rsidR="000B3F00" w:rsidRDefault="000B3F00">
            <w:pPr>
              <w:pStyle w:val="xLedtext"/>
            </w:pPr>
          </w:p>
        </w:tc>
        <w:tc>
          <w:tcPr>
            <w:tcW w:w="2563" w:type="dxa"/>
            <w:vAlign w:val="bottom"/>
          </w:tcPr>
          <w:p w14:paraId="061F3102" w14:textId="77777777" w:rsidR="000B3F00" w:rsidRDefault="000B3F00">
            <w:pPr>
              <w:pStyle w:val="xLedtext"/>
            </w:pPr>
          </w:p>
        </w:tc>
      </w:tr>
      <w:tr w:rsidR="000B3F00" w14:paraId="2E331F96" w14:textId="77777777">
        <w:trPr>
          <w:cantSplit/>
          <w:trHeight w:val="238"/>
        </w:trPr>
        <w:tc>
          <w:tcPr>
            <w:tcW w:w="861" w:type="dxa"/>
            <w:vMerge/>
            <w:tcBorders>
              <w:bottom w:val="single" w:sz="4" w:space="0" w:color="auto"/>
            </w:tcBorders>
          </w:tcPr>
          <w:p w14:paraId="4266AAD4" w14:textId="77777777" w:rsidR="000B3F00" w:rsidRDefault="000B3F00">
            <w:pPr>
              <w:pStyle w:val="xAvsandare3"/>
            </w:pPr>
          </w:p>
        </w:tc>
        <w:tc>
          <w:tcPr>
            <w:tcW w:w="4448" w:type="dxa"/>
            <w:tcBorders>
              <w:bottom w:val="single" w:sz="4" w:space="0" w:color="auto"/>
            </w:tcBorders>
            <w:vAlign w:val="center"/>
          </w:tcPr>
          <w:p w14:paraId="77B463B3" w14:textId="77777777" w:rsidR="000B3F00" w:rsidRDefault="000B3F00">
            <w:pPr>
              <w:pStyle w:val="xAvsandare3"/>
            </w:pPr>
          </w:p>
        </w:tc>
        <w:tc>
          <w:tcPr>
            <w:tcW w:w="1725" w:type="dxa"/>
            <w:tcBorders>
              <w:bottom w:val="single" w:sz="4" w:space="0" w:color="auto"/>
            </w:tcBorders>
            <w:vAlign w:val="center"/>
          </w:tcPr>
          <w:p w14:paraId="5E61BE51" w14:textId="77777777" w:rsidR="000B3F00" w:rsidRDefault="000B3F00">
            <w:pPr>
              <w:pStyle w:val="xDatum2"/>
            </w:pPr>
          </w:p>
        </w:tc>
        <w:tc>
          <w:tcPr>
            <w:tcW w:w="2563" w:type="dxa"/>
            <w:tcBorders>
              <w:bottom w:val="single" w:sz="4" w:space="0" w:color="auto"/>
            </w:tcBorders>
            <w:vAlign w:val="center"/>
          </w:tcPr>
          <w:p w14:paraId="66CEFFAB" w14:textId="77777777" w:rsidR="000B3F00" w:rsidRDefault="000B3F00">
            <w:pPr>
              <w:pStyle w:val="xBeteckning2"/>
            </w:pPr>
          </w:p>
        </w:tc>
      </w:tr>
      <w:tr w:rsidR="000B3F00" w14:paraId="7A735F72" w14:textId="77777777">
        <w:trPr>
          <w:cantSplit/>
          <w:trHeight w:val="238"/>
        </w:trPr>
        <w:tc>
          <w:tcPr>
            <w:tcW w:w="861" w:type="dxa"/>
            <w:tcBorders>
              <w:top w:val="single" w:sz="4" w:space="0" w:color="auto"/>
            </w:tcBorders>
            <w:vAlign w:val="bottom"/>
          </w:tcPr>
          <w:p w14:paraId="7A4F7682" w14:textId="77777777" w:rsidR="000B3F00" w:rsidRDefault="000B3F00">
            <w:pPr>
              <w:pStyle w:val="xLedtext"/>
            </w:pPr>
          </w:p>
        </w:tc>
        <w:tc>
          <w:tcPr>
            <w:tcW w:w="4448" w:type="dxa"/>
            <w:tcBorders>
              <w:top w:val="single" w:sz="4" w:space="0" w:color="auto"/>
            </w:tcBorders>
            <w:vAlign w:val="bottom"/>
          </w:tcPr>
          <w:p w14:paraId="55826232" w14:textId="77777777" w:rsidR="000B3F00" w:rsidRDefault="000B3F00">
            <w:pPr>
              <w:pStyle w:val="xLedtext"/>
            </w:pPr>
          </w:p>
        </w:tc>
        <w:tc>
          <w:tcPr>
            <w:tcW w:w="4288" w:type="dxa"/>
            <w:gridSpan w:val="2"/>
            <w:tcBorders>
              <w:top w:val="single" w:sz="4" w:space="0" w:color="auto"/>
            </w:tcBorders>
            <w:vAlign w:val="bottom"/>
          </w:tcPr>
          <w:p w14:paraId="05FDF381" w14:textId="77777777" w:rsidR="000B3F00" w:rsidRDefault="000B3F00">
            <w:pPr>
              <w:pStyle w:val="xLedtext"/>
            </w:pPr>
          </w:p>
        </w:tc>
      </w:tr>
      <w:tr w:rsidR="000B3F00" w14:paraId="3B1F5FF3" w14:textId="77777777">
        <w:trPr>
          <w:cantSplit/>
          <w:trHeight w:val="238"/>
        </w:trPr>
        <w:tc>
          <w:tcPr>
            <w:tcW w:w="861" w:type="dxa"/>
          </w:tcPr>
          <w:p w14:paraId="37219279" w14:textId="77777777" w:rsidR="000B3F00" w:rsidRDefault="000B3F00">
            <w:pPr>
              <w:pStyle w:val="xCelltext"/>
            </w:pPr>
          </w:p>
        </w:tc>
        <w:tc>
          <w:tcPr>
            <w:tcW w:w="4448" w:type="dxa"/>
            <w:vMerge w:val="restart"/>
          </w:tcPr>
          <w:p w14:paraId="1DFD01C1" w14:textId="77777777" w:rsidR="000B3F00" w:rsidRDefault="000B3F00">
            <w:pPr>
              <w:pStyle w:val="xMottagare1"/>
            </w:pPr>
            <w:r>
              <w:t>Till Ålands lagting</w:t>
            </w:r>
          </w:p>
        </w:tc>
        <w:tc>
          <w:tcPr>
            <w:tcW w:w="4288" w:type="dxa"/>
            <w:gridSpan w:val="2"/>
            <w:vMerge w:val="restart"/>
          </w:tcPr>
          <w:p w14:paraId="0E38FBC5" w14:textId="77777777" w:rsidR="000B3F00" w:rsidRDefault="000B3F00">
            <w:pPr>
              <w:pStyle w:val="xMottagare1"/>
              <w:tabs>
                <w:tab w:val="left" w:pos="2349"/>
              </w:tabs>
            </w:pPr>
          </w:p>
        </w:tc>
      </w:tr>
      <w:tr w:rsidR="000B3F00" w14:paraId="4AD9D0D4" w14:textId="77777777">
        <w:trPr>
          <w:cantSplit/>
          <w:trHeight w:val="238"/>
        </w:trPr>
        <w:tc>
          <w:tcPr>
            <w:tcW w:w="861" w:type="dxa"/>
          </w:tcPr>
          <w:p w14:paraId="3DB0CDA3" w14:textId="77777777" w:rsidR="000B3F00" w:rsidRDefault="000B3F00">
            <w:pPr>
              <w:pStyle w:val="xCelltext"/>
            </w:pPr>
          </w:p>
        </w:tc>
        <w:tc>
          <w:tcPr>
            <w:tcW w:w="4448" w:type="dxa"/>
            <w:vMerge/>
            <w:vAlign w:val="center"/>
          </w:tcPr>
          <w:p w14:paraId="42CDB052" w14:textId="77777777" w:rsidR="000B3F00" w:rsidRDefault="000B3F00">
            <w:pPr>
              <w:pStyle w:val="xCelltext"/>
            </w:pPr>
          </w:p>
        </w:tc>
        <w:tc>
          <w:tcPr>
            <w:tcW w:w="4288" w:type="dxa"/>
            <w:gridSpan w:val="2"/>
            <w:vMerge/>
            <w:vAlign w:val="center"/>
          </w:tcPr>
          <w:p w14:paraId="67F205EA" w14:textId="77777777" w:rsidR="000B3F00" w:rsidRDefault="000B3F00">
            <w:pPr>
              <w:pStyle w:val="xCelltext"/>
            </w:pPr>
          </w:p>
        </w:tc>
      </w:tr>
      <w:tr w:rsidR="000B3F00" w14:paraId="5636892D" w14:textId="77777777">
        <w:trPr>
          <w:cantSplit/>
          <w:trHeight w:val="238"/>
        </w:trPr>
        <w:tc>
          <w:tcPr>
            <w:tcW w:w="861" w:type="dxa"/>
          </w:tcPr>
          <w:p w14:paraId="212D214B" w14:textId="77777777" w:rsidR="000B3F00" w:rsidRDefault="000B3F00">
            <w:pPr>
              <w:pStyle w:val="xCelltext"/>
            </w:pPr>
          </w:p>
        </w:tc>
        <w:tc>
          <w:tcPr>
            <w:tcW w:w="4448" w:type="dxa"/>
            <w:vMerge/>
            <w:vAlign w:val="center"/>
          </w:tcPr>
          <w:p w14:paraId="5B6310A3" w14:textId="77777777" w:rsidR="000B3F00" w:rsidRDefault="000B3F00">
            <w:pPr>
              <w:pStyle w:val="xCelltext"/>
            </w:pPr>
          </w:p>
        </w:tc>
        <w:tc>
          <w:tcPr>
            <w:tcW w:w="4288" w:type="dxa"/>
            <w:gridSpan w:val="2"/>
            <w:vMerge/>
            <w:vAlign w:val="center"/>
          </w:tcPr>
          <w:p w14:paraId="0282279E" w14:textId="77777777" w:rsidR="000B3F00" w:rsidRDefault="000B3F00">
            <w:pPr>
              <w:pStyle w:val="xCelltext"/>
            </w:pPr>
          </w:p>
        </w:tc>
      </w:tr>
      <w:tr w:rsidR="000B3F00" w14:paraId="30F653B9" w14:textId="77777777">
        <w:trPr>
          <w:cantSplit/>
          <w:trHeight w:val="238"/>
        </w:trPr>
        <w:tc>
          <w:tcPr>
            <w:tcW w:w="861" w:type="dxa"/>
          </w:tcPr>
          <w:p w14:paraId="053966B5" w14:textId="77777777" w:rsidR="000B3F00" w:rsidRDefault="000B3F00">
            <w:pPr>
              <w:pStyle w:val="xCelltext"/>
            </w:pPr>
          </w:p>
        </w:tc>
        <w:tc>
          <w:tcPr>
            <w:tcW w:w="4448" w:type="dxa"/>
            <w:vMerge/>
            <w:vAlign w:val="center"/>
          </w:tcPr>
          <w:p w14:paraId="0625F2B1" w14:textId="77777777" w:rsidR="000B3F00" w:rsidRDefault="000B3F00">
            <w:pPr>
              <w:pStyle w:val="xCelltext"/>
            </w:pPr>
          </w:p>
        </w:tc>
        <w:tc>
          <w:tcPr>
            <w:tcW w:w="4288" w:type="dxa"/>
            <w:gridSpan w:val="2"/>
            <w:vMerge/>
            <w:vAlign w:val="center"/>
          </w:tcPr>
          <w:p w14:paraId="78DC27F8" w14:textId="77777777" w:rsidR="000B3F00" w:rsidRDefault="000B3F00">
            <w:pPr>
              <w:pStyle w:val="xCelltext"/>
            </w:pPr>
          </w:p>
        </w:tc>
      </w:tr>
      <w:tr w:rsidR="000B3F00" w14:paraId="20AE3B25" w14:textId="77777777">
        <w:trPr>
          <w:cantSplit/>
          <w:trHeight w:val="238"/>
        </w:trPr>
        <w:tc>
          <w:tcPr>
            <w:tcW w:w="861" w:type="dxa"/>
          </w:tcPr>
          <w:p w14:paraId="74F6B925" w14:textId="77777777" w:rsidR="000B3F00" w:rsidRDefault="000B3F00">
            <w:pPr>
              <w:pStyle w:val="xCelltext"/>
            </w:pPr>
          </w:p>
        </w:tc>
        <w:tc>
          <w:tcPr>
            <w:tcW w:w="4448" w:type="dxa"/>
            <w:vMerge/>
            <w:vAlign w:val="center"/>
          </w:tcPr>
          <w:p w14:paraId="3829B195" w14:textId="77777777" w:rsidR="000B3F00" w:rsidRDefault="000B3F00">
            <w:pPr>
              <w:pStyle w:val="xCelltext"/>
            </w:pPr>
          </w:p>
        </w:tc>
        <w:tc>
          <w:tcPr>
            <w:tcW w:w="4288" w:type="dxa"/>
            <w:gridSpan w:val="2"/>
            <w:vMerge/>
            <w:vAlign w:val="center"/>
          </w:tcPr>
          <w:p w14:paraId="328E85C2" w14:textId="77777777" w:rsidR="000B3F00" w:rsidRDefault="000B3F00">
            <w:pPr>
              <w:pStyle w:val="xCelltext"/>
            </w:pPr>
          </w:p>
        </w:tc>
      </w:tr>
    </w:tbl>
    <w:p w14:paraId="571FC1D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785C7FA4" w14:textId="77777777" w:rsidR="000B3F00" w:rsidRDefault="00EB4AA5">
      <w:pPr>
        <w:pStyle w:val="ArendeRubrik"/>
      </w:pPr>
      <w:r>
        <w:t>Misstroendeyrkande</w:t>
      </w:r>
    </w:p>
    <w:p w14:paraId="0F99A04E" w14:textId="77777777" w:rsidR="000B3F00" w:rsidRDefault="000B3F00">
      <w:pPr>
        <w:pStyle w:val="ANormal"/>
      </w:pPr>
    </w:p>
    <w:p w14:paraId="13A78F34" w14:textId="77777777" w:rsidR="000B3F00" w:rsidRDefault="000B3F00">
      <w:pPr>
        <w:pStyle w:val="ANormal"/>
      </w:pPr>
    </w:p>
    <w:p w14:paraId="1E2D8094" w14:textId="77777777" w:rsidR="000B3F00" w:rsidRDefault="00EB4AA5" w:rsidP="00EB4AA5">
      <w:pPr>
        <w:pStyle w:val="RubrikA"/>
        <w:rPr>
          <w:sz w:val="22"/>
          <w:szCs w:val="22"/>
        </w:rPr>
      </w:pPr>
      <w:r w:rsidRPr="00755110">
        <w:rPr>
          <w:sz w:val="22"/>
          <w:szCs w:val="22"/>
        </w:rPr>
        <w:t>Motivering</w:t>
      </w:r>
    </w:p>
    <w:p w14:paraId="52AA7A91" w14:textId="77777777" w:rsidR="00C519DF" w:rsidRDefault="00C519DF" w:rsidP="00C519DF">
      <w:pPr>
        <w:pStyle w:val="Rubrikmellanrum"/>
      </w:pPr>
    </w:p>
    <w:p w14:paraId="0F5146E3" w14:textId="77777777" w:rsidR="000C4D76" w:rsidRDefault="000C4D76" w:rsidP="000C4D76">
      <w:pPr>
        <w:pStyle w:val="ANormal"/>
      </w:pPr>
      <w:r>
        <w:t>Den åländska jordförvärvs- och näringsrättslagstiftningen utgör vid sidan av hembygdsrätten grundstenen i det åländska nationalitetsskyddet.</w:t>
      </w:r>
    </w:p>
    <w:p w14:paraId="04B7F861" w14:textId="0146AC6B" w:rsidR="000C4D76" w:rsidRPr="000C4D76" w:rsidRDefault="000C4D76" w:rsidP="000C4D76">
      <w:pPr>
        <w:pStyle w:val="ANormal"/>
        <w:rPr>
          <w:lang w:val="sv-FI" w:eastAsia="sv-FI"/>
        </w:rPr>
      </w:pPr>
      <w:r w:rsidRPr="000C4D76">
        <w:rPr>
          <w:lang w:val="sv-FI" w:eastAsia="sv-FI"/>
        </w:rPr>
        <w:t>Under åren har många försök gjorts att modernisera lagstiftningen så att den bättre svarar mot rättssamhällets behov, samtidigt som man värnar om språkskydd och principen om åländsk jord i åländska händer. Det har inte låtit sig göras för att det inte funnits en kvalificerad majoritet för förändring.</w:t>
      </w:r>
    </w:p>
    <w:p w14:paraId="20C04249" w14:textId="77777777" w:rsidR="000C4D76" w:rsidRPr="000C4D76" w:rsidRDefault="000C4D76" w:rsidP="000C4D76">
      <w:pPr>
        <w:pStyle w:val="ANormal"/>
        <w:rPr>
          <w:lang w:val="sv-FI" w:eastAsia="sv-FI"/>
        </w:rPr>
      </w:pPr>
      <w:r w:rsidRPr="000C4D76">
        <w:rPr>
          <w:lang w:val="sv-FI" w:eastAsia="sv-FI"/>
        </w:rPr>
        <w:t xml:space="preserve">Frågan kompliceras av att regeringar och ministrar genom åren i enskilda fall gjort politiska bedömningar in </w:t>
      </w:r>
      <w:proofErr w:type="spellStart"/>
      <w:r w:rsidRPr="000C4D76">
        <w:rPr>
          <w:lang w:val="sv-FI" w:eastAsia="sv-FI"/>
        </w:rPr>
        <w:t>casu</w:t>
      </w:r>
      <w:proofErr w:type="spellEnd"/>
      <w:r w:rsidRPr="000C4D76">
        <w:rPr>
          <w:lang w:val="sv-FI" w:eastAsia="sv-FI"/>
        </w:rPr>
        <w:t>, och genom detta försvagat systemet så att det i dag måste ifrågasättas om lagstiftningen ens håller en domstolsprövning, om en sådan skulle komma. För tjänstemännen som ska upprätthålla systemet, har det blivit i växande grad obekvämt att regelverk, principdokument och till och med lagstiftning åsidosätts, och att principen om likabehandling inte efterlevs.</w:t>
      </w:r>
    </w:p>
    <w:p w14:paraId="0ABBA1F8" w14:textId="77777777" w:rsidR="000C4D76" w:rsidRPr="000C4D76" w:rsidRDefault="000C4D76" w:rsidP="000C4D76">
      <w:pPr>
        <w:pStyle w:val="ANormal"/>
        <w:rPr>
          <w:lang w:val="sv-FI" w:eastAsia="sv-FI"/>
        </w:rPr>
      </w:pPr>
      <w:r w:rsidRPr="000C4D76">
        <w:rPr>
          <w:lang w:val="sv-FI" w:eastAsia="sv-FI"/>
        </w:rPr>
        <w:t>Under den förra mandatperioden gjordes en grundlig uppstädning och ett förtydligande om vilka gränsdragningar som är nödvändiga för att upprätthålla våra lagars integritet, med förhoppningen att en reform är på väg.</w:t>
      </w:r>
    </w:p>
    <w:p w14:paraId="5B416A74" w14:textId="77777777" w:rsidR="000C4D76" w:rsidRPr="000C4D76" w:rsidRDefault="000C4D76" w:rsidP="000C4D76">
      <w:pPr>
        <w:pStyle w:val="ANormal"/>
        <w:rPr>
          <w:lang w:val="sv-FI" w:eastAsia="sv-FI"/>
        </w:rPr>
      </w:pPr>
      <w:r w:rsidRPr="000C4D76">
        <w:rPr>
          <w:lang w:val="sv-FI" w:eastAsia="sv-FI"/>
        </w:rPr>
        <w:t>Det arbetet har inletts, och hittills fortgått i god anda. För näringsrättslagstiftningen finns ett förslag som snart går ut på remiss, och ett förberedande arbete pågår både på tjänstemannanivå och parlamentariskt för att förnya jordförvärvslagstiftningen.</w:t>
      </w:r>
    </w:p>
    <w:p w14:paraId="779DC94A" w14:textId="77777777" w:rsidR="000C4D76" w:rsidRPr="000C4D76" w:rsidRDefault="000C4D76" w:rsidP="000C4D76">
      <w:pPr>
        <w:pStyle w:val="ANormal"/>
        <w:rPr>
          <w:lang w:val="sv-FI" w:eastAsia="sv-FI"/>
        </w:rPr>
      </w:pPr>
      <w:r w:rsidRPr="000C4D76">
        <w:rPr>
          <w:lang w:val="sv-FI" w:eastAsia="sv-FI"/>
        </w:rPr>
        <w:t>I detta skede väljer vice lantrådet Harry Jansson att fatta beslut om ett jordförvärvstillstånd i strid med gällande lag och praxis, mot tidigare beslut och så att den föredragande tjänstemannen såg sig tvungen att reservera sig mot beslutet.</w:t>
      </w:r>
    </w:p>
    <w:p w14:paraId="7B402453" w14:textId="77777777" w:rsidR="000C4D76" w:rsidRPr="000C4D76" w:rsidRDefault="000C4D76" w:rsidP="000C4D76">
      <w:pPr>
        <w:pStyle w:val="ANormal"/>
        <w:rPr>
          <w:lang w:val="sv-FI" w:eastAsia="sv-FI"/>
        </w:rPr>
      </w:pPr>
      <w:r w:rsidRPr="000C4D76">
        <w:rPr>
          <w:lang w:val="sv-FI" w:eastAsia="sv-FI"/>
        </w:rPr>
        <w:t>Beslutet föregicks av ett flertal försök av vice lantrådet att förankra sitt förslag till beslut i den parlamentariska referensgrupp som jobbar med frågan, med självstyrelsepolitiska nämnden och också det egna regeringsblocket. I alla instanser har svaret varit nej, med hänvisning till att landskapsregeringen i stället skyndsamt bör ta fram ny lagstiftning.</w:t>
      </w:r>
    </w:p>
    <w:p w14:paraId="66BE7B83" w14:textId="77777777" w:rsidR="000C4D76" w:rsidRPr="000C4D76" w:rsidRDefault="000C4D76" w:rsidP="000C4D76">
      <w:pPr>
        <w:pStyle w:val="ANormal"/>
        <w:rPr>
          <w:lang w:val="sv-FI" w:eastAsia="sv-FI"/>
        </w:rPr>
      </w:pPr>
      <w:r w:rsidRPr="000C4D76">
        <w:rPr>
          <w:lang w:val="sv-FI" w:eastAsia="sv-FI"/>
        </w:rPr>
        <w:t xml:space="preserve">Genom beslutet har </w:t>
      </w:r>
      <w:proofErr w:type="spellStart"/>
      <w:r w:rsidRPr="000C4D76">
        <w:rPr>
          <w:lang w:val="sv-FI" w:eastAsia="sv-FI"/>
        </w:rPr>
        <w:t>vicelantrådet</w:t>
      </w:r>
      <w:proofErr w:type="spellEnd"/>
      <w:r w:rsidRPr="000C4D76">
        <w:rPr>
          <w:lang w:val="sv-FI" w:eastAsia="sv-FI"/>
        </w:rPr>
        <w:t xml:space="preserve"> satt lagstiftningsarbetet ur spel. Den nya gränsen för när tillstånd kan beviljas är nu den som anges i beslutet. Om lagtinget av någon orsak inte kommer i mål med en reform vilar vårt nationalitetsskydd på ministrars godtycke och ett trasigt system.</w:t>
      </w:r>
    </w:p>
    <w:p w14:paraId="34953811" w14:textId="77777777" w:rsidR="000C4D76" w:rsidRPr="000C4D76" w:rsidRDefault="000C4D76" w:rsidP="000C4D76">
      <w:pPr>
        <w:pStyle w:val="ANormal"/>
        <w:rPr>
          <w:lang w:val="sv-FI" w:eastAsia="sv-FI"/>
        </w:rPr>
      </w:pPr>
      <w:r w:rsidRPr="000C4D76">
        <w:rPr>
          <w:lang w:val="sv-FI" w:eastAsia="sv-FI"/>
        </w:rPr>
        <w:t>Vi undertecknade anser att beslut ska vila på lag, och att reformer som görs i självstyrelsens grundfundament ska göras med eftertanke, med bred parlamentarisk förankring och efter grundliga utredningar.</w:t>
      </w:r>
    </w:p>
    <w:p w14:paraId="5B94B818" w14:textId="77777777" w:rsidR="000C4D76" w:rsidRPr="000C4D76" w:rsidRDefault="000C4D76" w:rsidP="000C4D76">
      <w:pPr>
        <w:pStyle w:val="ANormal"/>
        <w:rPr>
          <w:lang w:val="sv-FI" w:eastAsia="sv-FI"/>
        </w:rPr>
      </w:pPr>
      <w:r w:rsidRPr="000C4D76">
        <w:rPr>
          <w:lang w:val="sv-FI" w:eastAsia="sv-FI"/>
        </w:rPr>
        <w:t xml:space="preserve">Vi ser mycket allvarligt på att alla instanser som gett sitt inspel i frågan tydligt gett sin åsikt, men ignorerats, och att </w:t>
      </w:r>
      <w:proofErr w:type="spellStart"/>
      <w:r w:rsidRPr="000C4D76">
        <w:rPr>
          <w:lang w:val="sv-FI" w:eastAsia="sv-FI"/>
        </w:rPr>
        <w:t>vicelantrådet</w:t>
      </w:r>
      <w:proofErr w:type="spellEnd"/>
      <w:r w:rsidRPr="000C4D76">
        <w:rPr>
          <w:lang w:val="sv-FI" w:eastAsia="sv-FI"/>
        </w:rPr>
        <w:t xml:space="preserve"> genom sitt agerande sätter lagtingets lagstiftningsmakt ur spel och ringaktar både parlamentarismens principer och tjänstemännens sakkunskap.</w:t>
      </w:r>
    </w:p>
    <w:p w14:paraId="73675B57" w14:textId="77777777" w:rsidR="000C4D76" w:rsidRPr="000C4D76" w:rsidRDefault="000C4D76" w:rsidP="000C4D76">
      <w:pPr>
        <w:pStyle w:val="ANormal"/>
        <w:rPr>
          <w:lang w:val="sv-FI" w:eastAsia="sv-FI"/>
        </w:rPr>
      </w:pPr>
      <w:r w:rsidRPr="000C4D76">
        <w:rPr>
          <w:lang w:val="sv-FI" w:eastAsia="sv-FI"/>
        </w:rPr>
        <w:t xml:space="preserve">Vi har inte förtroende för att </w:t>
      </w:r>
      <w:proofErr w:type="spellStart"/>
      <w:r w:rsidRPr="000C4D76">
        <w:rPr>
          <w:lang w:val="sv-FI" w:eastAsia="sv-FI"/>
        </w:rPr>
        <w:t>vicelantrådet</w:t>
      </w:r>
      <w:proofErr w:type="spellEnd"/>
      <w:r w:rsidRPr="000C4D76">
        <w:rPr>
          <w:lang w:val="sv-FI" w:eastAsia="sv-FI"/>
        </w:rPr>
        <w:t xml:space="preserve"> agerar med Ålands bästa för ögonen och förmår se helheten bortom det enskilda ärendet.</w:t>
      </w:r>
    </w:p>
    <w:p w14:paraId="5F2804A7" w14:textId="77777777" w:rsidR="000C4D76" w:rsidRPr="000C4D76" w:rsidRDefault="000C4D76" w:rsidP="000C4D76">
      <w:pPr>
        <w:pStyle w:val="ANormal"/>
        <w:rPr>
          <w:lang w:val="sv-FI" w:eastAsia="sv-FI"/>
        </w:rPr>
      </w:pPr>
      <w:r w:rsidRPr="000C4D76">
        <w:rPr>
          <w:lang w:val="sv-FI" w:eastAsia="sv-FI"/>
        </w:rPr>
        <w:lastRenderedPageBreak/>
        <w:t>Vi ber, med hänvisning till § 27 i lagtingsordningen, att lantrådet ber talmannen befria vice lantrådet Harry Jansson från uppgiften, och utser en minister mer lämpad att inneha posten. Om lantrådet håller fast vid sitt tidigare förtroende för Harry Jansson ber vi att lagtinget förklarar att regeringen inte längre åtnjuter lagtingets förtroende.</w:t>
      </w:r>
    </w:p>
    <w:p w14:paraId="1D4751D0" w14:textId="77777777" w:rsidR="000C4D76" w:rsidRPr="000C4D76" w:rsidRDefault="000C4D76" w:rsidP="000C4D76">
      <w:pPr>
        <w:pStyle w:val="ANormal"/>
        <w:rPr>
          <w:lang w:val="sv-FI" w:eastAsia="sv-FI"/>
        </w:rPr>
      </w:pPr>
      <w:r w:rsidRPr="000C4D76">
        <w:rPr>
          <w:lang w:val="sv-FI" w:eastAsia="sv-FI"/>
        </w:rPr>
        <w:t>Med anledning av det ovan anförda och med stöd av lagtingsordningens 36 § föreslår vi undertecknade</w:t>
      </w:r>
    </w:p>
    <w:p w14:paraId="68D879D2" w14:textId="77777777" w:rsidR="00C519DF" w:rsidRPr="00C519DF" w:rsidRDefault="00C519DF" w:rsidP="00C519DF">
      <w:pPr>
        <w:pStyle w:val="ANormal"/>
      </w:pPr>
    </w:p>
    <w:p w14:paraId="7B1ED213" w14:textId="098AA274" w:rsidR="000B3F00" w:rsidRDefault="00755110" w:rsidP="00577922">
      <w:pPr>
        <w:pStyle w:val="klam0"/>
      </w:pPr>
      <w:r>
        <w:t>att lagtinget</w:t>
      </w:r>
      <w:r w:rsidR="00C519DF">
        <w:t xml:space="preserve"> sk</w:t>
      </w:r>
      <w:r w:rsidR="00577922">
        <w:t xml:space="preserve">a </w:t>
      </w:r>
      <w:r w:rsidR="00577922" w:rsidRPr="00577922">
        <w:t>förklara att lantrådet inte längre har lagtingets förtroende</w:t>
      </w:r>
    </w:p>
    <w:p w14:paraId="686E2C9E"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115253EF" w14:textId="77777777" w:rsidTr="00BA74E7">
        <w:trPr>
          <w:cantSplit/>
        </w:trPr>
        <w:tc>
          <w:tcPr>
            <w:tcW w:w="7931" w:type="dxa"/>
            <w:gridSpan w:val="2"/>
          </w:tcPr>
          <w:p w14:paraId="65B2A434" w14:textId="764F7501" w:rsidR="00377141" w:rsidRDefault="00377141" w:rsidP="00755110">
            <w:pPr>
              <w:pStyle w:val="ANormal"/>
              <w:keepNext/>
            </w:pPr>
            <w:r>
              <w:t xml:space="preserve">Mariehamn den </w:t>
            </w:r>
            <w:r w:rsidR="000C4D76">
              <w:t>7</w:t>
            </w:r>
            <w:r w:rsidR="00C519DF">
              <w:t xml:space="preserve"> </w:t>
            </w:r>
            <w:r w:rsidR="000C4D76">
              <w:t>juni</w:t>
            </w:r>
            <w:r w:rsidR="00C519DF">
              <w:t xml:space="preserve"> 20</w:t>
            </w:r>
            <w:r w:rsidR="00577922">
              <w:t>21</w:t>
            </w:r>
          </w:p>
        </w:tc>
      </w:tr>
      <w:tr w:rsidR="000C4D76" w14:paraId="68370D1C" w14:textId="77777777" w:rsidTr="00BA74E7">
        <w:tc>
          <w:tcPr>
            <w:tcW w:w="4454" w:type="dxa"/>
            <w:vAlign w:val="bottom"/>
          </w:tcPr>
          <w:p w14:paraId="3BCE9886" w14:textId="77777777" w:rsidR="000C4D76" w:rsidRDefault="000C4D76" w:rsidP="000C4D76">
            <w:pPr>
              <w:pStyle w:val="ANormal"/>
            </w:pPr>
          </w:p>
          <w:p w14:paraId="7FBE23B5" w14:textId="77777777" w:rsidR="000C4D76" w:rsidRDefault="000C4D76" w:rsidP="000C4D76">
            <w:pPr>
              <w:pStyle w:val="ANormal"/>
            </w:pPr>
          </w:p>
          <w:p w14:paraId="1C7128DC" w14:textId="3C6CC2CD" w:rsidR="000C4D76" w:rsidRDefault="000C4D76" w:rsidP="000C4D76">
            <w:pPr>
              <w:pStyle w:val="ANormal"/>
            </w:pPr>
            <w:r>
              <w:t>Camilla Gunell</w:t>
            </w:r>
          </w:p>
        </w:tc>
        <w:tc>
          <w:tcPr>
            <w:tcW w:w="3477" w:type="dxa"/>
            <w:vAlign w:val="bottom"/>
          </w:tcPr>
          <w:p w14:paraId="3C393F63" w14:textId="77777777" w:rsidR="000C4D76" w:rsidRDefault="000C4D76" w:rsidP="000C4D76">
            <w:pPr>
              <w:pStyle w:val="ANormal"/>
            </w:pPr>
          </w:p>
          <w:p w14:paraId="7B418D08" w14:textId="77777777" w:rsidR="000C4D76" w:rsidRDefault="000C4D76" w:rsidP="000C4D76">
            <w:pPr>
              <w:pStyle w:val="ANormal"/>
            </w:pPr>
          </w:p>
          <w:p w14:paraId="1CCC6478" w14:textId="46DC1EE9" w:rsidR="000C4D76" w:rsidRDefault="000C4D76" w:rsidP="000C4D76">
            <w:pPr>
              <w:pStyle w:val="ANormal"/>
            </w:pPr>
            <w:r>
              <w:t>Katrin Sjögren</w:t>
            </w:r>
          </w:p>
        </w:tc>
      </w:tr>
      <w:tr w:rsidR="00377141" w14:paraId="03E3C958" w14:textId="77777777" w:rsidTr="00BA74E7">
        <w:tc>
          <w:tcPr>
            <w:tcW w:w="4454" w:type="dxa"/>
            <w:vAlign w:val="bottom"/>
          </w:tcPr>
          <w:p w14:paraId="22FEC9E2" w14:textId="77777777" w:rsidR="00377141" w:rsidRDefault="00377141" w:rsidP="00BA74E7">
            <w:pPr>
              <w:pStyle w:val="ANormal"/>
            </w:pPr>
          </w:p>
          <w:p w14:paraId="2393AD5C" w14:textId="77777777" w:rsidR="00377141" w:rsidRDefault="00377141" w:rsidP="00BA74E7">
            <w:pPr>
              <w:pStyle w:val="ANormal"/>
            </w:pPr>
          </w:p>
          <w:p w14:paraId="736E561F" w14:textId="4DE20DA0" w:rsidR="00377141" w:rsidRDefault="00577922" w:rsidP="00BA74E7">
            <w:pPr>
              <w:pStyle w:val="ANormal"/>
            </w:pPr>
            <w:r>
              <w:t>Ingrid Zetterman</w:t>
            </w:r>
          </w:p>
        </w:tc>
        <w:tc>
          <w:tcPr>
            <w:tcW w:w="3477" w:type="dxa"/>
            <w:vAlign w:val="bottom"/>
          </w:tcPr>
          <w:p w14:paraId="6AEAC9D6" w14:textId="77777777" w:rsidR="00377141" w:rsidRDefault="00377141" w:rsidP="00BA74E7">
            <w:pPr>
              <w:pStyle w:val="ANormal"/>
            </w:pPr>
          </w:p>
          <w:p w14:paraId="4C4E0A35" w14:textId="77777777" w:rsidR="00377141" w:rsidRDefault="00377141" w:rsidP="00BA74E7">
            <w:pPr>
              <w:pStyle w:val="ANormal"/>
            </w:pPr>
          </w:p>
          <w:p w14:paraId="68EA69A5" w14:textId="109B65E8" w:rsidR="00377141" w:rsidRDefault="00577922" w:rsidP="00BA74E7">
            <w:pPr>
              <w:pStyle w:val="ANormal"/>
            </w:pPr>
            <w:r>
              <w:t>Nina Fellman</w:t>
            </w:r>
          </w:p>
        </w:tc>
      </w:tr>
      <w:tr w:rsidR="00C519DF" w14:paraId="2D78A606" w14:textId="77777777" w:rsidTr="000F5779">
        <w:tc>
          <w:tcPr>
            <w:tcW w:w="4454" w:type="dxa"/>
            <w:vAlign w:val="bottom"/>
          </w:tcPr>
          <w:p w14:paraId="7B0DB3BD" w14:textId="77777777" w:rsidR="00C519DF" w:rsidRDefault="00C519DF" w:rsidP="000F5779">
            <w:pPr>
              <w:pStyle w:val="ANormal"/>
            </w:pPr>
          </w:p>
          <w:p w14:paraId="57B55451" w14:textId="755999C3" w:rsidR="00C519DF" w:rsidRDefault="00577922" w:rsidP="000F5779">
            <w:pPr>
              <w:pStyle w:val="ANormal"/>
            </w:pPr>
            <w:r>
              <w:t>John Holmberg</w:t>
            </w:r>
          </w:p>
        </w:tc>
        <w:tc>
          <w:tcPr>
            <w:tcW w:w="3477" w:type="dxa"/>
            <w:vAlign w:val="bottom"/>
          </w:tcPr>
          <w:p w14:paraId="62708E9A" w14:textId="77777777" w:rsidR="00C519DF" w:rsidRDefault="00C519DF" w:rsidP="000F5779">
            <w:pPr>
              <w:pStyle w:val="ANormal"/>
            </w:pPr>
          </w:p>
          <w:p w14:paraId="131B885C" w14:textId="77777777" w:rsidR="00C519DF" w:rsidRDefault="00C519DF" w:rsidP="000F5779">
            <w:pPr>
              <w:pStyle w:val="ANormal"/>
            </w:pPr>
          </w:p>
          <w:p w14:paraId="468945BE" w14:textId="77777777" w:rsidR="00C519DF" w:rsidRDefault="00577922" w:rsidP="000F5779">
            <w:pPr>
              <w:pStyle w:val="ANormal"/>
            </w:pPr>
            <w:r>
              <w:t>Jessy Eckerman</w:t>
            </w:r>
          </w:p>
          <w:p w14:paraId="224ADFCE" w14:textId="2FA0CA9A" w:rsidR="00083FB3" w:rsidRDefault="00083FB3" w:rsidP="000F5779">
            <w:pPr>
              <w:pStyle w:val="ANormal"/>
            </w:pPr>
          </w:p>
        </w:tc>
      </w:tr>
      <w:tr w:rsidR="00083FB3" w14:paraId="6D0B7746" w14:textId="77777777" w:rsidTr="0001047D">
        <w:tc>
          <w:tcPr>
            <w:tcW w:w="4454" w:type="dxa"/>
            <w:vAlign w:val="bottom"/>
          </w:tcPr>
          <w:p w14:paraId="1A78598D" w14:textId="77777777" w:rsidR="00083FB3" w:rsidRDefault="00083FB3" w:rsidP="0001047D">
            <w:pPr>
              <w:pStyle w:val="ANormal"/>
            </w:pPr>
          </w:p>
          <w:p w14:paraId="1610407B" w14:textId="77777777" w:rsidR="00083FB3" w:rsidRDefault="00083FB3" w:rsidP="0001047D">
            <w:pPr>
              <w:pStyle w:val="ANormal"/>
            </w:pPr>
          </w:p>
          <w:p w14:paraId="08866263" w14:textId="3FE4E821" w:rsidR="00083FB3" w:rsidRDefault="00083FB3" w:rsidP="0001047D">
            <w:pPr>
              <w:pStyle w:val="ANormal"/>
            </w:pPr>
            <w:r>
              <w:t>Rainer Juslin</w:t>
            </w:r>
          </w:p>
        </w:tc>
        <w:tc>
          <w:tcPr>
            <w:tcW w:w="3477" w:type="dxa"/>
            <w:vAlign w:val="bottom"/>
          </w:tcPr>
          <w:p w14:paraId="2679302E" w14:textId="77777777" w:rsidR="00083FB3" w:rsidRDefault="00083FB3" w:rsidP="0001047D">
            <w:pPr>
              <w:pStyle w:val="ANormal"/>
            </w:pPr>
          </w:p>
          <w:p w14:paraId="123A21BE" w14:textId="77777777" w:rsidR="00083FB3" w:rsidRDefault="00083FB3" w:rsidP="0001047D">
            <w:pPr>
              <w:pStyle w:val="ANormal"/>
            </w:pPr>
          </w:p>
          <w:p w14:paraId="5B2D1F02" w14:textId="6EE5B163" w:rsidR="00083FB3" w:rsidRDefault="00083FB3" w:rsidP="0001047D">
            <w:pPr>
              <w:pStyle w:val="ANormal"/>
            </w:pPr>
            <w:r>
              <w:t>Pernilla Söderlund</w:t>
            </w:r>
          </w:p>
        </w:tc>
      </w:tr>
      <w:tr w:rsidR="00083FB3" w14:paraId="2140F849" w14:textId="77777777" w:rsidTr="0001047D">
        <w:tc>
          <w:tcPr>
            <w:tcW w:w="4454" w:type="dxa"/>
            <w:vAlign w:val="bottom"/>
          </w:tcPr>
          <w:p w14:paraId="1203B468" w14:textId="77777777" w:rsidR="00083FB3" w:rsidRDefault="00083FB3" w:rsidP="0001047D">
            <w:pPr>
              <w:pStyle w:val="ANormal"/>
            </w:pPr>
          </w:p>
          <w:p w14:paraId="332CC3A9" w14:textId="77777777" w:rsidR="00083FB3" w:rsidRDefault="00083FB3" w:rsidP="0001047D">
            <w:pPr>
              <w:pStyle w:val="ANormal"/>
            </w:pPr>
          </w:p>
          <w:p w14:paraId="575B07FB" w14:textId="5C46BDC1" w:rsidR="00083FB3" w:rsidRDefault="00083FB3" w:rsidP="0001047D">
            <w:pPr>
              <w:pStyle w:val="ANormal"/>
            </w:pPr>
            <w:r>
              <w:t xml:space="preserve">Simon </w:t>
            </w:r>
            <w:proofErr w:type="spellStart"/>
            <w:r>
              <w:t>Påvals</w:t>
            </w:r>
            <w:proofErr w:type="spellEnd"/>
          </w:p>
        </w:tc>
        <w:tc>
          <w:tcPr>
            <w:tcW w:w="3477" w:type="dxa"/>
            <w:vAlign w:val="bottom"/>
          </w:tcPr>
          <w:p w14:paraId="5A4DFD00" w14:textId="77777777" w:rsidR="00083FB3" w:rsidRDefault="00083FB3" w:rsidP="0001047D">
            <w:pPr>
              <w:pStyle w:val="ANormal"/>
            </w:pPr>
          </w:p>
          <w:p w14:paraId="7CEFDA83" w14:textId="77777777" w:rsidR="00083FB3" w:rsidRDefault="00083FB3" w:rsidP="0001047D">
            <w:pPr>
              <w:pStyle w:val="ANormal"/>
            </w:pPr>
          </w:p>
          <w:p w14:paraId="189EDAEA" w14:textId="0D47302F" w:rsidR="00083FB3" w:rsidRDefault="00083FB3" w:rsidP="0001047D">
            <w:pPr>
              <w:pStyle w:val="ANormal"/>
            </w:pPr>
          </w:p>
        </w:tc>
      </w:tr>
      <w:tr w:rsidR="00C519DF" w14:paraId="258FBED3" w14:textId="77777777" w:rsidTr="000F5779">
        <w:tc>
          <w:tcPr>
            <w:tcW w:w="4454" w:type="dxa"/>
            <w:vAlign w:val="bottom"/>
          </w:tcPr>
          <w:p w14:paraId="1E988362" w14:textId="7CD3118E" w:rsidR="00C519DF" w:rsidRDefault="00C519DF" w:rsidP="000F5779">
            <w:pPr>
              <w:pStyle w:val="ANormal"/>
            </w:pPr>
          </w:p>
        </w:tc>
        <w:tc>
          <w:tcPr>
            <w:tcW w:w="3477" w:type="dxa"/>
            <w:vAlign w:val="bottom"/>
          </w:tcPr>
          <w:p w14:paraId="5BF5004C" w14:textId="77777777" w:rsidR="00C519DF" w:rsidRDefault="00C519DF" w:rsidP="000F5779">
            <w:pPr>
              <w:pStyle w:val="ANormal"/>
            </w:pPr>
          </w:p>
          <w:p w14:paraId="1F8DFF81" w14:textId="7B6A8ED8" w:rsidR="00C519DF" w:rsidRDefault="00C519DF" w:rsidP="000F5779">
            <w:pPr>
              <w:pStyle w:val="ANormal"/>
            </w:pPr>
          </w:p>
        </w:tc>
      </w:tr>
      <w:tr w:rsidR="00C519DF" w14:paraId="094B1E72" w14:textId="77777777" w:rsidTr="000F5779">
        <w:tc>
          <w:tcPr>
            <w:tcW w:w="4454" w:type="dxa"/>
            <w:vAlign w:val="bottom"/>
          </w:tcPr>
          <w:p w14:paraId="760E0104" w14:textId="485578AF" w:rsidR="00C519DF" w:rsidRDefault="00C519DF" w:rsidP="000F5779">
            <w:pPr>
              <w:pStyle w:val="ANormal"/>
            </w:pPr>
          </w:p>
        </w:tc>
        <w:tc>
          <w:tcPr>
            <w:tcW w:w="3477" w:type="dxa"/>
            <w:vAlign w:val="bottom"/>
          </w:tcPr>
          <w:p w14:paraId="1249EDAB" w14:textId="77777777" w:rsidR="00C519DF" w:rsidRDefault="00C519DF" w:rsidP="000F5779">
            <w:pPr>
              <w:pStyle w:val="ANormal"/>
            </w:pPr>
          </w:p>
          <w:p w14:paraId="392F6C4C" w14:textId="77777777" w:rsidR="00C519DF" w:rsidRDefault="00C519DF" w:rsidP="000F5779">
            <w:pPr>
              <w:pStyle w:val="ANormal"/>
            </w:pPr>
          </w:p>
          <w:p w14:paraId="6B5A7BC5" w14:textId="71DBEF31" w:rsidR="00C519DF" w:rsidRDefault="00C519DF" w:rsidP="000F5779">
            <w:pPr>
              <w:pStyle w:val="ANormal"/>
            </w:pPr>
          </w:p>
        </w:tc>
      </w:tr>
      <w:tr w:rsidR="00C519DF" w14:paraId="1B2ABE12" w14:textId="77777777" w:rsidTr="000F5779">
        <w:tc>
          <w:tcPr>
            <w:tcW w:w="4454" w:type="dxa"/>
            <w:vAlign w:val="bottom"/>
          </w:tcPr>
          <w:p w14:paraId="17AF38EB" w14:textId="4EE63236" w:rsidR="00C519DF" w:rsidRDefault="00C519DF" w:rsidP="000F5779">
            <w:pPr>
              <w:pStyle w:val="ANormal"/>
            </w:pPr>
          </w:p>
        </w:tc>
        <w:tc>
          <w:tcPr>
            <w:tcW w:w="3477" w:type="dxa"/>
            <w:vAlign w:val="bottom"/>
          </w:tcPr>
          <w:p w14:paraId="382742C6" w14:textId="77777777" w:rsidR="00C519DF" w:rsidRDefault="00C519DF" w:rsidP="000F5779">
            <w:pPr>
              <w:pStyle w:val="ANormal"/>
            </w:pPr>
          </w:p>
          <w:p w14:paraId="553987A3" w14:textId="77777777" w:rsidR="00C519DF" w:rsidRDefault="00C519DF" w:rsidP="000F5779">
            <w:pPr>
              <w:pStyle w:val="ANormal"/>
            </w:pPr>
          </w:p>
          <w:p w14:paraId="1B154CA9" w14:textId="45D14563" w:rsidR="00C519DF" w:rsidRDefault="00C519DF" w:rsidP="000F5779">
            <w:pPr>
              <w:pStyle w:val="ANormal"/>
            </w:pPr>
          </w:p>
        </w:tc>
      </w:tr>
      <w:tr w:rsidR="00C519DF" w14:paraId="4F03607E" w14:textId="77777777" w:rsidTr="000F5779">
        <w:tc>
          <w:tcPr>
            <w:tcW w:w="4454" w:type="dxa"/>
            <w:vAlign w:val="bottom"/>
          </w:tcPr>
          <w:p w14:paraId="51CA87BD" w14:textId="77777777" w:rsidR="00C519DF" w:rsidRDefault="00C519DF" w:rsidP="000F5779">
            <w:pPr>
              <w:pStyle w:val="ANormal"/>
            </w:pPr>
          </w:p>
          <w:p w14:paraId="61C63746" w14:textId="77777777" w:rsidR="00C519DF" w:rsidRDefault="00C519DF" w:rsidP="000F5779">
            <w:pPr>
              <w:pStyle w:val="ANormal"/>
            </w:pPr>
          </w:p>
          <w:p w14:paraId="0C435B90" w14:textId="77777777" w:rsidR="00C519DF" w:rsidRDefault="00C519DF" w:rsidP="000F5779">
            <w:pPr>
              <w:pStyle w:val="ANormal"/>
            </w:pPr>
          </w:p>
        </w:tc>
        <w:tc>
          <w:tcPr>
            <w:tcW w:w="3477" w:type="dxa"/>
            <w:vAlign w:val="bottom"/>
          </w:tcPr>
          <w:p w14:paraId="0F1C62B5" w14:textId="77777777" w:rsidR="00C519DF" w:rsidRDefault="00C519DF" w:rsidP="000F5779">
            <w:pPr>
              <w:pStyle w:val="ANormal"/>
            </w:pPr>
          </w:p>
        </w:tc>
      </w:tr>
      <w:tr w:rsidR="00EB4AA5" w14:paraId="69243422" w14:textId="77777777" w:rsidTr="00EC6A6F">
        <w:tc>
          <w:tcPr>
            <w:tcW w:w="4454" w:type="dxa"/>
            <w:vAlign w:val="bottom"/>
          </w:tcPr>
          <w:p w14:paraId="4F999817" w14:textId="77777777" w:rsidR="00EB4AA5" w:rsidRDefault="00EB4AA5" w:rsidP="00EC6A6F">
            <w:pPr>
              <w:pStyle w:val="ANormal"/>
            </w:pPr>
          </w:p>
          <w:p w14:paraId="526C8DC9" w14:textId="77777777" w:rsidR="00C519DF" w:rsidRDefault="00C519DF" w:rsidP="00EC6A6F">
            <w:pPr>
              <w:pStyle w:val="ANormal"/>
            </w:pPr>
          </w:p>
        </w:tc>
        <w:tc>
          <w:tcPr>
            <w:tcW w:w="3477" w:type="dxa"/>
            <w:vAlign w:val="bottom"/>
          </w:tcPr>
          <w:p w14:paraId="29883349" w14:textId="77777777" w:rsidR="00EB4AA5" w:rsidRDefault="00EB4AA5" w:rsidP="00EC6A6F">
            <w:pPr>
              <w:pStyle w:val="ANormal"/>
            </w:pPr>
          </w:p>
        </w:tc>
      </w:tr>
      <w:tr w:rsidR="00377141" w14:paraId="3C78E9AA" w14:textId="77777777" w:rsidTr="00BA74E7">
        <w:tc>
          <w:tcPr>
            <w:tcW w:w="4454" w:type="dxa"/>
            <w:vAlign w:val="bottom"/>
          </w:tcPr>
          <w:p w14:paraId="2CF0FA88" w14:textId="77777777" w:rsidR="00377141" w:rsidRDefault="00377141" w:rsidP="00BA74E7">
            <w:pPr>
              <w:pStyle w:val="ANormal"/>
            </w:pPr>
          </w:p>
          <w:p w14:paraId="33C808C0" w14:textId="77777777" w:rsidR="00377141" w:rsidRDefault="00377141" w:rsidP="00BA74E7">
            <w:pPr>
              <w:pStyle w:val="ANormal"/>
            </w:pPr>
          </w:p>
          <w:p w14:paraId="1C048352" w14:textId="77777777" w:rsidR="00377141" w:rsidRDefault="00377141" w:rsidP="00BA74E7">
            <w:pPr>
              <w:pStyle w:val="ANormal"/>
            </w:pPr>
          </w:p>
        </w:tc>
        <w:tc>
          <w:tcPr>
            <w:tcW w:w="3477" w:type="dxa"/>
            <w:vAlign w:val="bottom"/>
          </w:tcPr>
          <w:p w14:paraId="742EA4E5" w14:textId="77777777" w:rsidR="00377141" w:rsidRDefault="00377141" w:rsidP="00BA74E7">
            <w:pPr>
              <w:pStyle w:val="ANormal"/>
            </w:pPr>
          </w:p>
        </w:tc>
      </w:tr>
    </w:tbl>
    <w:p w14:paraId="05A8FDFF"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D67DB" w14:textId="77777777" w:rsidR="00C519DF" w:rsidRDefault="00C519DF">
      <w:r>
        <w:separator/>
      </w:r>
    </w:p>
  </w:endnote>
  <w:endnote w:type="continuationSeparator" w:id="0">
    <w:p w14:paraId="004157E6" w14:textId="77777777" w:rsidR="00C519DF" w:rsidRDefault="00C5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Arial Unicode MS"/>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DA3C"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C8418" w14:textId="3FC9E6F7" w:rsidR="003011C1" w:rsidRDefault="003011C1">
    <w:pPr>
      <w:pStyle w:val="Sidfot"/>
      <w:rPr>
        <w:lang w:val="fi-FI"/>
      </w:rPr>
    </w:pPr>
    <w:r>
      <w:fldChar w:fldCharType="begin"/>
    </w:r>
    <w:r>
      <w:rPr>
        <w:lang w:val="fi-FI"/>
      </w:rPr>
      <w:instrText xml:space="preserve"> FILENAME  \* MERGEFORMAT </w:instrText>
    </w:r>
    <w:r>
      <w:fldChar w:fldCharType="separate"/>
    </w:r>
    <w:r w:rsidR="00083FB3">
      <w:rPr>
        <w:noProof/>
        <w:lang w:val="fi-FI"/>
      </w:rPr>
      <w:t>MY0220202021.docx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B17C"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5CC"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32D2F" w14:textId="77777777" w:rsidR="00C519DF" w:rsidRDefault="00C519DF">
      <w:r>
        <w:separator/>
      </w:r>
    </w:p>
  </w:footnote>
  <w:footnote w:type="continuationSeparator" w:id="0">
    <w:p w14:paraId="5F1B5EEA" w14:textId="77777777" w:rsidR="00C519DF" w:rsidRDefault="00C5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DABA"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8427"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F9A5"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370F"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1C64BF">
      <w:rPr>
        <w:rStyle w:val="Sidnummer"/>
        <w:noProof/>
      </w:rPr>
      <w:t>2</w:t>
    </w:r>
    <w:r>
      <w:rPr>
        <w:rStyle w:val="Sidnummer"/>
      </w:rPr>
      <w:fldChar w:fldCharType="end"/>
    </w:r>
  </w:p>
  <w:p w14:paraId="2919FF4F"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B4B97"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9DF"/>
    <w:rsid w:val="00030472"/>
    <w:rsid w:val="00045708"/>
    <w:rsid w:val="00083FB3"/>
    <w:rsid w:val="000B3F00"/>
    <w:rsid w:val="000C4D76"/>
    <w:rsid w:val="001120C3"/>
    <w:rsid w:val="0012085E"/>
    <w:rsid w:val="001C64BF"/>
    <w:rsid w:val="002F50E4"/>
    <w:rsid w:val="003011C1"/>
    <w:rsid w:val="00377141"/>
    <w:rsid w:val="0038300C"/>
    <w:rsid w:val="003A7D3C"/>
    <w:rsid w:val="003B20D2"/>
    <w:rsid w:val="004301F2"/>
    <w:rsid w:val="005475CF"/>
    <w:rsid w:val="00577922"/>
    <w:rsid w:val="005E4C30"/>
    <w:rsid w:val="00663FC5"/>
    <w:rsid w:val="00755110"/>
    <w:rsid w:val="007A2178"/>
    <w:rsid w:val="0084359B"/>
    <w:rsid w:val="009044DF"/>
    <w:rsid w:val="00935A18"/>
    <w:rsid w:val="009D01AC"/>
    <w:rsid w:val="00A16986"/>
    <w:rsid w:val="00A716AD"/>
    <w:rsid w:val="00AB47CC"/>
    <w:rsid w:val="00AF314A"/>
    <w:rsid w:val="00B76BC9"/>
    <w:rsid w:val="00BA74E7"/>
    <w:rsid w:val="00C04CBB"/>
    <w:rsid w:val="00C519DF"/>
    <w:rsid w:val="00D10E5F"/>
    <w:rsid w:val="00D3286C"/>
    <w:rsid w:val="00D45582"/>
    <w:rsid w:val="00E100E9"/>
    <w:rsid w:val="00E131E0"/>
    <w:rsid w:val="00E45368"/>
    <w:rsid w:val="00EB4AA5"/>
    <w:rsid w:val="00EB5F02"/>
    <w:rsid w:val="00EC6A6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6B17F72"/>
  <w15:docId w15:val="{A7048F0F-1C63-46D4-B3AC-FA3BDD08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 w:type="paragraph" w:customStyle="1" w:styleId="klam0">
    <w:name w:val="klam"/>
    <w:basedOn w:val="Normal"/>
    <w:rsid w:val="00755110"/>
    <w:pPr>
      <w:ind w:left="851"/>
    </w:pPr>
    <w:rPr>
      <w:sz w:val="22"/>
      <w:szCs w:val="22"/>
    </w:rPr>
  </w:style>
  <w:style w:type="paragraph" w:customStyle="1" w:styleId="anormal0">
    <w:name w:val="anormal"/>
    <w:basedOn w:val="Normal"/>
    <w:rsid w:val="00755110"/>
    <w:rPr>
      <w:sz w:val="22"/>
      <w:szCs w:val="22"/>
    </w:rPr>
  </w:style>
  <w:style w:type="paragraph" w:styleId="Normalwebb">
    <w:name w:val="Normal (Web)"/>
    <w:basedOn w:val="Normal"/>
    <w:uiPriority w:val="99"/>
    <w:unhideWhenUsed/>
    <w:rsid w:val="00C519DF"/>
    <w:pPr>
      <w:spacing w:before="100" w:beforeAutospacing="1" w:after="100" w:afterAutospacing="1"/>
    </w:pPr>
    <w:rPr>
      <w:rFonts w:eastAsia="Yu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556071">
      <w:bodyDiv w:val="1"/>
      <w:marLeft w:val="0"/>
      <w:marRight w:val="0"/>
      <w:marTop w:val="0"/>
      <w:marBottom w:val="0"/>
      <w:divBdr>
        <w:top w:val="none" w:sz="0" w:space="0" w:color="auto"/>
        <w:left w:val="none" w:sz="0" w:space="0" w:color="auto"/>
        <w:bottom w:val="none" w:sz="0" w:space="0" w:color="auto"/>
        <w:right w:val="none" w:sz="0" w:space="0" w:color="auto"/>
      </w:divBdr>
    </w:div>
    <w:div w:id="1566186590">
      <w:bodyDiv w:val="1"/>
      <w:marLeft w:val="0"/>
      <w:marRight w:val="0"/>
      <w:marTop w:val="0"/>
      <w:marBottom w:val="0"/>
      <w:divBdr>
        <w:top w:val="none" w:sz="0" w:space="0" w:color="auto"/>
        <w:left w:val="none" w:sz="0" w:space="0" w:color="auto"/>
        <w:bottom w:val="none" w:sz="0" w:space="0" w:color="auto"/>
        <w:right w:val="none" w:sz="0" w:space="0" w:color="auto"/>
      </w:divBdr>
    </w:div>
    <w:div w:id="2141266742">
      <w:bodyDiv w:val="1"/>
      <w:marLeft w:val="0"/>
      <w:marRight w:val="0"/>
      <w:marTop w:val="0"/>
      <w:marBottom w:val="0"/>
      <w:divBdr>
        <w:top w:val="none" w:sz="0" w:space="0" w:color="auto"/>
        <w:left w:val="none" w:sz="0" w:space="0" w:color="auto"/>
        <w:bottom w:val="none" w:sz="0" w:space="0" w:color="auto"/>
        <w:right w:val="none" w:sz="0" w:space="0" w:color="auto"/>
      </w:divBdr>
      <w:divsChild>
        <w:div w:id="97275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538</Words>
  <Characters>3285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MIsstroende</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MIsstroende</dc:title>
  <dc:creator>Jessica Laaksonen</dc:creator>
  <cp:lastModifiedBy>Jessica Laaksonen</cp:lastModifiedBy>
  <cp:revision>2</cp:revision>
  <cp:lastPrinted>2021-06-07T09:20:00Z</cp:lastPrinted>
  <dcterms:created xsi:type="dcterms:W3CDTF">2021-06-07T09:57:00Z</dcterms:created>
  <dcterms:modified xsi:type="dcterms:W3CDTF">2021-06-07T09:57:00Z</dcterms:modified>
</cp:coreProperties>
</file>