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3EC35489" w14:textId="77777777">
        <w:trPr>
          <w:cantSplit/>
          <w:trHeight w:val="20"/>
        </w:trPr>
        <w:tc>
          <w:tcPr>
            <w:tcW w:w="861" w:type="dxa"/>
            <w:vMerge w:val="restart"/>
          </w:tcPr>
          <w:p w14:paraId="7B501F0D" w14:textId="31E914AD" w:rsidR="00E023D9" w:rsidRDefault="008B492E">
            <w:pPr>
              <w:pStyle w:val="xLedtext"/>
              <w:rPr>
                <w:noProof/>
              </w:rPr>
            </w:pPr>
            <w:r>
              <w:rPr>
                <w:noProof/>
              </w:rPr>
              <w:drawing>
                <wp:anchor distT="0" distB="0" distL="114300" distR="114300" simplePos="0" relativeHeight="251657728" behindDoc="0" locked="0" layoutInCell="1" allowOverlap="1" wp14:anchorId="4F26E54D" wp14:editId="3B150EE4">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4BC424C4" w14:textId="0DFC7888" w:rsidR="00E023D9" w:rsidRDefault="008B492E">
            <w:pPr>
              <w:pStyle w:val="xMellanrum"/>
            </w:pPr>
            <w:r w:rsidRPr="0038504B">
              <w:rPr>
                <w:noProof/>
              </w:rPr>
              <w:drawing>
                <wp:inline distT="0" distB="0" distL="0" distR="0" wp14:anchorId="22379CFB" wp14:editId="7D0A44C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3779C294" w14:textId="77777777">
        <w:trPr>
          <w:cantSplit/>
          <w:trHeight w:val="299"/>
        </w:trPr>
        <w:tc>
          <w:tcPr>
            <w:tcW w:w="861" w:type="dxa"/>
            <w:vMerge/>
          </w:tcPr>
          <w:p w14:paraId="668EE3BC" w14:textId="77777777" w:rsidR="00E023D9" w:rsidRDefault="00E023D9">
            <w:pPr>
              <w:pStyle w:val="xLedtext"/>
            </w:pPr>
          </w:p>
        </w:tc>
        <w:tc>
          <w:tcPr>
            <w:tcW w:w="4448" w:type="dxa"/>
            <w:vAlign w:val="bottom"/>
          </w:tcPr>
          <w:p w14:paraId="12C38694" w14:textId="77777777" w:rsidR="00E023D9" w:rsidRDefault="00E023D9">
            <w:pPr>
              <w:pStyle w:val="xAvsandare1"/>
            </w:pPr>
          </w:p>
        </w:tc>
        <w:tc>
          <w:tcPr>
            <w:tcW w:w="4288" w:type="dxa"/>
            <w:gridSpan w:val="2"/>
            <w:vAlign w:val="bottom"/>
          </w:tcPr>
          <w:p w14:paraId="720EA917" w14:textId="77777777" w:rsidR="00E023D9" w:rsidRDefault="00E023D9">
            <w:pPr>
              <w:pStyle w:val="xDokTypNr"/>
            </w:pPr>
            <w:r>
              <w:t>PARALLELLTEXTER</w:t>
            </w:r>
          </w:p>
        </w:tc>
      </w:tr>
      <w:tr w:rsidR="00E023D9" w14:paraId="5C6F31F5" w14:textId="77777777">
        <w:trPr>
          <w:cantSplit/>
          <w:trHeight w:val="238"/>
        </w:trPr>
        <w:tc>
          <w:tcPr>
            <w:tcW w:w="861" w:type="dxa"/>
            <w:vMerge/>
          </w:tcPr>
          <w:p w14:paraId="552A7EE8" w14:textId="77777777" w:rsidR="00E023D9" w:rsidRDefault="00E023D9">
            <w:pPr>
              <w:pStyle w:val="xLedtext"/>
            </w:pPr>
          </w:p>
        </w:tc>
        <w:tc>
          <w:tcPr>
            <w:tcW w:w="4448" w:type="dxa"/>
            <w:vAlign w:val="bottom"/>
          </w:tcPr>
          <w:p w14:paraId="5A536DA3" w14:textId="77777777" w:rsidR="00E023D9" w:rsidRDefault="00E023D9">
            <w:pPr>
              <w:pStyle w:val="xLedtext"/>
            </w:pPr>
          </w:p>
        </w:tc>
        <w:tc>
          <w:tcPr>
            <w:tcW w:w="1725" w:type="dxa"/>
            <w:vAlign w:val="bottom"/>
          </w:tcPr>
          <w:p w14:paraId="4DA1DA82" w14:textId="77777777" w:rsidR="00E023D9" w:rsidRDefault="00E023D9">
            <w:pPr>
              <w:pStyle w:val="xLedtext"/>
            </w:pPr>
            <w:r>
              <w:t>Datum</w:t>
            </w:r>
          </w:p>
        </w:tc>
        <w:tc>
          <w:tcPr>
            <w:tcW w:w="2563" w:type="dxa"/>
            <w:vAlign w:val="bottom"/>
          </w:tcPr>
          <w:p w14:paraId="55489454" w14:textId="77777777" w:rsidR="00E023D9" w:rsidRDefault="00E023D9">
            <w:pPr>
              <w:pStyle w:val="xLedtext"/>
            </w:pPr>
          </w:p>
        </w:tc>
      </w:tr>
      <w:tr w:rsidR="00E023D9" w14:paraId="3ED3E43F" w14:textId="77777777">
        <w:trPr>
          <w:cantSplit/>
          <w:trHeight w:val="238"/>
        </w:trPr>
        <w:tc>
          <w:tcPr>
            <w:tcW w:w="861" w:type="dxa"/>
            <w:vMerge/>
          </w:tcPr>
          <w:p w14:paraId="30DC5CDF" w14:textId="77777777" w:rsidR="00E023D9" w:rsidRDefault="00E023D9">
            <w:pPr>
              <w:pStyle w:val="xAvsandare2"/>
            </w:pPr>
          </w:p>
        </w:tc>
        <w:tc>
          <w:tcPr>
            <w:tcW w:w="4448" w:type="dxa"/>
            <w:vAlign w:val="center"/>
          </w:tcPr>
          <w:p w14:paraId="10E39AD3" w14:textId="77777777" w:rsidR="00E023D9" w:rsidRDefault="00E023D9">
            <w:pPr>
              <w:pStyle w:val="xAvsandare2"/>
            </w:pPr>
          </w:p>
        </w:tc>
        <w:tc>
          <w:tcPr>
            <w:tcW w:w="1725" w:type="dxa"/>
            <w:vAlign w:val="center"/>
          </w:tcPr>
          <w:p w14:paraId="06B752E5" w14:textId="4D87838C" w:rsidR="00E023D9" w:rsidRDefault="00E023D9">
            <w:pPr>
              <w:pStyle w:val="xDatum1"/>
            </w:pPr>
            <w:r>
              <w:t>20</w:t>
            </w:r>
            <w:r w:rsidR="00A749F9">
              <w:t>21</w:t>
            </w:r>
            <w:r>
              <w:t>-</w:t>
            </w:r>
            <w:r w:rsidR="00A749F9">
              <w:t>05</w:t>
            </w:r>
            <w:r>
              <w:t>-</w:t>
            </w:r>
            <w:r w:rsidR="00BC1EF3">
              <w:t>20</w:t>
            </w:r>
          </w:p>
        </w:tc>
        <w:tc>
          <w:tcPr>
            <w:tcW w:w="2563" w:type="dxa"/>
            <w:vAlign w:val="center"/>
          </w:tcPr>
          <w:p w14:paraId="41F3BE2F" w14:textId="77777777" w:rsidR="00E023D9" w:rsidRDefault="00E023D9">
            <w:pPr>
              <w:pStyle w:val="xBeteckning1"/>
            </w:pPr>
          </w:p>
        </w:tc>
      </w:tr>
      <w:tr w:rsidR="00E023D9" w14:paraId="118F04F8" w14:textId="77777777">
        <w:trPr>
          <w:cantSplit/>
          <w:trHeight w:val="238"/>
        </w:trPr>
        <w:tc>
          <w:tcPr>
            <w:tcW w:w="861" w:type="dxa"/>
            <w:vMerge/>
          </w:tcPr>
          <w:p w14:paraId="61E81030" w14:textId="77777777" w:rsidR="00E023D9" w:rsidRDefault="00E023D9">
            <w:pPr>
              <w:pStyle w:val="xLedtext"/>
            </w:pPr>
          </w:p>
        </w:tc>
        <w:tc>
          <w:tcPr>
            <w:tcW w:w="4448" w:type="dxa"/>
            <w:vAlign w:val="bottom"/>
          </w:tcPr>
          <w:p w14:paraId="1EC1F055" w14:textId="77777777" w:rsidR="00E023D9" w:rsidRDefault="00E023D9">
            <w:pPr>
              <w:pStyle w:val="xLedtext"/>
            </w:pPr>
          </w:p>
        </w:tc>
        <w:tc>
          <w:tcPr>
            <w:tcW w:w="1725" w:type="dxa"/>
            <w:vAlign w:val="bottom"/>
          </w:tcPr>
          <w:p w14:paraId="112DC021" w14:textId="77777777" w:rsidR="00E023D9" w:rsidRDefault="00E023D9">
            <w:pPr>
              <w:pStyle w:val="xLedtext"/>
            </w:pPr>
          </w:p>
        </w:tc>
        <w:tc>
          <w:tcPr>
            <w:tcW w:w="2563" w:type="dxa"/>
            <w:vAlign w:val="bottom"/>
          </w:tcPr>
          <w:p w14:paraId="23305DE6" w14:textId="77777777" w:rsidR="00E023D9" w:rsidRDefault="00E023D9">
            <w:pPr>
              <w:pStyle w:val="xLedtext"/>
            </w:pPr>
          </w:p>
        </w:tc>
      </w:tr>
      <w:tr w:rsidR="00E023D9" w14:paraId="69A0D144" w14:textId="77777777">
        <w:trPr>
          <w:cantSplit/>
          <w:trHeight w:val="238"/>
        </w:trPr>
        <w:tc>
          <w:tcPr>
            <w:tcW w:w="861" w:type="dxa"/>
            <w:vMerge/>
            <w:tcBorders>
              <w:bottom w:val="single" w:sz="4" w:space="0" w:color="auto"/>
            </w:tcBorders>
          </w:tcPr>
          <w:p w14:paraId="36BE4B5A" w14:textId="77777777" w:rsidR="00E023D9" w:rsidRDefault="00E023D9">
            <w:pPr>
              <w:pStyle w:val="xAvsandare3"/>
            </w:pPr>
          </w:p>
        </w:tc>
        <w:tc>
          <w:tcPr>
            <w:tcW w:w="4448" w:type="dxa"/>
            <w:tcBorders>
              <w:bottom w:val="single" w:sz="4" w:space="0" w:color="auto"/>
            </w:tcBorders>
            <w:vAlign w:val="center"/>
          </w:tcPr>
          <w:p w14:paraId="3D5D8A72" w14:textId="77777777" w:rsidR="00E023D9" w:rsidRDefault="00E023D9">
            <w:pPr>
              <w:pStyle w:val="xAvsandare3"/>
            </w:pPr>
          </w:p>
        </w:tc>
        <w:tc>
          <w:tcPr>
            <w:tcW w:w="1725" w:type="dxa"/>
            <w:tcBorders>
              <w:bottom w:val="single" w:sz="4" w:space="0" w:color="auto"/>
            </w:tcBorders>
            <w:vAlign w:val="center"/>
          </w:tcPr>
          <w:p w14:paraId="48950D95" w14:textId="77777777" w:rsidR="00E023D9" w:rsidRDefault="00E023D9">
            <w:pPr>
              <w:pStyle w:val="xDatum2"/>
            </w:pPr>
          </w:p>
        </w:tc>
        <w:tc>
          <w:tcPr>
            <w:tcW w:w="2563" w:type="dxa"/>
            <w:tcBorders>
              <w:bottom w:val="single" w:sz="4" w:space="0" w:color="auto"/>
            </w:tcBorders>
            <w:vAlign w:val="center"/>
          </w:tcPr>
          <w:p w14:paraId="1936E2A0" w14:textId="77777777" w:rsidR="00E023D9" w:rsidRDefault="00E023D9">
            <w:pPr>
              <w:pStyle w:val="xBeteckning2"/>
            </w:pPr>
          </w:p>
        </w:tc>
      </w:tr>
      <w:tr w:rsidR="00E023D9" w14:paraId="1432C01A" w14:textId="77777777">
        <w:trPr>
          <w:cantSplit/>
          <w:trHeight w:val="238"/>
        </w:trPr>
        <w:tc>
          <w:tcPr>
            <w:tcW w:w="861" w:type="dxa"/>
            <w:tcBorders>
              <w:top w:val="single" w:sz="4" w:space="0" w:color="auto"/>
            </w:tcBorders>
            <w:vAlign w:val="bottom"/>
          </w:tcPr>
          <w:p w14:paraId="5988FFEF" w14:textId="77777777" w:rsidR="00E023D9" w:rsidRDefault="00E023D9">
            <w:pPr>
              <w:pStyle w:val="xLedtext"/>
            </w:pPr>
          </w:p>
        </w:tc>
        <w:tc>
          <w:tcPr>
            <w:tcW w:w="4448" w:type="dxa"/>
            <w:tcBorders>
              <w:top w:val="single" w:sz="4" w:space="0" w:color="auto"/>
            </w:tcBorders>
            <w:vAlign w:val="bottom"/>
          </w:tcPr>
          <w:p w14:paraId="77CF52AE" w14:textId="77777777" w:rsidR="00E023D9" w:rsidRDefault="00E023D9">
            <w:pPr>
              <w:pStyle w:val="xLedtext"/>
            </w:pPr>
          </w:p>
        </w:tc>
        <w:tc>
          <w:tcPr>
            <w:tcW w:w="4288" w:type="dxa"/>
            <w:gridSpan w:val="2"/>
            <w:tcBorders>
              <w:top w:val="single" w:sz="4" w:space="0" w:color="auto"/>
            </w:tcBorders>
            <w:vAlign w:val="bottom"/>
          </w:tcPr>
          <w:p w14:paraId="67A3DBC3" w14:textId="77777777" w:rsidR="00E023D9" w:rsidRDefault="00E023D9">
            <w:pPr>
              <w:pStyle w:val="xLedtext"/>
            </w:pPr>
          </w:p>
        </w:tc>
      </w:tr>
    </w:tbl>
    <w:p w14:paraId="7A006D60"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7D70E419" w14:textId="67A658CE" w:rsidR="00E023D9" w:rsidRDefault="00E023D9">
      <w:pPr>
        <w:pStyle w:val="ArendeOverRubrik"/>
      </w:pPr>
      <w:r>
        <w:t xml:space="preserve">Parallelltexter till landskapsregeringens </w:t>
      </w:r>
      <w:r w:rsidR="00102E13">
        <w:t>lagförslag</w:t>
      </w:r>
    </w:p>
    <w:p w14:paraId="6EEB8665" w14:textId="74643DD1" w:rsidR="00E023D9" w:rsidRDefault="008B492E">
      <w:pPr>
        <w:pStyle w:val="ArendeRubrik"/>
      </w:pPr>
      <w:r w:rsidRPr="008B492E">
        <w:t>Individuella vattenmätare i hyreshus</w:t>
      </w:r>
    </w:p>
    <w:p w14:paraId="5C8FBF82" w14:textId="1B86E068" w:rsidR="00E023D9" w:rsidRDefault="00E023D9">
      <w:pPr>
        <w:pStyle w:val="ArendeUnderRubrik"/>
      </w:pPr>
      <w:r>
        <w:t xml:space="preserve">Landskapsregeringens </w:t>
      </w:r>
      <w:r w:rsidR="00102E13">
        <w:t>lagförslag</w:t>
      </w:r>
      <w:r>
        <w:t xml:space="preserve"> nr </w:t>
      </w:r>
      <w:r w:rsidR="00BC1EF3">
        <w:t>23</w:t>
      </w:r>
      <w:r>
        <w:t>/</w:t>
      </w:r>
      <w:proofErr w:type="gramStart"/>
      <w:r>
        <w:t>20</w:t>
      </w:r>
      <w:r w:rsidR="00BC1EF3">
        <w:t>20</w:t>
      </w:r>
      <w:r>
        <w:t>-20</w:t>
      </w:r>
      <w:r w:rsidR="00BC1EF3">
        <w:t>21</w:t>
      </w:r>
      <w:proofErr w:type="gramEnd"/>
    </w:p>
    <w:p w14:paraId="11B2D0F2" w14:textId="77777777" w:rsidR="00E023D9" w:rsidRDefault="00E023D9">
      <w:pPr>
        <w:pStyle w:val="ANormal"/>
      </w:pPr>
    </w:p>
    <w:p w14:paraId="14068AEA" w14:textId="77777777" w:rsidR="00E023D9" w:rsidRDefault="00E023D9">
      <w:pPr>
        <w:pStyle w:val="Innehll1"/>
      </w:pPr>
      <w:r>
        <w:t>INNEHÅLL</w:t>
      </w:r>
    </w:p>
    <w:p w14:paraId="124C5EB5" w14:textId="69F5400B" w:rsidR="00F15213"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72328906" w:history="1">
        <w:r w:rsidR="00F15213" w:rsidRPr="005D57C2">
          <w:rPr>
            <w:rStyle w:val="Hyperlnk"/>
            <w:lang w:val="en-GB"/>
          </w:rPr>
          <w:t xml:space="preserve">L A N D S K A P S L A G </w:t>
        </w:r>
        <w:r w:rsidR="00F15213" w:rsidRPr="005D57C2">
          <w:rPr>
            <w:rStyle w:val="Hyperlnk"/>
          </w:rPr>
          <w:t>om ändring av hyreslagen för landskapet Åland</w:t>
        </w:r>
        <w:r w:rsidR="00F15213">
          <w:rPr>
            <w:webHidden/>
          </w:rPr>
          <w:tab/>
        </w:r>
        <w:r w:rsidR="00F15213">
          <w:rPr>
            <w:webHidden/>
          </w:rPr>
          <w:fldChar w:fldCharType="begin"/>
        </w:r>
        <w:r w:rsidR="00F15213">
          <w:rPr>
            <w:webHidden/>
          </w:rPr>
          <w:instrText xml:space="preserve"> PAGEREF _Toc72328906 \h </w:instrText>
        </w:r>
        <w:r w:rsidR="00F15213">
          <w:rPr>
            <w:webHidden/>
          </w:rPr>
        </w:r>
        <w:r w:rsidR="00F15213">
          <w:rPr>
            <w:webHidden/>
          </w:rPr>
          <w:fldChar w:fldCharType="separate"/>
        </w:r>
        <w:r w:rsidR="00F15213">
          <w:rPr>
            <w:webHidden/>
          </w:rPr>
          <w:t>1</w:t>
        </w:r>
        <w:r w:rsidR="00F15213">
          <w:rPr>
            <w:webHidden/>
          </w:rPr>
          <w:fldChar w:fldCharType="end"/>
        </w:r>
      </w:hyperlink>
    </w:p>
    <w:p w14:paraId="16DA10FC" w14:textId="7069FA9E" w:rsidR="00F15213" w:rsidRDefault="00213680">
      <w:pPr>
        <w:pStyle w:val="Innehll1"/>
        <w:rPr>
          <w:rFonts w:asciiTheme="minorHAnsi" w:eastAsiaTheme="minorEastAsia" w:hAnsiTheme="minorHAnsi" w:cstheme="minorBidi"/>
          <w:sz w:val="22"/>
          <w:szCs w:val="22"/>
          <w:lang w:val="sv-FI" w:eastAsia="sv-FI"/>
        </w:rPr>
      </w:pPr>
      <w:hyperlink w:anchor="_Toc72328907" w:history="1">
        <w:r w:rsidR="00F15213" w:rsidRPr="005D57C2">
          <w:rPr>
            <w:rStyle w:val="Hyperlnk"/>
            <w:lang w:val="sv-FI"/>
          </w:rPr>
          <w:t xml:space="preserve">L A N D S K A P S L A G om </w:t>
        </w:r>
        <w:r w:rsidR="00F15213" w:rsidRPr="005D57C2">
          <w:rPr>
            <w:rStyle w:val="Hyperlnk"/>
          </w:rPr>
          <w:t>ändring av 2 § landskapslagen om energieffektivitet</w:t>
        </w:r>
        <w:r w:rsidR="00F15213">
          <w:rPr>
            <w:webHidden/>
          </w:rPr>
          <w:tab/>
        </w:r>
        <w:r w:rsidR="00F15213">
          <w:rPr>
            <w:webHidden/>
          </w:rPr>
          <w:fldChar w:fldCharType="begin"/>
        </w:r>
        <w:r w:rsidR="00F15213">
          <w:rPr>
            <w:webHidden/>
          </w:rPr>
          <w:instrText xml:space="preserve"> PAGEREF _Toc72328907 \h </w:instrText>
        </w:r>
        <w:r w:rsidR="00F15213">
          <w:rPr>
            <w:webHidden/>
          </w:rPr>
        </w:r>
        <w:r w:rsidR="00F15213">
          <w:rPr>
            <w:webHidden/>
          </w:rPr>
          <w:fldChar w:fldCharType="separate"/>
        </w:r>
        <w:r w:rsidR="00F15213">
          <w:rPr>
            <w:webHidden/>
          </w:rPr>
          <w:t>2</w:t>
        </w:r>
        <w:r w:rsidR="00F15213">
          <w:rPr>
            <w:webHidden/>
          </w:rPr>
          <w:fldChar w:fldCharType="end"/>
        </w:r>
      </w:hyperlink>
    </w:p>
    <w:p w14:paraId="3682BA16" w14:textId="46CA551C"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50299DAE" w14:textId="77777777" w:rsidR="00E023D9" w:rsidRDefault="00E023D9">
      <w:pPr>
        <w:pStyle w:val="ANormal"/>
        <w:rPr>
          <w:noProof/>
        </w:rPr>
      </w:pPr>
    </w:p>
    <w:p w14:paraId="6793052F" w14:textId="77777777" w:rsidR="00E023D9" w:rsidRPr="00D13B66" w:rsidRDefault="00505C57">
      <w:pPr>
        <w:pStyle w:val="ANormal"/>
        <w:rPr>
          <w:lang w:val="en-GB"/>
        </w:rPr>
      </w:pPr>
      <w:r>
        <w:rPr>
          <w:lang w:val="en-GB"/>
        </w:rPr>
        <w:t>1</w:t>
      </w:r>
      <w:r w:rsidR="00262245">
        <w:rPr>
          <w:lang w:val="en-GB"/>
        </w:rPr>
        <w:t>.</w:t>
      </w:r>
    </w:p>
    <w:p w14:paraId="4DED93C6" w14:textId="77777777" w:rsidR="008B492E" w:rsidRPr="00102E13" w:rsidRDefault="008B492E" w:rsidP="008B492E">
      <w:pPr>
        <w:pStyle w:val="LagHuvRubr"/>
      </w:pPr>
      <w:bookmarkStart w:id="0" w:name="_Toc70673469"/>
      <w:bookmarkStart w:id="1" w:name="_Toc72328906"/>
      <w:r>
        <w:rPr>
          <w:lang w:val="en-GB"/>
        </w:rPr>
        <w:t>L A N D S K A P S L A G</w:t>
      </w:r>
      <w:r>
        <w:rPr>
          <w:lang w:val="en-GB"/>
        </w:rPr>
        <w:br/>
      </w:r>
      <w:r w:rsidRPr="00102E13">
        <w:t xml:space="preserve">om ändring av </w:t>
      </w:r>
      <w:bookmarkStart w:id="2" w:name="_Hlk70336016"/>
      <w:r w:rsidRPr="00102E13">
        <w:t>hyreslagen för landskapet Åland</w:t>
      </w:r>
      <w:bookmarkEnd w:id="0"/>
      <w:bookmarkEnd w:id="2"/>
      <w:bookmarkEnd w:id="1"/>
    </w:p>
    <w:p w14:paraId="2E4AE56D" w14:textId="77777777" w:rsidR="008B492E" w:rsidRPr="00102E13" w:rsidRDefault="008B492E" w:rsidP="008B492E">
      <w:pPr>
        <w:pStyle w:val="ANormal"/>
      </w:pPr>
    </w:p>
    <w:p w14:paraId="0A505FEA" w14:textId="5ED71D45" w:rsidR="008B492E" w:rsidRDefault="008B492E" w:rsidP="008B492E">
      <w:pPr>
        <w:pStyle w:val="ANormal"/>
      </w:pPr>
      <w:r>
        <w:tab/>
        <w:t>I enlighet med lagtingets beslut</w:t>
      </w:r>
    </w:p>
    <w:p w14:paraId="487C5B44" w14:textId="341EB6BF" w:rsidR="008B492E" w:rsidRDefault="00620F2D" w:rsidP="008B492E">
      <w:pPr>
        <w:pStyle w:val="ANormal"/>
      </w:pPr>
      <w:r>
        <w:rPr>
          <w:b/>
          <w:bCs/>
        </w:rPr>
        <w:tab/>
      </w:r>
      <w:r w:rsidR="008B492E" w:rsidRPr="00F07C22">
        <w:rPr>
          <w:b/>
          <w:bCs/>
        </w:rPr>
        <w:t>ändras</w:t>
      </w:r>
      <w:r w:rsidR="008B492E">
        <w:t xml:space="preserve"> 12 och 16</w:t>
      </w:r>
      <w:r w:rsidR="00102E13">
        <w:t> §</w:t>
      </w:r>
      <w:r w:rsidR="008B492E">
        <w:t>§</w:t>
      </w:r>
      <w:r w:rsidR="008B492E" w:rsidRPr="00F07C22">
        <w:t xml:space="preserve"> </w:t>
      </w:r>
      <w:r w:rsidR="008B492E">
        <w:t>h</w:t>
      </w:r>
      <w:r w:rsidR="008B492E" w:rsidRPr="00784AED">
        <w:t>yreslag</w:t>
      </w:r>
      <w:r w:rsidR="008B492E">
        <w:t>en</w:t>
      </w:r>
      <w:r w:rsidR="008B492E" w:rsidRPr="00784AED">
        <w:t xml:space="preserve"> (1999:19) för landskapet Åland</w:t>
      </w:r>
      <w:r w:rsidR="008B492E">
        <w:t xml:space="preserve"> samt</w:t>
      </w:r>
    </w:p>
    <w:p w14:paraId="65C60F93" w14:textId="03DC5AA4" w:rsidR="008B492E" w:rsidRDefault="00620F2D" w:rsidP="008B492E">
      <w:pPr>
        <w:pStyle w:val="ANormal"/>
      </w:pPr>
      <w:r>
        <w:rPr>
          <w:b/>
          <w:bCs/>
        </w:rPr>
        <w:tab/>
      </w:r>
      <w:r w:rsidR="008B492E" w:rsidRPr="00784AED">
        <w:rPr>
          <w:b/>
          <w:bCs/>
        </w:rPr>
        <w:t>fogas</w:t>
      </w:r>
      <w:r w:rsidR="008B492E">
        <w:t xml:space="preserve"> till lagen en ny 11a</w:t>
      </w:r>
      <w:r w:rsidR="00102E13">
        <w:t> §</w:t>
      </w:r>
      <w:r w:rsidR="008B492E">
        <w:t xml:space="preserve"> som följer:</w:t>
      </w:r>
    </w:p>
    <w:p w14:paraId="0021E400" w14:textId="77777777" w:rsidR="00E023D9" w:rsidRPr="00D13B66" w:rsidRDefault="00E023D9">
      <w:pPr>
        <w:pStyle w:val="ANormal"/>
        <w:rPr>
          <w:lang w:val="en-GB"/>
        </w:rPr>
      </w:pPr>
    </w:p>
    <w:p w14:paraId="2F347AD0" w14:textId="77777777" w:rsidR="00E023D9" w:rsidRPr="00D13B66" w:rsidRDefault="00E023D9">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14:paraId="3D9A3CF2" w14:textId="77777777" w:rsidTr="00102E13">
        <w:tc>
          <w:tcPr>
            <w:tcW w:w="2426" w:type="pct"/>
          </w:tcPr>
          <w:p w14:paraId="0B585ADA" w14:textId="77777777" w:rsidR="00E023D9" w:rsidRDefault="00E023D9">
            <w:pPr>
              <w:pStyle w:val="xCelltext"/>
              <w:jc w:val="center"/>
            </w:pPr>
            <w:r>
              <w:t>Gällande lydelse</w:t>
            </w:r>
          </w:p>
        </w:tc>
        <w:tc>
          <w:tcPr>
            <w:tcW w:w="146" w:type="pct"/>
          </w:tcPr>
          <w:p w14:paraId="57A22487" w14:textId="77777777" w:rsidR="00E023D9" w:rsidRDefault="00E023D9">
            <w:pPr>
              <w:pStyle w:val="xCelltext"/>
              <w:jc w:val="center"/>
            </w:pPr>
          </w:p>
        </w:tc>
        <w:tc>
          <w:tcPr>
            <w:tcW w:w="2428" w:type="pct"/>
          </w:tcPr>
          <w:p w14:paraId="026025E4" w14:textId="77777777" w:rsidR="00E023D9" w:rsidRDefault="00E023D9">
            <w:pPr>
              <w:pStyle w:val="xCelltext"/>
              <w:jc w:val="center"/>
            </w:pPr>
            <w:r>
              <w:t>Föreslagen lydelse</w:t>
            </w:r>
          </w:p>
        </w:tc>
      </w:tr>
      <w:tr w:rsidR="008B492E" w14:paraId="709F789E" w14:textId="77777777" w:rsidTr="00102E13">
        <w:tc>
          <w:tcPr>
            <w:tcW w:w="2426" w:type="pct"/>
          </w:tcPr>
          <w:p w14:paraId="19CF783F" w14:textId="77777777" w:rsidR="008B492E" w:rsidRDefault="008B492E">
            <w:pPr>
              <w:pStyle w:val="ANormal"/>
            </w:pPr>
          </w:p>
          <w:p w14:paraId="2FD5DFBD" w14:textId="77777777" w:rsidR="008B492E" w:rsidRPr="00102E13" w:rsidRDefault="00102E13" w:rsidP="00102E13">
            <w:pPr>
              <w:pStyle w:val="ANormal"/>
              <w:rPr>
                <w:i/>
                <w:iCs/>
              </w:rPr>
            </w:pPr>
            <w:r>
              <w:tab/>
            </w:r>
            <w:r w:rsidR="008B492E" w:rsidRPr="00102E13">
              <w:rPr>
                <w:i/>
                <w:iCs/>
              </w:rPr>
              <w:t xml:space="preserve">Ny </w:t>
            </w:r>
            <w:r w:rsidRPr="00102E13">
              <w:rPr>
                <w:i/>
                <w:iCs/>
              </w:rPr>
              <w:t>paragraf</w:t>
            </w:r>
          </w:p>
          <w:p w14:paraId="7F8FA87B" w14:textId="02E1E9E0" w:rsidR="00102E13" w:rsidRDefault="00102E13" w:rsidP="00102E13">
            <w:pPr>
              <w:pStyle w:val="ANormal"/>
            </w:pPr>
          </w:p>
        </w:tc>
        <w:tc>
          <w:tcPr>
            <w:tcW w:w="146" w:type="pct"/>
          </w:tcPr>
          <w:p w14:paraId="453F8653" w14:textId="77777777" w:rsidR="008B492E" w:rsidRDefault="008B492E">
            <w:pPr>
              <w:pStyle w:val="ANormal"/>
            </w:pPr>
          </w:p>
        </w:tc>
        <w:tc>
          <w:tcPr>
            <w:tcW w:w="2428" w:type="pct"/>
          </w:tcPr>
          <w:p w14:paraId="4A18EF3D" w14:textId="77777777" w:rsidR="008B492E" w:rsidRDefault="008B492E" w:rsidP="008B492E">
            <w:pPr>
              <w:pStyle w:val="ANormal"/>
            </w:pPr>
          </w:p>
          <w:p w14:paraId="06BD5421" w14:textId="5EF40499" w:rsidR="008B492E" w:rsidRPr="00102E13" w:rsidRDefault="008B492E" w:rsidP="008B492E">
            <w:pPr>
              <w:pStyle w:val="LagParagraf"/>
              <w:rPr>
                <w:b/>
                <w:bCs/>
              </w:rPr>
            </w:pPr>
            <w:r w:rsidRPr="00102E13">
              <w:rPr>
                <w:b/>
                <w:bCs/>
              </w:rPr>
              <w:t>11a</w:t>
            </w:r>
            <w:r w:rsidR="00102E13">
              <w:rPr>
                <w:b/>
                <w:bCs/>
              </w:rPr>
              <w:t> §</w:t>
            </w:r>
          </w:p>
          <w:p w14:paraId="34A58AA0" w14:textId="77777777" w:rsidR="008B492E" w:rsidRPr="00102E13" w:rsidRDefault="008B492E" w:rsidP="008B492E">
            <w:pPr>
              <w:pStyle w:val="LagPararubrik"/>
              <w:rPr>
                <w:b/>
                <w:bCs/>
              </w:rPr>
            </w:pPr>
            <w:r w:rsidRPr="00102E13">
              <w:rPr>
                <w:b/>
                <w:bCs/>
              </w:rPr>
              <w:t>Fakturerings- och användningsinformation för vatten</w:t>
            </w:r>
          </w:p>
          <w:p w14:paraId="64F34370" w14:textId="20EF49C9" w:rsidR="008B492E" w:rsidRPr="00102E13" w:rsidRDefault="008B492E" w:rsidP="008B492E">
            <w:pPr>
              <w:pStyle w:val="ANormal"/>
              <w:rPr>
                <w:b/>
                <w:bCs/>
              </w:rPr>
            </w:pPr>
            <w:r w:rsidRPr="00102E13">
              <w:rPr>
                <w:b/>
                <w:bCs/>
              </w:rPr>
              <w:tab/>
              <w:t>I hyreshus där fjärravläsbara individuella vattenmätare har installerats för att fördela kostnaderna mellan hyresgästerna, ska faktureringen av vatten till hyresgästen grunda sig på den tillförlitligt uppmätta faktiska förbrukningen.</w:t>
            </w:r>
          </w:p>
          <w:p w14:paraId="636F1BFE" w14:textId="62DA53F2" w:rsidR="008B492E" w:rsidRPr="00102E13" w:rsidRDefault="008B492E" w:rsidP="008B492E">
            <w:pPr>
              <w:pStyle w:val="ANormal"/>
              <w:rPr>
                <w:b/>
                <w:bCs/>
              </w:rPr>
            </w:pPr>
            <w:r w:rsidRPr="00102E13">
              <w:rPr>
                <w:b/>
                <w:bCs/>
              </w:rPr>
              <w:tab/>
              <w:t>Hyresgästen ska varje månad ges information om vattenförbrukningen i lägenheten. Då hyresgästen faktureras för vattenförbrukningen ska fakturan även innehålla information om andra grunder för avgiften. Hyresvärden får inte ta ut någon separat avgift av hyresgästen för lämnande av information.</w:t>
            </w:r>
          </w:p>
          <w:p w14:paraId="50E471B4" w14:textId="77777777" w:rsidR="008B492E" w:rsidRPr="00102E13" w:rsidRDefault="008B492E" w:rsidP="008B492E">
            <w:pPr>
              <w:pStyle w:val="ANormal"/>
              <w:rPr>
                <w:b/>
                <w:bCs/>
              </w:rPr>
            </w:pPr>
            <w:r w:rsidRPr="00102E13">
              <w:rPr>
                <w:b/>
                <w:bCs/>
              </w:rPr>
              <w:tab/>
              <w:t>Landskapsregeringen kan i förordning utfärda närmare bestämmelser om bestämmandet av den avgift som avses i denna paragraf samt om den fakturerings- och användningsinformation som ska ges på fakturan för vattenförbrukningen.</w:t>
            </w:r>
          </w:p>
          <w:p w14:paraId="3110E7F5" w14:textId="16EE594C" w:rsidR="00102E13" w:rsidRPr="008B492E" w:rsidRDefault="00102E13" w:rsidP="008B492E">
            <w:pPr>
              <w:pStyle w:val="ANormal"/>
            </w:pPr>
          </w:p>
        </w:tc>
      </w:tr>
      <w:tr w:rsidR="00E023D9" w14:paraId="13E3672D" w14:textId="77777777" w:rsidTr="00102E13">
        <w:tc>
          <w:tcPr>
            <w:tcW w:w="2426" w:type="pct"/>
          </w:tcPr>
          <w:p w14:paraId="162D0109" w14:textId="77777777" w:rsidR="008B492E" w:rsidRDefault="008B492E" w:rsidP="008B492E">
            <w:pPr>
              <w:pStyle w:val="ANormal"/>
            </w:pPr>
          </w:p>
          <w:p w14:paraId="578D7EF3" w14:textId="79A9D374" w:rsidR="008B492E" w:rsidRDefault="008B492E" w:rsidP="008B492E">
            <w:pPr>
              <w:pStyle w:val="LagParagraf"/>
            </w:pPr>
            <w:r>
              <w:t>12</w:t>
            </w:r>
            <w:r w:rsidR="00102E13">
              <w:t> §</w:t>
            </w:r>
          </w:p>
          <w:p w14:paraId="6A4C1175" w14:textId="77777777" w:rsidR="008B492E" w:rsidRDefault="008B492E" w:rsidP="008B492E">
            <w:pPr>
              <w:pStyle w:val="LagPararubrik"/>
            </w:pPr>
            <w:r w:rsidRPr="008B492E">
              <w:t>Bestämmande av hyran för vissa hyresbostäder</w:t>
            </w:r>
          </w:p>
          <w:p w14:paraId="25D8FCF7" w14:textId="26A709D7" w:rsidR="00E023D9" w:rsidRDefault="008B492E" w:rsidP="008B492E">
            <w:pPr>
              <w:pStyle w:val="ANormal"/>
            </w:pPr>
            <w:r w:rsidRPr="008B492E">
              <w:tab/>
              <w:t>Under den tid de bestämmelser i landskapslagen om stöd för bostadsproduktion och i landskapslagen om stöd för bostadsförbättring som gäller bestämmande av hyran tillämpas på bostadslägenheten ska denna lags bestämmelser om hyrans storlek inte tillämpas, med undantag för 11</w:t>
            </w:r>
            <w:r w:rsidR="00102E13">
              <w:t> §</w:t>
            </w:r>
            <w:r w:rsidRPr="008B492E">
              <w:t xml:space="preserve"> 1</w:t>
            </w:r>
            <w:r w:rsidR="00102E13">
              <w:t> mom.</w:t>
            </w:r>
            <w:r w:rsidRPr="008B492E">
              <w:t xml:space="preserve"> Dessutom tillämpas vad som anges om hyrans storlek i de nämnda landskapslagarna eller vad som bestämts med stöd av dem.</w:t>
            </w:r>
          </w:p>
          <w:p w14:paraId="485826E8" w14:textId="61702219" w:rsidR="00102E13" w:rsidRDefault="00102E13" w:rsidP="008B492E">
            <w:pPr>
              <w:pStyle w:val="ANormal"/>
            </w:pPr>
          </w:p>
        </w:tc>
        <w:tc>
          <w:tcPr>
            <w:tcW w:w="146" w:type="pct"/>
          </w:tcPr>
          <w:p w14:paraId="78D96EBD" w14:textId="77777777" w:rsidR="00E023D9" w:rsidRDefault="00E023D9">
            <w:pPr>
              <w:pStyle w:val="ANormal"/>
            </w:pPr>
          </w:p>
        </w:tc>
        <w:tc>
          <w:tcPr>
            <w:tcW w:w="2428" w:type="pct"/>
          </w:tcPr>
          <w:p w14:paraId="487A4E68" w14:textId="77777777" w:rsidR="00E023D9" w:rsidRDefault="00E023D9">
            <w:pPr>
              <w:pStyle w:val="ANormal"/>
            </w:pPr>
          </w:p>
          <w:p w14:paraId="24C18831" w14:textId="7E93484C" w:rsidR="00E023D9" w:rsidRDefault="008B492E">
            <w:pPr>
              <w:pStyle w:val="LagParagraf"/>
            </w:pPr>
            <w:r>
              <w:t>12</w:t>
            </w:r>
            <w:r w:rsidR="00102E13">
              <w:t> §</w:t>
            </w:r>
          </w:p>
          <w:p w14:paraId="14AD5AA4" w14:textId="77777777" w:rsidR="008B492E" w:rsidRDefault="008B492E" w:rsidP="008B492E">
            <w:pPr>
              <w:pStyle w:val="LagPararubrik"/>
            </w:pPr>
            <w:r w:rsidRPr="008B492E">
              <w:t>Bestämmande av hyran för vissa hyresbostäder</w:t>
            </w:r>
          </w:p>
          <w:p w14:paraId="111EF3C2" w14:textId="0BD8DF7D" w:rsidR="008B492E" w:rsidRDefault="008B492E" w:rsidP="008B492E">
            <w:pPr>
              <w:pStyle w:val="ANormal"/>
            </w:pPr>
            <w:r w:rsidRPr="008B492E">
              <w:tab/>
              <w:t>Under den tid de bestämmelser i landskapslagen om stöd för bostadsproduktion och i landskapslagen om stöd för bostadsförbättring som gäller bestämmande av hyran tillämpas på bostadslägenheten ska denna lags bestämmelser om hyrans storlek inte tillämpas, med undantag för 11</w:t>
            </w:r>
            <w:r w:rsidR="00102E13">
              <w:t> §</w:t>
            </w:r>
            <w:r w:rsidRPr="008B492E">
              <w:t xml:space="preserve"> 1</w:t>
            </w:r>
            <w:r w:rsidR="00102E13">
              <w:t> mom.</w:t>
            </w:r>
            <w:r w:rsidRPr="008B492E">
              <w:t xml:space="preserve"> </w:t>
            </w:r>
            <w:r w:rsidRPr="008B492E">
              <w:rPr>
                <w:b/>
                <w:bCs/>
              </w:rPr>
              <w:t>och 11a</w:t>
            </w:r>
            <w:r w:rsidR="00102E13">
              <w:rPr>
                <w:b/>
                <w:bCs/>
              </w:rPr>
              <w:t> §</w:t>
            </w:r>
            <w:r w:rsidRPr="008B492E">
              <w:t>. Dessutom tillämpas vad som anges om hyrans storlek i de nämnda landskapslagarna eller vad som bestämts med stöd av dem.</w:t>
            </w:r>
          </w:p>
          <w:p w14:paraId="171ECE77" w14:textId="73E77275" w:rsidR="00102E13" w:rsidRPr="008B492E" w:rsidRDefault="00102E13" w:rsidP="008B492E">
            <w:pPr>
              <w:pStyle w:val="ANormal"/>
            </w:pPr>
          </w:p>
        </w:tc>
      </w:tr>
      <w:tr w:rsidR="00E023D9" w14:paraId="1E2C2974" w14:textId="77777777" w:rsidTr="00102E13">
        <w:tc>
          <w:tcPr>
            <w:tcW w:w="2426" w:type="pct"/>
          </w:tcPr>
          <w:p w14:paraId="2309F648" w14:textId="77777777" w:rsidR="008B492E" w:rsidRDefault="008B492E" w:rsidP="008B492E">
            <w:pPr>
              <w:pStyle w:val="ANormal"/>
            </w:pPr>
          </w:p>
          <w:p w14:paraId="5039E29A" w14:textId="7FB4925C" w:rsidR="008B492E" w:rsidRDefault="008B492E" w:rsidP="008B492E">
            <w:pPr>
              <w:pStyle w:val="LagParagraf"/>
            </w:pPr>
            <w:r>
              <w:t>16</w:t>
            </w:r>
            <w:r w:rsidR="00102E13">
              <w:t> §</w:t>
            </w:r>
          </w:p>
          <w:p w14:paraId="57B6FB7F" w14:textId="77777777" w:rsidR="008B492E" w:rsidRDefault="008B492E" w:rsidP="008B492E">
            <w:pPr>
              <w:pStyle w:val="LagPararubrik"/>
            </w:pPr>
            <w:r w:rsidRPr="008B492E">
              <w:t>Förbjudna villkor</w:t>
            </w:r>
          </w:p>
          <w:p w14:paraId="17775ED7" w14:textId="6A1FEB69" w:rsidR="00E023D9" w:rsidRDefault="008B492E" w:rsidP="008B492E">
            <w:pPr>
              <w:pStyle w:val="ANormal"/>
            </w:pPr>
            <w:r w:rsidRPr="008B492E">
              <w:tab/>
              <w:t>Om betalning av hyra i annat än pengar ska avtalas särskilt. Ett avtal enligt vilket hyra ska betalas i förskott för mer än tre månader åt gången är ogiltigt. Ett villkor som strider mot bestämmelserna i 14</w:t>
            </w:r>
            <w:r w:rsidR="00102E13">
              <w:t> §</w:t>
            </w:r>
            <w:r w:rsidRPr="008B492E">
              <w:t xml:space="preserve"> 1</w:t>
            </w:r>
            <w:r w:rsidR="00102E13">
              <w:t> mom.</w:t>
            </w:r>
            <w:r w:rsidRPr="008B492E">
              <w:t xml:space="preserve"> eller 15</w:t>
            </w:r>
            <w:r w:rsidR="00102E13">
              <w:t> §</w:t>
            </w:r>
            <w:r w:rsidRPr="008B492E">
              <w:t xml:space="preserve"> är ogiltigt.</w:t>
            </w:r>
          </w:p>
          <w:p w14:paraId="2F6547A2" w14:textId="7D072DDC" w:rsidR="00102E13" w:rsidRDefault="00102E13" w:rsidP="008B492E">
            <w:pPr>
              <w:pStyle w:val="ANormal"/>
            </w:pPr>
          </w:p>
        </w:tc>
        <w:tc>
          <w:tcPr>
            <w:tcW w:w="146" w:type="pct"/>
          </w:tcPr>
          <w:p w14:paraId="5B79E40C" w14:textId="77777777" w:rsidR="00E023D9" w:rsidRDefault="00E023D9">
            <w:pPr>
              <w:pStyle w:val="ANormal"/>
            </w:pPr>
          </w:p>
        </w:tc>
        <w:tc>
          <w:tcPr>
            <w:tcW w:w="2428" w:type="pct"/>
          </w:tcPr>
          <w:p w14:paraId="6E2E8429" w14:textId="77777777" w:rsidR="00E023D9" w:rsidRDefault="00E023D9">
            <w:pPr>
              <w:pStyle w:val="ANormal"/>
            </w:pPr>
          </w:p>
          <w:p w14:paraId="40BD6B15" w14:textId="658E0601" w:rsidR="00E023D9" w:rsidRDefault="008B492E">
            <w:pPr>
              <w:pStyle w:val="LagParagraf"/>
            </w:pPr>
            <w:r>
              <w:t>16</w:t>
            </w:r>
            <w:r w:rsidR="00102E13">
              <w:t> §</w:t>
            </w:r>
          </w:p>
          <w:p w14:paraId="71AFF69D" w14:textId="77777777" w:rsidR="008B492E" w:rsidRDefault="008B492E" w:rsidP="008B492E">
            <w:pPr>
              <w:pStyle w:val="LagPararubrik"/>
            </w:pPr>
            <w:r w:rsidRPr="008B492E">
              <w:t>Förbjudna villkor</w:t>
            </w:r>
          </w:p>
          <w:p w14:paraId="7258F145" w14:textId="7037C00E" w:rsidR="008B492E" w:rsidRDefault="008B492E" w:rsidP="008B492E">
            <w:pPr>
              <w:pStyle w:val="ANormal"/>
            </w:pPr>
            <w:r w:rsidRPr="008B492E">
              <w:tab/>
              <w:t xml:space="preserve">Om betalning av hyra i annat än pengar ska avtalas särskilt. Ett avtal enligt vilket hyra ska betalas i förskott för mer än tre månader åt gången är ogiltigt. Ett villkor som strider mot bestämmelserna i </w:t>
            </w:r>
            <w:r w:rsidRPr="008B492E">
              <w:rPr>
                <w:b/>
                <w:bCs/>
              </w:rPr>
              <w:t>11a</w:t>
            </w:r>
            <w:r w:rsidR="00102E13">
              <w:rPr>
                <w:b/>
                <w:bCs/>
              </w:rPr>
              <w:t> §</w:t>
            </w:r>
            <w:r w:rsidRPr="008B492E">
              <w:rPr>
                <w:b/>
                <w:bCs/>
              </w:rPr>
              <w:t>,</w:t>
            </w:r>
            <w:r w:rsidRPr="008B492E">
              <w:t xml:space="preserve"> 14</w:t>
            </w:r>
            <w:r w:rsidR="00102E13">
              <w:t> §</w:t>
            </w:r>
            <w:r w:rsidRPr="008B492E">
              <w:t xml:space="preserve"> 1</w:t>
            </w:r>
            <w:r w:rsidR="00102E13">
              <w:t> mom.</w:t>
            </w:r>
            <w:r w:rsidRPr="008B492E">
              <w:t xml:space="preserve"> eller 15</w:t>
            </w:r>
            <w:r w:rsidR="00102E13">
              <w:t> §</w:t>
            </w:r>
            <w:r w:rsidRPr="008B492E">
              <w:t xml:space="preserve"> är ogiltigt.</w:t>
            </w:r>
          </w:p>
          <w:p w14:paraId="09911701" w14:textId="733C7B73" w:rsidR="00102E13" w:rsidRPr="008B492E" w:rsidRDefault="00102E13" w:rsidP="008B492E">
            <w:pPr>
              <w:pStyle w:val="ANormal"/>
            </w:pPr>
          </w:p>
        </w:tc>
      </w:tr>
      <w:tr w:rsidR="00102E13" w14:paraId="2F25137D" w14:textId="77777777" w:rsidTr="00102E13">
        <w:tc>
          <w:tcPr>
            <w:tcW w:w="2426" w:type="pct"/>
          </w:tcPr>
          <w:p w14:paraId="44B087B4" w14:textId="77777777" w:rsidR="00102E13" w:rsidRDefault="00102E13" w:rsidP="008B492E">
            <w:pPr>
              <w:pStyle w:val="ANormal"/>
            </w:pPr>
          </w:p>
        </w:tc>
        <w:tc>
          <w:tcPr>
            <w:tcW w:w="146" w:type="pct"/>
          </w:tcPr>
          <w:p w14:paraId="4352EF2A" w14:textId="77777777" w:rsidR="00102E13" w:rsidRDefault="00102E13">
            <w:pPr>
              <w:pStyle w:val="ANormal"/>
            </w:pPr>
          </w:p>
        </w:tc>
        <w:tc>
          <w:tcPr>
            <w:tcW w:w="2428" w:type="pct"/>
          </w:tcPr>
          <w:p w14:paraId="1A330DB6" w14:textId="77777777" w:rsidR="00102E13" w:rsidRDefault="00102E13">
            <w:pPr>
              <w:pStyle w:val="ANormal"/>
            </w:pPr>
          </w:p>
          <w:p w14:paraId="3C50C3F3" w14:textId="77777777" w:rsidR="00102E13" w:rsidRDefault="00213680" w:rsidP="00102E13">
            <w:pPr>
              <w:pStyle w:val="ANormal"/>
              <w:jc w:val="center"/>
            </w:pPr>
            <w:hyperlink r:id="rId11" w:anchor="_top" w:tooltip="Klicka för att gå till toppen av dokumentet" w:history="1">
              <w:r w:rsidR="00102E13">
                <w:rPr>
                  <w:rStyle w:val="Hyperlnk"/>
                </w:rPr>
                <w:t>__________________</w:t>
              </w:r>
            </w:hyperlink>
          </w:p>
          <w:p w14:paraId="017A1F8B" w14:textId="77777777" w:rsidR="00102E13" w:rsidRDefault="00102E13" w:rsidP="00102E13">
            <w:pPr>
              <w:pStyle w:val="ANormal"/>
            </w:pPr>
          </w:p>
          <w:p w14:paraId="4518B7F1" w14:textId="77777777" w:rsidR="00102E13" w:rsidRDefault="00102E13" w:rsidP="00102E13">
            <w:pPr>
              <w:pStyle w:val="ANormal"/>
            </w:pPr>
            <w:r>
              <w:tab/>
              <w:t>Denna lag träder i kraft den</w:t>
            </w:r>
          </w:p>
          <w:p w14:paraId="69E3ED79" w14:textId="77777777" w:rsidR="00102E13" w:rsidRDefault="00213680">
            <w:pPr>
              <w:pStyle w:val="ANormal"/>
              <w:jc w:val="center"/>
            </w:pPr>
            <w:hyperlink w:anchor="_top" w:tooltip="Klicka för att gå till toppen av dokumentet" w:history="1">
              <w:r w:rsidR="00102E13">
                <w:rPr>
                  <w:rStyle w:val="Hyperlnk"/>
                </w:rPr>
                <w:t>__________________</w:t>
              </w:r>
            </w:hyperlink>
          </w:p>
          <w:p w14:paraId="5FADF1E0" w14:textId="46A745F1" w:rsidR="00102E13" w:rsidRDefault="00102E13">
            <w:pPr>
              <w:pStyle w:val="ANormal"/>
            </w:pPr>
          </w:p>
        </w:tc>
      </w:tr>
    </w:tbl>
    <w:p w14:paraId="1F3F0170" w14:textId="775ADFEA" w:rsidR="00E023D9" w:rsidRDefault="00E023D9">
      <w:pPr>
        <w:pStyle w:val="ANormal"/>
      </w:pPr>
    </w:p>
    <w:p w14:paraId="22C73ECB" w14:textId="77777777" w:rsidR="00EC269D" w:rsidRDefault="00213680" w:rsidP="00EC269D">
      <w:pPr>
        <w:pStyle w:val="ANormal"/>
        <w:jc w:val="center"/>
      </w:pPr>
      <w:hyperlink w:anchor="_top" w:tooltip="Klicka för att gå till toppen av dokumentet" w:history="1">
        <w:r w:rsidR="00EC269D">
          <w:rPr>
            <w:rStyle w:val="Hyperlnk"/>
          </w:rPr>
          <w:t>__________________</w:t>
        </w:r>
      </w:hyperlink>
    </w:p>
    <w:p w14:paraId="50C0ABF7" w14:textId="77777777" w:rsidR="00EC269D" w:rsidRDefault="00EC269D" w:rsidP="00EC269D">
      <w:pPr>
        <w:pStyle w:val="ANormal"/>
      </w:pPr>
    </w:p>
    <w:p w14:paraId="744D13E8" w14:textId="4C01ADE1" w:rsidR="008B492E" w:rsidRDefault="008B492E">
      <w:pPr>
        <w:pStyle w:val="ANormal"/>
      </w:pPr>
    </w:p>
    <w:p w14:paraId="6512D99A" w14:textId="4EA8B4D0" w:rsidR="008B492E" w:rsidRPr="00D13B66" w:rsidRDefault="008B492E" w:rsidP="008B492E">
      <w:pPr>
        <w:pStyle w:val="ANormal"/>
        <w:rPr>
          <w:lang w:val="en-GB"/>
        </w:rPr>
      </w:pPr>
      <w:r>
        <w:rPr>
          <w:lang w:val="en-GB"/>
        </w:rPr>
        <w:t>2.</w:t>
      </w:r>
    </w:p>
    <w:p w14:paraId="34AF9D10" w14:textId="70E08620" w:rsidR="008B492E" w:rsidRDefault="008B492E" w:rsidP="008B492E">
      <w:pPr>
        <w:pStyle w:val="LagHuvRubr"/>
        <w:rPr>
          <w:lang w:val="sv-FI"/>
        </w:rPr>
      </w:pPr>
      <w:bookmarkStart w:id="3" w:name="_Toc491073560"/>
      <w:bookmarkStart w:id="4" w:name="_Toc70673470"/>
      <w:bookmarkStart w:id="5" w:name="_Toc72328907"/>
      <w:bookmarkStart w:id="6" w:name="_Hlk71037367"/>
      <w:r>
        <w:rPr>
          <w:lang w:val="sv-FI"/>
        </w:rPr>
        <w:t>L A N D S K A P S L A G</w:t>
      </w:r>
      <w:r>
        <w:rPr>
          <w:lang w:val="sv-FI"/>
        </w:rPr>
        <w:br/>
        <w:t xml:space="preserve">om </w:t>
      </w:r>
      <w:r w:rsidRPr="00102E13">
        <w:t>ändring av 2</w:t>
      </w:r>
      <w:r w:rsidR="00102E13">
        <w:t> §</w:t>
      </w:r>
      <w:r w:rsidRPr="00102E13">
        <w:t xml:space="preserve"> landskapslagen om energieffektivitet</w:t>
      </w:r>
      <w:bookmarkEnd w:id="3"/>
      <w:bookmarkEnd w:id="4"/>
      <w:bookmarkEnd w:id="5"/>
    </w:p>
    <w:bookmarkEnd w:id="6"/>
    <w:p w14:paraId="502931B9" w14:textId="77777777" w:rsidR="008B492E" w:rsidRDefault="008B492E" w:rsidP="008B492E">
      <w:pPr>
        <w:pStyle w:val="ANormal"/>
        <w:rPr>
          <w:lang w:val="sv-FI"/>
        </w:rPr>
      </w:pPr>
    </w:p>
    <w:p w14:paraId="576567EA" w14:textId="6F6CBBC6" w:rsidR="008B492E" w:rsidRDefault="00620F2D" w:rsidP="008B492E">
      <w:pPr>
        <w:pStyle w:val="ANormal"/>
        <w:rPr>
          <w:lang w:val="sv-FI"/>
        </w:rPr>
      </w:pPr>
      <w:bookmarkStart w:id="7" w:name="_Hlk71037377"/>
      <w:r>
        <w:rPr>
          <w:lang w:val="sv-FI"/>
        </w:rPr>
        <w:tab/>
      </w:r>
      <w:r w:rsidR="008B492E" w:rsidRPr="009A2434">
        <w:rPr>
          <w:lang w:val="sv-FI"/>
        </w:rPr>
        <w:t>I enlighet med lagtingets beslut</w:t>
      </w:r>
    </w:p>
    <w:p w14:paraId="68505073" w14:textId="2EFB5E39" w:rsidR="008B492E" w:rsidRDefault="008B492E" w:rsidP="008B492E">
      <w:pPr>
        <w:pStyle w:val="ANormal"/>
        <w:rPr>
          <w:lang w:val="sv-FI"/>
        </w:rPr>
      </w:pPr>
      <w:r>
        <w:rPr>
          <w:lang w:val="sv-FI"/>
        </w:rPr>
        <w:tab/>
      </w:r>
      <w:r w:rsidRPr="00015D5A">
        <w:rPr>
          <w:b/>
          <w:bCs/>
          <w:lang w:val="sv-FI"/>
        </w:rPr>
        <w:t>upphävs</w:t>
      </w:r>
      <w:r>
        <w:rPr>
          <w:lang w:val="sv-FI"/>
        </w:rPr>
        <w:t xml:space="preserve"> </w:t>
      </w:r>
      <w:r w:rsidRPr="00E079F3">
        <w:t>2</w:t>
      </w:r>
      <w:r w:rsidR="00102E13">
        <w:t> §</w:t>
      </w:r>
      <w:r w:rsidRPr="00E079F3">
        <w:t xml:space="preserve"> </w:t>
      </w:r>
      <w:r>
        <w:t>2</w:t>
      </w:r>
      <w:r w:rsidR="00102E13">
        <w:t> mom.</w:t>
      </w:r>
      <w:r w:rsidRPr="009A2434">
        <w:rPr>
          <w:lang w:val="sv-FI"/>
        </w:rPr>
        <w:t xml:space="preserve"> landskapslagen (2016:20) om energieffektivitet </w:t>
      </w:r>
      <w:r>
        <w:rPr>
          <w:lang w:val="sv-FI"/>
        </w:rPr>
        <w:t>samt</w:t>
      </w:r>
    </w:p>
    <w:p w14:paraId="6C2B40D0" w14:textId="3423C0D7" w:rsidR="008B492E" w:rsidRDefault="008B492E" w:rsidP="008B492E">
      <w:pPr>
        <w:pStyle w:val="ANormal"/>
      </w:pPr>
      <w:r>
        <w:rPr>
          <w:lang w:val="sv-FI"/>
        </w:rPr>
        <w:tab/>
      </w:r>
      <w:r>
        <w:rPr>
          <w:b/>
          <w:bCs/>
          <w:lang w:val="sv-FI"/>
        </w:rPr>
        <w:t xml:space="preserve">ändras </w:t>
      </w:r>
      <w:r w:rsidRPr="009A2434">
        <w:rPr>
          <w:lang w:val="sv-FI"/>
        </w:rPr>
        <w:t>2</w:t>
      </w:r>
      <w:r w:rsidR="00102E13">
        <w:rPr>
          <w:lang w:val="sv-FI"/>
        </w:rPr>
        <w:t> §</w:t>
      </w:r>
      <w:r w:rsidRPr="009A2434">
        <w:rPr>
          <w:lang w:val="sv-FI"/>
        </w:rPr>
        <w:t xml:space="preserve"> 1</w:t>
      </w:r>
      <w:r w:rsidR="00102E13">
        <w:rPr>
          <w:lang w:val="sv-FI"/>
        </w:rPr>
        <w:t> mom.</w:t>
      </w:r>
      <w:r>
        <w:rPr>
          <w:lang w:val="sv-FI"/>
        </w:rPr>
        <w:t>,</w:t>
      </w:r>
      <w:r w:rsidRPr="009A2434">
        <w:rPr>
          <w:lang w:val="sv-FI"/>
        </w:rPr>
        <w:t xml:space="preserve"> </w:t>
      </w:r>
      <w:r>
        <w:rPr>
          <w:lang w:val="sv-FI"/>
        </w:rPr>
        <w:t xml:space="preserve">sådant det lyder i landskapslag 2017/146 </w:t>
      </w:r>
      <w:r w:rsidRPr="009A2434">
        <w:rPr>
          <w:lang w:val="sv-FI"/>
        </w:rPr>
        <w:t>som följer:</w:t>
      </w:r>
    </w:p>
    <w:bookmarkEnd w:id="7"/>
    <w:p w14:paraId="7E9D2EAE" w14:textId="77777777" w:rsidR="008B492E" w:rsidRPr="00D13B66" w:rsidRDefault="008B492E" w:rsidP="008B492E">
      <w:pPr>
        <w:pStyle w:val="ANormal"/>
        <w:rPr>
          <w:lang w:val="en-GB"/>
        </w:rPr>
      </w:pPr>
    </w:p>
    <w:p w14:paraId="6F14CEF5" w14:textId="77777777" w:rsidR="008B492E" w:rsidRPr="00D13B66" w:rsidRDefault="008B492E" w:rsidP="008B492E">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8B492E" w14:paraId="5BA75FA2" w14:textId="77777777" w:rsidTr="00F15213">
        <w:tc>
          <w:tcPr>
            <w:tcW w:w="2427" w:type="pct"/>
          </w:tcPr>
          <w:p w14:paraId="0C546FB0" w14:textId="77777777" w:rsidR="008B492E" w:rsidRDefault="008B492E" w:rsidP="00BC750E">
            <w:pPr>
              <w:pStyle w:val="xCelltext"/>
              <w:jc w:val="center"/>
            </w:pPr>
            <w:r>
              <w:t>Gällande lydelse</w:t>
            </w:r>
          </w:p>
        </w:tc>
        <w:tc>
          <w:tcPr>
            <w:tcW w:w="146" w:type="pct"/>
          </w:tcPr>
          <w:p w14:paraId="1E4D6EF5" w14:textId="77777777" w:rsidR="008B492E" w:rsidRDefault="008B492E" w:rsidP="00BC750E">
            <w:pPr>
              <w:pStyle w:val="xCelltext"/>
              <w:jc w:val="center"/>
            </w:pPr>
          </w:p>
        </w:tc>
        <w:tc>
          <w:tcPr>
            <w:tcW w:w="2428" w:type="pct"/>
          </w:tcPr>
          <w:p w14:paraId="1BA67370" w14:textId="77777777" w:rsidR="008B492E" w:rsidRDefault="008B492E" w:rsidP="00BC750E">
            <w:pPr>
              <w:pStyle w:val="xCelltext"/>
              <w:jc w:val="center"/>
            </w:pPr>
            <w:r>
              <w:t>Föreslagen lydelse</w:t>
            </w:r>
          </w:p>
        </w:tc>
      </w:tr>
      <w:tr w:rsidR="008B492E" w14:paraId="1559F20B" w14:textId="77777777" w:rsidTr="00F15213">
        <w:tc>
          <w:tcPr>
            <w:tcW w:w="2427" w:type="pct"/>
          </w:tcPr>
          <w:p w14:paraId="3F0CC2C9" w14:textId="77777777" w:rsidR="008B492E" w:rsidRDefault="008B492E" w:rsidP="00BC750E">
            <w:pPr>
              <w:pStyle w:val="ANormal"/>
            </w:pPr>
          </w:p>
          <w:p w14:paraId="198A1110" w14:textId="1BD32274" w:rsidR="008B492E" w:rsidRDefault="008B492E" w:rsidP="00BC750E">
            <w:pPr>
              <w:pStyle w:val="LagParagraf"/>
            </w:pPr>
            <w:r>
              <w:t>2</w:t>
            </w:r>
            <w:r w:rsidR="00102E13">
              <w:t> §</w:t>
            </w:r>
          </w:p>
          <w:p w14:paraId="19E871AC" w14:textId="77777777" w:rsidR="008B492E" w:rsidRDefault="008B492E" w:rsidP="008B492E">
            <w:pPr>
              <w:pStyle w:val="LagPararubrik"/>
            </w:pPr>
            <w:r>
              <w:t>Avvikelser från rikslagen</w:t>
            </w:r>
          </w:p>
          <w:p w14:paraId="5CBFCDC9" w14:textId="45640C68" w:rsidR="008B492E" w:rsidRPr="00102E13" w:rsidRDefault="008B492E" w:rsidP="008B492E">
            <w:pPr>
              <w:pStyle w:val="ANormal"/>
            </w:pPr>
            <w:r w:rsidRPr="00102E13">
              <w:tab/>
              <w:t>Hänvisningen i rikets energieffektivitetslag till en riksförfattning ska inom landskapets behörighet avse motsvarande bestämmelser som finns i landskapslagstiftningen, på det sätt som följer:</w:t>
            </w:r>
          </w:p>
          <w:p w14:paraId="3DD7F093" w14:textId="07AA5D0D" w:rsidR="008B492E" w:rsidRPr="00102E13" w:rsidRDefault="008B492E" w:rsidP="008B492E">
            <w:pPr>
              <w:pStyle w:val="ANormal"/>
            </w:pPr>
            <w:r w:rsidRPr="00102E13">
              <w:tab/>
              <w:t>1) Hänvisningen i 13</w:t>
            </w:r>
            <w:r w:rsidR="00102E13">
              <w:t> §</w:t>
            </w:r>
            <w:r w:rsidRPr="00102E13">
              <w:t xml:space="preserve"> 3</w:t>
            </w:r>
            <w:r w:rsidR="00102E13">
              <w:t> mom.</w:t>
            </w:r>
            <w:r w:rsidRPr="00102E13">
              <w:t xml:space="preserve"> i rikets lag till [lagen om erkännande av yrkeskvalifikationer (FFS 1093/2007)] ska på Åland avse [landskapslagen (2011:120) om erkännande av yrkeskvalifikationer].</w:t>
            </w:r>
          </w:p>
          <w:p w14:paraId="2B797083" w14:textId="3EA05154" w:rsidR="008B492E" w:rsidRPr="00102E13" w:rsidRDefault="008B492E" w:rsidP="008B492E">
            <w:pPr>
              <w:pStyle w:val="ANormal"/>
            </w:pPr>
            <w:r w:rsidRPr="00102E13">
              <w:tab/>
              <w:t>2) Hänvisningen i 19</w:t>
            </w:r>
            <w:r w:rsidR="00102E13">
              <w:t> §</w:t>
            </w:r>
            <w:r w:rsidRPr="00102E13">
              <w:t xml:space="preserve"> 3</w:t>
            </w:r>
            <w:r w:rsidR="00102E13">
              <w:t> punkt</w:t>
            </w:r>
            <w:r w:rsidRPr="00102E13">
              <w:t>en i rikets energieffektivitetslag till 125 och 126</w:t>
            </w:r>
            <w:r w:rsidR="00102E13">
              <w:t> §</w:t>
            </w:r>
            <w:r w:rsidRPr="00102E13">
              <w:t>§ i markanvändnings- och bygglagen ska på Åland avse 65</w:t>
            </w:r>
            <w:r w:rsidR="00102E13">
              <w:t> §</w:t>
            </w:r>
            <w:r w:rsidRPr="00102E13">
              <w:t xml:space="preserve"> i plan- och bygglagen (2008:102) för landskapet Åland.</w:t>
            </w:r>
          </w:p>
          <w:p w14:paraId="2029C42C" w14:textId="5D5EA5EC" w:rsidR="008B492E" w:rsidRPr="00102E13" w:rsidRDefault="008B492E" w:rsidP="008B492E">
            <w:pPr>
              <w:pStyle w:val="ANormal"/>
            </w:pPr>
            <w:r w:rsidRPr="00102E13">
              <w:tab/>
              <w:t>3) Hänvisningarna i 27 och 28</w:t>
            </w:r>
            <w:r w:rsidR="00102E13">
              <w:t> §</w:t>
            </w:r>
            <w:r w:rsidRPr="00102E13">
              <w:t>§ i rikets energieffektivitetslag till lagen om avskiljning och lagring av koldioxid (FFS 416/2012) ska i landskapet avse landskapslagen (2012:79) om tillämpning i landskapet Åland av lagen om avskiljning och lagring av koldioxid.</w:t>
            </w:r>
          </w:p>
          <w:p w14:paraId="23DAFFD9" w14:textId="6DE5E197" w:rsidR="008B492E" w:rsidRPr="00102E13" w:rsidRDefault="008B492E" w:rsidP="008B492E">
            <w:pPr>
              <w:pStyle w:val="ANormal"/>
            </w:pPr>
            <w:r w:rsidRPr="00102E13">
              <w:tab/>
              <w:t>4) Hänvisningen i 31</w:t>
            </w:r>
            <w:r w:rsidR="00102E13">
              <w:t> §</w:t>
            </w:r>
            <w:r w:rsidRPr="00102E13">
              <w:t xml:space="preserve"> i rikets energieffektivitetslag till viteslagen (FFS 1113/1990) ska i landskapet avse landskapslagen (2008:10) om tillämpning i landskapet Åland av viteslagen.</w:t>
            </w:r>
          </w:p>
          <w:p w14:paraId="4905209C" w14:textId="15AB0225" w:rsidR="008B492E" w:rsidRPr="00102E13" w:rsidRDefault="008B492E" w:rsidP="008B492E">
            <w:pPr>
              <w:pStyle w:val="ANormal"/>
            </w:pPr>
            <w:r w:rsidRPr="00102E13">
              <w:tab/>
              <w:t>5) Hänvisningen i 29 d</w:t>
            </w:r>
            <w:r w:rsidR="00102E13">
              <w:t> §</w:t>
            </w:r>
            <w:r w:rsidRPr="00102E13">
              <w:t xml:space="preserve"> i rikets energieffektivitetslag till 117 g</w:t>
            </w:r>
            <w:r w:rsidR="00102E13">
              <w:t> §</w:t>
            </w:r>
            <w:r w:rsidRPr="00102E13">
              <w:t xml:space="preserve"> i markanvändnings- och bygglagen ska på Åland avse 65</w:t>
            </w:r>
            <w:r w:rsidR="00102E13">
              <w:t> §</w:t>
            </w:r>
            <w:r w:rsidRPr="00102E13">
              <w:t xml:space="preserve"> i plan- och bygglagen (2008:102) för landskapet Åland.</w:t>
            </w:r>
          </w:p>
          <w:p w14:paraId="56045FD4" w14:textId="6852DA93" w:rsidR="008B492E" w:rsidRPr="00102E13" w:rsidRDefault="008B492E" w:rsidP="008B492E">
            <w:pPr>
              <w:pStyle w:val="ANormal"/>
            </w:pPr>
            <w:r w:rsidRPr="00102E13">
              <w:tab/>
              <w:t>6) Hänvisningen i 29 d</w:t>
            </w:r>
            <w:r w:rsidR="00102E13">
              <w:t> §</w:t>
            </w:r>
            <w:r w:rsidRPr="00102E13">
              <w:t xml:space="preserve"> i rikets energieffektivitetslag till lagen om energicertifikat för byggnader (FFS 487/2007) ska på Åland avse landskapslagen (2014:31) om energideklaration för byggnader. </w:t>
            </w:r>
          </w:p>
          <w:p w14:paraId="01D9EF1A" w14:textId="61B35A54" w:rsidR="008B492E" w:rsidRPr="00102E13" w:rsidRDefault="008B492E" w:rsidP="008B492E">
            <w:pPr>
              <w:pStyle w:val="ANormal"/>
              <w:rPr>
                <w:b/>
                <w:bCs/>
              </w:rPr>
            </w:pPr>
            <w:r w:rsidRPr="00102E13">
              <w:rPr>
                <w:b/>
                <w:bCs/>
              </w:rPr>
              <w:tab/>
              <w:t>Med avvikelse från bestämmelserna i 25</w:t>
            </w:r>
            <w:r w:rsidR="00102E13" w:rsidRPr="00102E13">
              <w:rPr>
                <w:b/>
                <w:bCs/>
              </w:rPr>
              <w:t> §</w:t>
            </w:r>
            <w:r w:rsidRPr="00102E13">
              <w:rPr>
                <w:b/>
                <w:bCs/>
              </w:rPr>
              <w:t xml:space="preserve"> rikets energieffektivitetslag ska en rapport om energiförbrukning vara tillgänglig för slutförbrukaren på energidetaljistens webbsida eller sändas till slutförbrukaren per post. Om rapporten finns på detaljistens webbsida ska av pappersfakturan klart framgå var slutförbrukaren kan ta del av rapporten. Slutförbrukaren och detaljisten får avtala om annat sätt att leverera rapporten.</w:t>
            </w:r>
          </w:p>
          <w:p w14:paraId="20B65897" w14:textId="77777777" w:rsidR="008B492E" w:rsidRDefault="008B492E">
            <w:pPr>
              <w:pStyle w:val="ANormal"/>
            </w:pPr>
            <w:r>
              <w:t>- - - - - - - - - - - - - - - - - - - - - - - - - - - - - -</w:t>
            </w:r>
          </w:p>
          <w:p w14:paraId="6799794D" w14:textId="0B381713" w:rsidR="008B492E" w:rsidRPr="008B492E" w:rsidRDefault="008B492E" w:rsidP="008B492E">
            <w:pPr>
              <w:pStyle w:val="ANormal"/>
            </w:pPr>
          </w:p>
        </w:tc>
        <w:tc>
          <w:tcPr>
            <w:tcW w:w="146" w:type="pct"/>
          </w:tcPr>
          <w:p w14:paraId="05CF687A" w14:textId="77777777" w:rsidR="008B492E" w:rsidRDefault="008B492E" w:rsidP="00BC750E">
            <w:pPr>
              <w:pStyle w:val="ANormal"/>
            </w:pPr>
          </w:p>
        </w:tc>
        <w:tc>
          <w:tcPr>
            <w:tcW w:w="2428" w:type="pct"/>
          </w:tcPr>
          <w:p w14:paraId="00E7BA36" w14:textId="77777777" w:rsidR="008B492E" w:rsidRDefault="008B492E" w:rsidP="00BC750E">
            <w:pPr>
              <w:pStyle w:val="ANormal"/>
            </w:pPr>
          </w:p>
          <w:p w14:paraId="191A532F" w14:textId="7F7B0BE2" w:rsidR="008B492E" w:rsidRDefault="008B492E" w:rsidP="008B492E">
            <w:pPr>
              <w:pStyle w:val="ANormal"/>
              <w:jc w:val="center"/>
            </w:pPr>
            <w:r>
              <w:t>2</w:t>
            </w:r>
            <w:r w:rsidR="00102E13">
              <w:t> §</w:t>
            </w:r>
          </w:p>
          <w:p w14:paraId="21F5EB8C" w14:textId="77777777" w:rsidR="008B492E" w:rsidRDefault="008B492E" w:rsidP="008B492E">
            <w:pPr>
              <w:pStyle w:val="ANormal"/>
              <w:jc w:val="center"/>
              <w:rPr>
                <w:i/>
              </w:rPr>
            </w:pPr>
            <w:r>
              <w:rPr>
                <w:i/>
              </w:rPr>
              <w:t>Avvikelser från rikslagen</w:t>
            </w:r>
          </w:p>
          <w:p w14:paraId="725A198C" w14:textId="77777777" w:rsidR="008B492E" w:rsidRPr="008B492E" w:rsidRDefault="008B492E" w:rsidP="008B492E">
            <w:pPr>
              <w:pStyle w:val="ANormal"/>
              <w:rPr>
                <w:b/>
                <w:bCs/>
              </w:rPr>
            </w:pPr>
            <w:r>
              <w:tab/>
            </w:r>
            <w:r w:rsidRPr="008B492E">
              <w:rPr>
                <w:b/>
                <w:bCs/>
              </w:rPr>
              <w:t>Vid tillämpningen av energieffektivitetslagen på Åland ska hänvisningen till</w:t>
            </w:r>
          </w:p>
          <w:p w14:paraId="0592F8D6" w14:textId="0842D725" w:rsidR="008B492E" w:rsidRPr="008B492E" w:rsidRDefault="008B492E" w:rsidP="008B492E">
            <w:pPr>
              <w:pStyle w:val="ANormal"/>
              <w:rPr>
                <w:b/>
                <w:bCs/>
              </w:rPr>
            </w:pPr>
            <w:r w:rsidRPr="008B492E">
              <w:rPr>
                <w:b/>
                <w:bCs/>
              </w:rPr>
              <w:tab/>
              <w:t>1) lagen om erkännande av yrkeskvalifikationer (FFS 1384/2015) i 13</w:t>
            </w:r>
            <w:r w:rsidR="00102E13">
              <w:rPr>
                <w:b/>
                <w:bCs/>
              </w:rPr>
              <w:t> §</w:t>
            </w:r>
            <w:r w:rsidRPr="008B492E">
              <w:rPr>
                <w:b/>
                <w:bCs/>
              </w:rPr>
              <w:t xml:space="preserve"> 3</w:t>
            </w:r>
            <w:r w:rsidR="00102E13">
              <w:rPr>
                <w:b/>
                <w:bCs/>
              </w:rPr>
              <w:t> mom.</w:t>
            </w:r>
            <w:r w:rsidRPr="008B492E">
              <w:rPr>
                <w:b/>
                <w:bCs/>
              </w:rPr>
              <w:t xml:space="preserve"> avse landskapslagen (2017:22) om erkännande av yrkeskvalifikationer</w:t>
            </w:r>
          </w:p>
          <w:p w14:paraId="7260EFA6" w14:textId="660EE8F6" w:rsidR="008B492E" w:rsidRPr="008B492E" w:rsidRDefault="008B492E" w:rsidP="008B492E">
            <w:pPr>
              <w:pStyle w:val="ANormal"/>
              <w:rPr>
                <w:b/>
                <w:bCs/>
              </w:rPr>
            </w:pPr>
            <w:r w:rsidRPr="008B492E">
              <w:rPr>
                <w:b/>
                <w:bCs/>
              </w:rPr>
              <w:tab/>
              <w:t>2) lagen om hyra av bostadslägenheter (FFS 481/1995) i 22</w:t>
            </w:r>
            <w:r w:rsidR="00102E13">
              <w:rPr>
                <w:b/>
                <w:bCs/>
              </w:rPr>
              <w:t> §</w:t>
            </w:r>
            <w:r w:rsidRPr="008B492E">
              <w:rPr>
                <w:b/>
                <w:bCs/>
              </w:rPr>
              <w:t xml:space="preserve"> 3</w:t>
            </w:r>
            <w:r w:rsidR="00102E13">
              <w:rPr>
                <w:b/>
                <w:bCs/>
              </w:rPr>
              <w:t> mom.</w:t>
            </w:r>
            <w:r w:rsidRPr="008B492E">
              <w:rPr>
                <w:b/>
                <w:bCs/>
              </w:rPr>
              <w:t xml:space="preserve"> avse hyreslagen (1999:19) för landskapet Åland</w:t>
            </w:r>
          </w:p>
          <w:p w14:paraId="0BD69F34" w14:textId="36E7C78C" w:rsidR="008B492E" w:rsidRPr="008B492E" w:rsidRDefault="008B492E" w:rsidP="008B492E">
            <w:pPr>
              <w:pStyle w:val="ANormal"/>
              <w:rPr>
                <w:b/>
                <w:bCs/>
              </w:rPr>
            </w:pPr>
            <w:r w:rsidRPr="008B492E">
              <w:rPr>
                <w:b/>
                <w:bCs/>
              </w:rPr>
              <w:tab/>
              <w:t>3) lagen om avskiljning och lagring av koldioxid (FFS 416/2012) i 27 och 28</w:t>
            </w:r>
            <w:r w:rsidR="00102E13">
              <w:rPr>
                <w:b/>
                <w:bCs/>
              </w:rPr>
              <w:t> §</w:t>
            </w:r>
            <w:r w:rsidRPr="008B492E">
              <w:rPr>
                <w:b/>
                <w:bCs/>
              </w:rPr>
              <w:t>§ avse landskapslagen (2012:79) om tillämpning i landskapet Åland av lagen om avskiljning och lagring av koldioxid</w:t>
            </w:r>
          </w:p>
          <w:p w14:paraId="43A656F2" w14:textId="6F3D713E" w:rsidR="008B492E" w:rsidRPr="008B492E" w:rsidRDefault="00F15213" w:rsidP="008B492E">
            <w:pPr>
              <w:pStyle w:val="ANormal"/>
              <w:rPr>
                <w:b/>
                <w:bCs/>
              </w:rPr>
            </w:pPr>
            <w:r>
              <w:rPr>
                <w:b/>
                <w:bCs/>
              </w:rPr>
              <w:tab/>
            </w:r>
            <w:r w:rsidR="008B492E" w:rsidRPr="008B492E">
              <w:rPr>
                <w:b/>
                <w:bCs/>
              </w:rPr>
              <w:t>4) 117 g</w:t>
            </w:r>
            <w:r w:rsidR="00102E13">
              <w:rPr>
                <w:b/>
                <w:bCs/>
              </w:rPr>
              <w:t> §</w:t>
            </w:r>
            <w:r w:rsidR="008B492E" w:rsidRPr="008B492E">
              <w:rPr>
                <w:b/>
                <w:bCs/>
              </w:rPr>
              <w:t xml:space="preserve"> markanvändnings- och bygglagen i 29 d</w:t>
            </w:r>
            <w:r w:rsidR="00102E13">
              <w:rPr>
                <w:b/>
                <w:bCs/>
              </w:rPr>
              <w:t> §</w:t>
            </w:r>
            <w:r w:rsidR="008B492E" w:rsidRPr="008B492E">
              <w:rPr>
                <w:b/>
                <w:bCs/>
              </w:rPr>
              <w:t xml:space="preserve"> avse 65</w:t>
            </w:r>
            <w:r w:rsidR="00102E13">
              <w:rPr>
                <w:b/>
                <w:bCs/>
              </w:rPr>
              <w:t> §</w:t>
            </w:r>
            <w:r w:rsidR="008B492E" w:rsidRPr="008B492E">
              <w:rPr>
                <w:b/>
                <w:bCs/>
              </w:rPr>
              <w:t xml:space="preserve"> plan- och bygglagen (2008:102) för landskapet Åland</w:t>
            </w:r>
          </w:p>
          <w:p w14:paraId="5F625F93" w14:textId="6DC64426" w:rsidR="008B492E" w:rsidRPr="008B492E" w:rsidRDefault="008B492E" w:rsidP="008B492E">
            <w:pPr>
              <w:pStyle w:val="ANormal"/>
              <w:rPr>
                <w:b/>
                <w:bCs/>
              </w:rPr>
            </w:pPr>
            <w:r w:rsidRPr="008B492E">
              <w:rPr>
                <w:b/>
                <w:bCs/>
              </w:rPr>
              <w:tab/>
              <w:t>5) lagen om energicertifikat för byggnader (FFS 50/2013) i 29 d</w:t>
            </w:r>
            <w:r w:rsidR="00102E13">
              <w:rPr>
                <w:b/>
                <w:bCs/>
              </w:rPr>
              <w:t> §</w:t>
            </w:r>
            <w:r w:rsidRPr="008B492E">
              <w:rPr>
                <w:b/>
                <w:bCs/>
              </w:rPr>
              <w:t xml:space="preserve"> avse landskapslagen (2014:31) om energideklaration för byggnader</w:t>
            </w:r>
          </w:p>
          <w:p w14:paraId="5BF96630" w14:textId="039EF26D" w:rsidR="008B492E" w:rsidRPr="008B492E" w:rsidRDefault="008B492E" w:rsidP="008B492E">
            <w:pPr>
              <w:pStyle w:val="ANormal"/>
              <w:rPr>
                <w:b/>
                <w:bCs/>
              </w:rPr>
            </w:pPr>
            <w:r w:rsidRPr="008B492E">
              <w:rPr>
                <w:b/>
                <w:bCs/>
              </w:rPr>
              <w:tab/>
              <w:t>6) viteslagen (FFS 1113/1990) i 31</w:t>
            </w:r>
            <w:r w:rsidR="00102E13">
              <w:rPr>
                <w:b/>
                <w:bCs/>
              </w:rPr>
              <w:t> §</w:t>
            </w:r>
            <w:r w:rsidRPr="008B492E">
              <w:rPr>
                <w:b/>
                <w:bCs/>
              </w:rPr>
              <w:t xml:space="preserve"> avse landskapslagen (2008:10) om tillämpning i landskapet Åland av viteslagen.</w:t>
            </w:r>
          </w:p>
          <w:p w14:paraId="31FDAE36" w14:textId="232E4F90" w:rsidR="00102E13" w:rsidRDefault="00102E13">
            <w:pPr>
              <w:pStyle w:val="ANormal"/>
            </w:pPr>
          </w:p>
          <w:p w14:paraId="42AEFA7D" w14:textId="4DCC6992" w:rsidR="00F15213" w:rsidRDefault="00F15213">
            <w:pPr>
              <w:pStyle w:val="ANormal"/>
            </w:pPr>
          </w:p>
          <w:p w14:paraId="35FAEFEA" w14:textId="76D2B0BB" w:rsidR="00F15213" w:rsidRDefault="00F15213">
            <w:pPr>
              <w:pStyle w:val="ANormal"/>
            </w:pPr>
          </w:p>
          <w:p w14:paraId="0BD2F624" w14:textId="37396E76" w:rsidR="00F15213" w:rsidRDefault="00F15213">
            <w:pPr>
              <w:pStyle w:val="ANormal"/>
            </w:pPr>
          </w:p>
          <w:p w14:paraId="314F853A" w14:textId="52B6CC2C" w:rsidR="00F15213" w:rsidRDefault="00F15213">
            <w:pPr>
              <w:pStyle w:val="ANormal"/>
            </w:pPr>
          </w:p>
          <w:p w14:paraId="49C3A679" w14:textId="71D65EC6" w:rsidR="00F15213" w:rsidRDefault="00F15213">
            <w:pPr>
              <w:pStyle w:val="ANormal"/>
            </w:pPr>
          </w:p>
          <w:p w14:paraId="47FEC492" w14:textId="13C7EB96" w:rsidR="00F15213" w:rsidRDefault="00F15213">
            <w:pPr>
              <w:pStyle w:val="ANormal"/>
            </w:pPr>
          </w:p>
          <w:p w14:paraId="77A58519" w14:textId="23F00559" w:rsidR="00F15213" w:rsidRDefault="00F15213">
            <w:pPr>
              <w:pStyle w:val="ANormal"/>
            </w:pPr>
          </w:p>
          <w:p w14:paraId="4A09E526" w14:textId="78A8B705" w:rsidR="00F15213" w:rsidRDefault="00F15213">
            <w:pPr>
              <w:pStyle w:val="ANormal"/>
            </w:pPr>
          </w:p>
          <w:p w14:paraId="7B82414F" w14:textId="77777777" w:rsidR="00F15213" w:rsidRDefault="00F15213">
            <w:pPr>
              <w:pStyle w:val="ANormal"/>
            </w:pPr>
          </w:p>
          <w:p w14:paraId="69B33EB5" w14:textId="77777777" w:rsidR="00102E13" w:rsidRDefault="00102E13">
            <w:pPr>
              <w:pStyle w:val="ANormal"/>
            </w:pPr>
          </w:p>
          <w:p w14:paraId="45B1ED95" w14:textId="7659018E" w:rsidR="008B492E" w:rsidRDefault="00F15213" w:rsidP="008B492E">
            <w:pPr>
              <w:pStyle w:val="LagParagraf"/>
              <w:jc w:val="left"/>
              <w:rPr>
                <w:i/>
                <w:iCs/>
              </w:rPr>
            </w:pPr>
            <w:r>
              <w:rPr>
                <w:i/>
                <w:iCs/>
              </w:rPr>
              <w:tab/>
            </w:r>
            <w:r w:rsidR="00102E13" w:rsidRPr="00102E13">
              <w:rPr>
                <w:i/>
                <w:iCs/>
              </w:rPr>
              <w:t>2 mom. upphävs</w:t>
            </w:r>
          </w:p>
          <w:p w14:paraId="2D692DA0" w14:textId="77777777" w:rsidR="00102E13" w:rsidRPr="00102E13" w:rsidRDefault="00102E13" w:rsidP="00102E13">
            <w:pPr>
              <w:pStyle w:val="ANormal"/>
            </w:pPr>
          </w:p>
          <w:p w14:paraId="4B9B807A" w14:textId="77777777" w:rsidR="00102E13" w:rsidRDefault="00102E13" w:rsidP="00102E13">
            <w:pPr>
              <w:pStyle w:val="ANormal"/>
            </w:pPr>
          </w:p>
          <w:p w14:paraId="3F8A0A9E" w14:textId="77777777" w:rsidR="00102E13" w:rsidRDefault="00102E13" w:rsidP="00102E13">
            <w:pPr>
              <w:pStyle w:val="ANormal"/>
            </w:pPr>
          </w:p>
          <w:p w14:paraId="266DD7BB" w14:textId="77777777" w:rsidR="00102E13" w:rsidRDefault="00102E13" w:rsidP="00102E13">
            <w:pPr>
              <w:pStyle w:val="ANormal"/>
            </w:pPr>
          </w:p>
          <w:p w14:paraId="33B236A9" w14:textId="77777777" w:rsidR="00102E13" w:rsidRDefault="00102E13" w:rsidP="00102E13">
            <w:pPr>
              <w:pStyle w:val="ANormal"/>
            </w:pPr>
          </w:p>
          <w:p w14:paraId="1225343C" w14:textId="77777777" w:rsidR="00102E13" w:rsidRDefault="00102E13" w:rsidP="00102E13">
            <w:pPr>
              <w:pStyle w:val="ANormal"/>
            </w:pPr>
          </w:p>
          <w:p w14:paraId="2EE39891" w14:textId="77777777" w:rsidR="00102E13" w:rsidRDefault="00102E13" w:rsidP="00102E13">
            <w:pPr>
              <w:pStyle w:val="ANormal"/>
            </w:pPr>
          </w:p>
          <w:p w14:paraId="5556DADF" w14:textId="77777777" w:rsidR="00102E13" w:rsidRDefault="00102E13" w:rsidP="00102E13">
            <w:pPr>
              <w:pStyle w:val="ANormal"/>
            </w:pPr>
          </w:p>
          <w:p w14:paraId="1ECFDF86" w14:textId="77777777" w:rsidR="00102E13" w:rsidRDefault="00102E13" w:rsidP="00102E13">
            <w:pPr>
              <w:pStyle w:val="ANormal"/>
            </w:pPr>
          </w:p>
          <w:p w14:paraId="626FA432" w14:textId="77777777" w:rsidR="00102E13" w:rsidRDefault="00102E13" w:rsidP="00102E13">
            <w:pPr>
              <w:pStyle w:val="ANormal"/>
            </w:pPr>
          </w:p>
          <w:p w14:paraId="0C81B3C8" w14:textId="77777777" w:rsidR="00102E13" w:rsidRDefault="00102E13">
            <w:pPr>
              <w:pStyle w:val="ANormal"/>
            </w:pPr>
            <w:r>
              <w:t>- - - - - - - - - - - - - - - - - - - - - - - - - - - - - -</w:t>
            </w:r>
          </w:p>
          <w:p w14:paraId="54DF4B55" w14:textId="3F46C2E1" w:rsidR="00102E13" w:rsidRPr="00102E13" w:rsidRDefault="00102E13" w:rsidP="00102E13">
            <w:pPr>
              <w:pStyle w:val="ANormal"/>
            </w:pPr>
          </w:p>
        </w:tc>
      </w:tr>
      <w:tr w:rsidR="00102E13" w14:paraId="68D41F18" w14:textId="77777777" w:rsidTr="00F15213">
        <w:tc>
          <w:tcPr>
            <w:tcW w:w="2427" w:type="pct"/>
          </w:tcPr>
          <w:p w14:paraId="3D6CA01C" w14:textId="77777777" w:rsidR="00102E13" w:rsidRDefault="00102E13" w:rsidP="00BC750E">
            <w:pPr>
              <w:pStyle w:val="ANormal"/>
            </w:pPr>
          </w:p>
        </w:tc>
        <w:tc>
          <w:tcPr>
            <w:tcW w:w="146" w:type="pct"/>
          </w:tcPr>
          <w:p w14:paraId="0B47183C" w14:textId="77777777" w:rsidR="00102E13" w:rsidRDefault="00102E13" w:rsidP="00BC750E">
            <w:pPr>
              <w:pStyle w:val="ANormal"/>
            </w:pPr>
          </w:p>
        </w:tc>
        <w:tc>
          <w:tcPr>
            <w:tcW w:w="2428" w:type="pct"/>
          </w:tcPr>
          <w:p w14:paraId="0F551CC8" w14:textId="77777777" w:rsidR="00102E13" w:rsidRDefault="00102E13" w:rsidP="00BC750E">
            <w:pPr>
              <w:pStyle w:val="ANormal"/>
            </w:pPr>
          </w:p>
          <w:p w14:paraId="5FEDC1A6" w14:textId="77777777" w:rsidR="00F15213" w:rsidRDefault="00213680" w:rsidP="00F15213">
            <w:pPr>
              <w:pStyle w:val="ANormal"/>
              <w:jc w:val="center"/>
            </w:pPr>
            <w:hyperlink r:id="rId12" w:anchor="_top" w:tooltip="Klicka för att gå till toppen av dokumentet" w:history="1">
              <w:r w:rsidR="00F15213">
                <w:rPr>
                  <w:rStyle w:val="Hyperlnk"/>
                </w:rPr>
                <w:t>__________________</w:t>
              </w:r>
            </w:hyperlink>
          </w:p>
          <w:p w14:paraId="3F2AF378" w14:textId="77777777" w:rsidR="00F15213" w:rsidRDefault="00F15213" w:rsidP="00F15213">
            <w:pPr>
              <w:pStyle w:val="ANormal"/>
            </w:pPr>
          </w:p>
          <w:p w14:paraId="6DCB073A" w14:textId="77777777" w:rsidR="00F15213" w:rsidRDefault="00F15213" w:rsidP="00F15213">
            <w:pPr>
              <w:pStyle w:val="ANormal"/>
            </w:pPr>
            <w:r>
              <w:tab/>
              <w:t>Denna lag träder i kraft den</w:t>
            </w:r>
          </w:p>
          <w:p w14:paraId="7845C40A" w14:textId="77777777" w:rsidR="00F15213" w:rsidRDefault="00213680" w:rsidP="00F15213">
            <w:pPr>
              <w:pStyle w:val="ANormal"/>
              <w:jc w:val="center"/>
            </w:pPr>
            <w:hyperlink w:anchor="_top" w:tooltip="Klicka för att gå till toppen av dokumentet" w:history="1">
              <w:r w:rsidR="00F15213">
                <w:rPr>
                  <w:rStyle w:val="Hyperlnk"/>
                </w:rPr>
                <w:t>__________________</w:t>
              </w:r>
            </w:hyperlink>
          </w:p>
          <w:p w14:paraId="417962E7" w14:textId="79BAD39D" w:rsidR="00102E13" w:rsidRDefault="00102E13" w:rsidP="00BC750E">
            <w:pPr>
              <w:pStyle w:val="ANormal"/>
            </w:pPr>
          </w:p>
        </w:tc>
      </w:tr>
    </w:tbl>
    <w:p w14:paraId="777881A7" w14:textId="277EB842" w:rsidR="008B492E" w:rsidRDefault="008B492E">
      <w:pPr>
        <w:pStyle w:val="ANormal"/>
      </w:pPr>
    </w:p>
    <w:p w14:paraId="27FEE531" w14:textId="77777777" w:rsidR="00F15213" w:rsidRDefault="00213680">
      <w:pPr>
        <w:pStyle w:val="ANormal"/>
        <w:jc w:val="center"/>
      </w:pPr>
      <w:hyperlink w:anchor="_top" w:tooltip="Klicka för att gå till toppen av dokumentet" w:history="1">
        <w:r w:rsidR="00F15213">
          <w:rPr>
            <w:rStyle w:val="Hyperlnk"/>
          </w:rPr>
          <w:t>__________________</w:t>
        </w:r>
      </w:hyperlink>
    </w:p>
    <w:p w14:paraId="436F82EF" w14:textId="77777777" w:rsidR="00F15213" w:rsidRDefault="00F15213">
      <w:pPr>
        <w:pStyle w:val="ANormal"/>
      </w:pPr>
    </w:p>
    <w:sectPr w:rsidR="00F15213">
      <w:headerReference w:type="even" r:id="rId13"/>
      <w:headerReference w:type="default" r:id="rId14"/>
      <w:footerReference w:type="default" r:id="rId15"/>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F65F" w14:textId="77777777" w:rsidR="008B492E" w:rsidRDefault="008B492E">
      <w:r>
        <w:separator/>
      </w:r>
    </w:p>
  </w:endnote>
  <w:endnote w:type="continuationSeparator" w:id="0">
    <w:p w14:paraId="7D183315" w14:textId="77777777" w:rsidR="008B492E" w:rsidRDefault="008B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8E0E"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A524" w14:textId="21CE0EF5" w:rsidR="00E023D9" w:rsidRDefault="00F15213">
    <w:pPr>
      <w:pStyle w:val="Sidfot"/>
      <w:rPr>
        <w:lang w:val="fi-FI"/>
      </w:rPr>
    </w:pPr>
    <w:r>
      <w:t>LF</w:t>
    </w:r>
    <w:r w:rsidR="00BC1EF3">
      <w:t>23</w:t>
    </w:r>
    <w:r>
      <w:t>20202021-P.docx</w:t>
    </w:r>
    <w:r>
      <w:rPr>
        <w:lang w:val="fi-F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3445"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1323" w14:textId="77777777" w:rsidR="008B492E" w:rsidRDefault="008B492E">
      <w:r>
        <w:separator/>
      </w:r>
    </w:p>
  </w:footnote>
  <w:footnote w:type="continuationSeparator" w:id="0">
    <w:p w14:paraId="3C73C9C4" w14:textId="77777777" w:rsidR="008B492E" w:rsidRDefault="008B4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6D2C"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2082652"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A17E"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2E"/>
    <w:rsid w:val="00102E13"/>
    <w:rsid w:val="001610EB"/>
    <w:rsid w:val="00213680"/>
    <w:rsid w:val="00262245"/>
    <w:rsid w:val="00285A07"/>
    <w:rsid w:val="00407EFE"/>
    <w:rsid w:val="00411F65"/>
    <w:rsid w:val="00505C57"/>
    <w:rsid w:val="00620F2D"/>
    <w:rsid w:val="00700BAE"/>
    <w:rsid w:val="0085518D"/>
    <w:rsid w:val="008B492E"/>
    <w:rsid w:val="00A749F9"/>
    <w:rsid w:val="00BC1EF3"/>
    <w:rsid w:val="00D13B66"/>
    <w:rsid w:val="00E023D9"/>
    <w:rsid w:val="00EC269D"/>
    <w:rsid w:val="00F1521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59EDE"/>
  <w15:chartTrackingRefBased/>
  <w15:docId w15:val="{DD96F6AA-1C2C-409F-8AFA-3CEE237C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92E"/>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patrikl\Downloads\lf3320162017%20(1).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atrikl\Downloads\lf3320162017%20(1).docx"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0</TotalTime>
  <Pages>1</Pages>
  <Words>997</Words>
  <Characters>6108</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7091</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Patrik Lönngren</dc:creator>
  <cp:keywords/>
  <dc:description/>
  <cp:lastModifiedBy>Jessica Laaksonen</cp:lastModifiedBy>
  <cp:revision>2</cp:revision>
  <cp:lastPrinted>2021-05-18T13:00:00Z</cp:lastPrinted>
  <dcterms:created xsi:type="dcterms:W3CDTF">2021-05-20T12:30:00Z</dcterms:created>
  <dcterms:modified xsi:type="dcterms:W3CDTF">2021-05-20T12:30:00Z</dcterms:modified>
</cp:coreProperties>
</file>