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762AF2B" w14:textId="77777777">
        <w:trPr>
          <w:cantSplit/>
          <w:trHeight w:val="20"/>
        </w:trPr>
        <w:tc>
          <w:tcPr>
            <w:tcW w:w="861" w:type="dxa"/>
            <w:vMerge w:val="restart"/>
          </w:tcPr>
          <w:p w14:paraId="26CB4C51" w14:textId="46B27942" w:rsidR="00337A19" w:rsidRDefault="006C77EA">
            <w:pPr>
              <w:pStyle w:val="xLedtext"/>
              <w:rPr>
                <w:noProof/>
              </w:rPr>
            </w:pPr>
            <w:bookmarkStart w:id="0" w:name="_top"/>
            <w:bookmarkEnd w:id="0"/>
            <w:r>
              <w:rPr>
                <w:noProof/>
              </w:rPr>
              <w:drawing>
                <wp:inline distT="0" distB="0" distL="0" distR="0" wp14:anchorId="12EC90E9" wp14:editId="387A4B96">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03B8B7A" w14:textId="4FBC1EA3" w:rsidR="00337A19" w:rsidRDefault="006C77EA">
            <w:pPr>
              <w:pStyle w:val="xMellanrum"/>
            </w:pPr>
            <w:r>
              <w:rPr>
                <w:noProof/>
              </w:rPr>
              <w:drawing>
                <wp:inline distT="0" distB="0" distL="0" distR="0" wp14:anchorId="187FEA87" wp14:editId="0920F0A2">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1FCEB240" w14:textId="77777777">
        <w:trPr>
          <w:cantSplit/>
          <w:trHeight w:val="299"/>
        </w:trPr>
        <w:tc>
          <w:tcPr>
            <w:tcW w:w="861" w:type="dxa"/>
            <w:vMerge/>
          </w:tcPr>
          <w:p w14:paraId="4FE6FB62" w14:textId="77777777" w:rsidR="00337A19" w:rsidRDefault="00337A19">
            <w:pPr>
              <w:pStyle w:val="xLedtext"/>
            </w:pPr>
          </w:p>
        </w:tc>
        <w:tc>
          <w:tcPr>
            <w:tcW w:w="4448" w:type="dxa"/>
            <w:vAlign w:val="bottom"/>
          </w:tcPr>
          <w:p w14:paraId="6B46B49E" w14:textId="77777777" w:rsidR="00337A19" w:rsidRDefault="00337A19">
            <w:pPr>
              <w:pStyle w:val="xAvsandare1"/>
            </w:pPr>
            <w:r>
              <w:t>Ålands lagting</w:t>
            </w:r>
          </w:p>
        </w:tc>
        <w:tc>
          <w:tcPr>
            <w:tcW w:w="4288" w:type="dxa"/>
            <w:gridSpan w:val="2"/>
            <w:vAlign w:val="bottom"/>
          </w:tcPr>
          <w:p w14:paraId="128BFF52" w14:textId="63F4AF38" w:rsidR="00337A19" w:rsidRDefault="00337A19" w:rsidP="009F1162">
            <w:pPr>
              <w:pStyle w:val="xDokTypNr"/>
            </w:pPr>
            <w:r>
              <w:t xml:space="preserve">BESLUT LTB </w:t>
            </w:r>
            <w:r w:rsidR="006C77EA">
              <w:t>93</w:t>
            </w:r>
            <w:r>
              <w:t>/20</w:t>
            </w:r>
            <w:r w:rsidR="006C77EA">
              <w:t>21</w:t>
            </w:r>
          </w:p>
        </w:tc>
      </w:tr>
      <w:tr w:rsidR="00337A19" w14:paraId="1F6EFD82" w14:textId="77777777">
        <w:trPr>
          <w:cantSplit/>
          <w:trHeight w:val="238"/>
        </w:trPr>
        <w:tc>
          <w:tcPr>
            <w:tcW w:w="861" w:type="dxa"/>
            <w:vMerge/>
          </w:tcPr>
          <w:p w14:paraId="57990356" w14:textId="77777777" w:rsidR="00337A19" w:rsidRDefault="00337A19">
            <w:pPr>
              <w:pStyle w:val="xLedtext"/>
            </w:pPr>
          </w:p>
        </w:tc>
        <w:tc>
          <w:tcPr>
            <w:tcW w:w="4448" w:type="dxa"/>
            <w:vAlign w:val="bottom"/>
          </w:tcPr>
          <w:p w14:paraId="2421DC07" w14:textId="77777777" w:rsidR="00337A19" w:rsidRDefault="00337A19">
            <w:pPr>
              <w:pStyle w:val="xLedtext"/>
            </w:pPr>
          </w:p>
        </w:tc>
        <w:tc>
          <w:tcPr>
            <w:tcW w:w="1725" w:type="dxa"/>
            <w:vAlign w:val="bottom"/>
          </w:tcPr>
          <w:p w14:paraId="4202AD98" w14:textId="77777777" w:rsidR="00337A19" w:rsidRDefault="00337A19">
            <w:pPr>
              <w:pStyle w:val="xLedtext"/>
            </w:pPr>
            <w:r>
              <w:t>Datum</w:t>
            </w:r>
          </w:p>
        </w:tc>
        <w:tc>
          <w:tcPr>
            <w:tcW w:w="2563" w:type="dxa"/>
            <w:vAlign w:val="bottom"/>
          </w:tcPr>
          <w:p w14:paraId="7BCA6AC5" w14:textId="77777777" w:rsidR="00337A19" w:rsidRDefault="00337A19">
            <w:pPr>
              <w:pStyle w:val="xLedtext"/>
            </w:pPr>
            <w:r>
              <w:t>Ärende</w:t>
            </w:r>
          </w:p>
        </w:tc>
      </w:tr>
      <w:tr w:rsidR="00337A19" w14:paraId="1E599B25" w14:textId="77777777">
        <w:trPr>
          <w:cantSplit/>
          <w:trHeight w:val="238"/>
        </w:trPr>
        <w:tc>
          <w:tcPr>
            <w:tcW w:w="861" w:type="dxa"/>
            <w:vMerge/>
          </w:tcPr>
          <w:p w14:paraId="0000141C" w14:textId="77777777" w:rsidR="00337A19" w:rsidRDefault="00337A19">
            <w:pPr>
              <w:pStyle w:val="xAvsandare2"/>
            </w:pPr>
          </w:p>
        </w:tc>
        <w:tc>
          <w:tcPr>
            <w:tcW w:w="4448" w:type="dxa"/>
            <w:vAlign w:val="center"/>
          </w:tcPr>
          <w:p w14:paraId="1E102C46" w14:textId="77777777" w:rsidR="00337A19" w:rsidRDefault="00337A19">
            <w:pPr>
              <w:pStyle w:val="xAvsandare2"/>
            </w:pPr>
          </w:p>
        </w:tc>
        <w:tc>
          <w:tcPr>
            <w:tcW w:w="1725" w:type="dxa"/>
            <w:vAlign w:val="center"/>
          </w:tcPr>
          <w:p w14:paraId="6D7F3273" w14:textId="2E6AE548" w:rsidR="00337A19" w:rsidRDefault="00337A19">
            <w:pPr>
              <w:pStyle w:val="xDatum1"/>
            </w:pPr>
            <w:r>
              <w:t>20</w:t>
            </w:r>
            <w:r w:rsidR="006C77EA">
              <w:t>21-09-20</w:t>
            </w:r>
          </w:p>
        </w:tc>
        <w:tc>
          <w:tcPr>
            <w:tcW w:w="2563" w:type="dxa"/>
            <w:vAlign w:val="center"/>
          </w:tcPr>
          <w:p w14:paraId="43BF562B" w14:textId="3A6861A0" w:rsidR="00337A19" w:rsidRDefault="006C77EA">
            <w:pPr>
              <w:pStyle w:val="xBeteckning1"/>
            </w:pPr>
            <w:r>
              <w:t>LF 22/</w:t>
            </w:r>
            <w:proofErr w:type="gramStart"/>
            <w:r>
              <w:t>2020-2021</w:t>
            </w:r>
            <w:proofErr w:type="gramEnd"/>
          </w:p>
        </w:tc>
      </w:tr>
      <w:tr w:rsidR="00337A19" w14:paraId="47F2F70F" w14:textId="77777777">
        <w:trPr>
          <w:cantSplit/>
          <w:trHeight w:val="238"/>
        </w:trPr>
        <w:tc>
          <w:tcPr>
            <w:tcW w:w="861" w:type="dxa"/>
            <w:vMerge/>
          </w:tcPr>
          <w:p w14:paraId="6EA1A704" w14:textId="77777777" w:rsidR="00337A19" w:rsidRDefault="00337A19">
            <w:pPr>
              <w:pStyle w:val="xLedtext"/>
            </w:pPr>
          </w:p>
        </w:tc>
        <w:tc>
          <w:tcPr>
            <w:tcW w:w="4448" w:type="dxa"/>
            <w:vAlign w:val="bottom"/>
          </w:tcPr>
          <w:p w14:paraId="4A9136B8" w14:textId="77777777" w:rsidR="00337A19" w:rsidRDefault="00337A19">
            <w:pPr>
              <w:pStyle w:val="xLedtext"/>
            </w:pPr>
          </w:p>
        </w:tc>
        <w:tc>
          <w:tcPr>
            <w:tcW w:w="1725" w:type="dxa"/>
            <w:vAlign w:val="bottom"/>
          </w:tcPr>
          <w:p w14:paraId="3FED0AD5" w14:textId="77777777" w:rsidR="00337A19" w:rsidRDefault="00337A19">
            <w:pPr>
              <w:pStyle w:val="xLedtext"/>
            </w:pPr>
          </w:p>
        </w:tc>
        <w:tc>
          <w:tcPr>
            <w:tcW w:w="2563" w:type="dxa"/>
            <w:vAlign w:val="bottom"/>
          </w:tcPr>
          <w:p w14:paraId="03C56CFE" w14:textId="77777777" w:rsidR="00337A19" w:rsidRDefault="00337A19">
            <w:pPr>
              <w:pStyle w:val="xLedtext"/>
            </w:pPr>
          </w:p>
        </w:tc>
      </w:tr>
      <w:tr w:rsidR="00337A19" w14:paraId="334D689C" w14:textId="77777777">
        <w:trPr>
          <w:cantSplit/>
          <w:trHeight w:val="238"/>
        </w:trPr>
        <w:tc>
          <w:tcPr>
            <w:tcW w:w="861" w:type="dxa"/>
            <w:vMerge/>
            <w:tcBorders>
              <w:bottom w:val="single" w:sz="4" w:space="0" w:color="auto"/>
            </w:tcBorders>
          </w:tcPr>
          <w:p w14:paraId="4EFCC96C" w14:textId="77777777" w:rsidR="00337A19" w:rsidRDefault="00337A19">
            <w:pPr>
              <w:pStyle w:val="xAvsandare3"/>
            </w:pPr>
          </w:p>
        </w:tc>
        <w:tc>
          <w:tcPr>
            <w:tcW w:w="4448" w:type="dxa"/>
            <w:tcBorders>
              <w:bottom w:val="single" w:sz="4" w:space="0" w:color="auto"/>
            </w:tcBorders>
            <w:vAlign w:val="center"/>
          </w:tcPr>
          <w:p w14:paraId="52C81F4E" w14:textId="77777777" w:rsidR="00337A19" w:rsidRDefault="00337A19">
            <w:pPr>
              <w:pStyle w:val="xAvsandare3"/>
            </w:pPr>
          </w:p>
        </w:tc>
        <w:tc>
          <w:tcPr>
            <w:tcW w:w="1725" w:type="dxa"/>
            <w:tcBorders>
              <w:bottom w:val="single" w:sz="4" w:space="0" w:color="auto"/>
            </w:tcBorders>
            <w:vAlign w:val="center"/>
          </w:tcPr>
          <w:p w14:paraId="6265E2D4" w14:textId="77777777" w:rsidR="00337A19" w:rsidRDefault="00337A19">
            <w:pPr>
              <w:pStyle w:val="xDatum2"/>
            </w:pPr>
          </w:p>
        </w:tc>
        <w:tc>
          <w:tcPr>
            <w:tcW w:w="2563" w:type="dxa"/>
            <w:tcBorders>
              <w:bottom w:val="single" w:sz="4" w:space="0" w:color="auto"/>
            </w:tcBorders>
            <w:vAlign w:val="center"/>
          </w:tcPr>
          <w:p w14:paraId="79BBC3A4" w14:textId="77777777" w:rsidR="00337A19" w:rsidRDefault="00337A19">
            <w:pPr>
              <w:pStyle w:val="xBeteckning2"/>
            </w:pPr>
          </w:p>
        </w:tc>
      </w:tr>
      <w:tr w:rsidR="00337A19" w14:paraId="6BDF2EAE" w14:textId="77777777">
        <w:trPr>
          <w:cantSplit/>
          <w:trHeight w:val="238"/>
        </w:trPr>
        <w:tc>
          <w:tcPr>
            <w:tcW w:w="861" w:type="dxa"/>
            <w:tcBorders>
              <w:top w:val="single" w:sz="4" w:space="0" w:color="auto"/>
            </w:tcBorders>
            <w:vAlign w:val="bottom"/>
          </w:tcPr>
          <w:p w14:paraId="3BB2F03B" w14:textId="77777777" w:rsidR="00337A19" w:rsidRDefault="00337A19">
            <w:pPr>
              <w:pStyle w:val="xLedtext"/>
            </w:pPr>
          </w:p>
        </w:tc>
        <w:tc>
          <w:tcPr>
            <w:tcW w:w="4448" w:type="dxa"/>
            <w:tcBorders>
              <w:top w:val="single" w:sz="4" w:space="0" w:color="auto"/>
            </w:tcBorders>
            <w:vAlign w:val="bottom"/>
          </w:tcPr>
          <w:p w14:paraId="5AB6CCD1" w14:textId="77777777" w:rsidR="00337A19" w:rsidRDefault="00337A19">
            <w:pPr>
              <w:pStyle w:val="xLedtext"/>
            </w:pPr>
          </w:p>
        </w:tc>
        <w:tc>
          <w:tcPr>
            <w:tcW w:w="4288" w:type="dxa"/>
            <w:gridSpan w:val="2"/>
            <w:tcBorders>
              <w:top w:val="single" w:sz="4" w:space="0" w:color="auto"/>
            </w:tcBorders>
            <w:vAlign w:val="bottom"/>
          </w:tcPr>
          <w:p w14:paraId="31DC4F69" w14:textId="77777777" w:rsidR="00337A19" w:rsidRDefault="00337A19">
            <w:pPr>
              <w:pStyle w:val="xLedtext"/>
            </w:pPr>
          </w:p>
        </w:tc>
      </w:tr>
      <w:tr w:rsidR="00337A19" w14:paraId="1D3E47AE" w14:textId="77777777">
        <w:trPr>
          <w:cantSplit/>
          <w:trHeight w:val="238"/>
        </w:trPr>
        <w:tc>
          <w:tcPr>
            <w:tcW w:w="861" w:type="dxa"/>
          </w:tcPr>
          <w:p w14:paraId="6C0ECA9C" w14:textId="77777777" w:rsidR="00337A19" w:rsidRDefault="00337A19">
            <w:pPr>
              <w:pStyle w:val="xCelltext"/>
            </w:pPr>
          </w:p>
        </w:tc>
        <w:tc>
          <w:tcPr>
            <w:tcW w:w="4448" w:type="dxa"/>
            <w:vAlign w:val="center"/>
          </w:tcPr>
          <w:p w14:paraId="0E7FB730" w14:textId="77777777" w:rsidR="00337A19" w:rsidRDefault="00337A19">
            <w:pPr>
              <w:pStyle w:val="xCelltext"/>
            </w:pPr>
          </w:p>
        </w:tc>
        <w:tc>
          <w:tcPr>
            <w:tcW w:w="4288" w:type="dxa"/>
            <w:gridSpan w:val="2"/>
            <w:vAlign w:val="center"/>
          </w:tcPr>
          <w:p w14:paraId="54A3714C" w14:textId="77777777" w:rsidR="00337A19" w:rsidRDefault="00337A19">
            <w:pPr>
              <w:pStyle w:val="xCelltext"/>
            </w:pPr>
          </w:p>
        </w:tc>
      </w:tr>
    </w:tbl>
    <w:p w14:paraId="7950943B"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23539A37" w14:textId="77777777" w:rsidR="00337A19" w:rsidRDefault="00337A19">
      <w:pPr>
        <w:pStyle w:val="ArendeOverRubrik"/>
      </w:pPr>
      <w:r>
        <w:t>Ålands lagtings beslut om antagande av</w:t>
      </w:r>
    </w:p>
    <w:p w14:paraId="594FF058" w14:textId="41DD3800" w:rsidR="00337A19" w:rsidRDefault="00337A19" w:rsidP="006C77EA">
      <w:pPr>
        <w:pStyle w:val="ArendeRubrik"/>
        <w:tabs>
          <w:tab w:val="left" w:pos="2445"/>
        </w:tabs>
        <w:outlineLvl w:val="0"/>
      </w:pPr>
      <w:bookmarkStart w:id="1" w:name="_Toc65564307"/>
      <w:r>
        <w:t>Landskapslag</w:t>
      </w:r>
      <w:bookmarkEnd w:id="1"/>
      <w:r w:rsidR="006C77EA">
        <w:t xml:space="preserve"> </w:t>
      </w:r>
      <w:r w:rsidR="006C77EA">
        <w:rPr>
          <w:lang w:val="en-GB"/>
        </w:rPr>
        <w:t>om</w:t>
      </w:r>
      <w:r w:rsidR="006C77EA" w:rsidRPr="0002431F">
        <w:t xml:space="preserve"> </w:t>
      </w:r>
      <w:r w:rsidR="006C77EA">
        <w:t xml:space="preserve">tillämpning av </w:t>
      </w:r>
      <w:proofErr w:type="spellStart"/>
      <w:r w:rsidR="006C77EA">
        <w:t>fordonslagen</w:t>
      </w:r>
      <w:proofErr w:type="spellEnd"/>
      <w:r w:rsidR="006C77EA">
        <w:tab/>
      </w:r>
    </w:p>
    <w:p w14:paraId="6AC43AEE" w14:textId="77777777" w:rsidR="00337A19" w:rsidRDefault="00337A19">
      <w:pPr>
        <w:pStyle w:val="ANormal"/>
      </w:pPr>
    </w:p>
    <w:p w14:paraId="5305F810" w14:textId="77777777" w:rsidR="006C77EA" w:rsidRDefault="00337A19" w:rsidP="006C77EA">
      <w:pPr>
        <w:pStyle w:val="ANormal"/>
      </w:pPr>
      <w:r>
        <w:tab/>
        <w:t xml:space="preserve">I enlighet med lagtingets beslut </w:t>
      </w:r>
      <w:r w:rsidR="006C77EA">
        <w:t>föreskrivs:</w:t>
      </w:r>
    </w:p>
    <w:p w14:paraId="270A61D8" w14:textId="77777777" w:rsidR="006C77EA" w:rsidRDefault="006C77EA" w:rsidP="006C77EA">
      <w:pPr>
        <w:pStyle w:val="ANormal"/>
      </w:pPr>
    </w:p>
    <w:p w14:paraId="545861C0" w14:textId="77777777" w:rsidR="006C77EA" w:rsidRDefault="006C77EA" w:rsidP="006C77EA">
      <w:pPr>
        <w:pStyle w:val="LagParagraf"/>
      </w:pPr>
      <w:r>
        <w:t>1 §</w:t>
      </w:r>
    </w:p>
    <w:p w14:paraId="5DAAEB20" w14:textId="77777777" w:rsidR="006C77EA" w:rsidRDefault="006C77EA" w:rsidP="006C77EA">
      <w:pPr>
        <w:pStyle w:val="LagPararubrik"/>
      </w:pPr>
      <w:r>
        <w:t>Lagens tillämpningsområde</w:t>
      </w:r>
    </w:p>
    <w:p w14:paraId="010B0571" w14:textId="77777777" w:rsidR="006C77EA" w:rsidRDefault="006C77EA" w:rsidP="006C77EA">
      <w:pPr>
        <w:pStyle w:val="ANormal"/>
      </w:pPr>
      <w:r>
        <w:tab/>
      </w:r>
      <w:proofErr w:type="spellStart"/>
      <w:r>
        <w:t>Fordonslagen</w:t>
      </w:r>
      <w:proofErr w:type="spellEnd"/>
      <w:r>
        <w:t xml:space="preserve"> (</w:t>
      </w:r>
      <w:bookmarkStart w:id="2" w:name="_Hlk64381890"/>
      <w:r>
        <w:t>FFS 82/2021</w:t>
      </w:r>
      <w:bookmarkEnd w:id="2"/>
      <w:r>
        <w:t>) ska tillämpas på Åland med de avvikelser som anges i denna lag.</w:t>
      </w:r>
    </w:p>
    <w:p w14:paraId="1EDC7939" w14:textId="77777777" w:rsidR="006C77EA" w:rsidRDefault="006C77EA" w:rsidP="006C77EA">
      <w:pPr>
        <w:pStyle w:val="ANormal"/>
      </w:pPr>
      <w:r>
        <w:tab/>
        <w:t xml:space="preserve">Ändringar som görs i </w:t>
      </w:r>
      <w:proofErr w:type="spellStart"/>
      <w:r>
        <w:t>fordonslagen</w:t>
      </w:r>
      <w:proofErr w:type="spellEnd"/>
      <w:r>
        <w:t xml:space="preserve"> efter att denna lag har trätt i kraft ska tillämpas om de berör de delar av lagen som gäller på Åland.</w:t>
      </w:r>
    </w:p>
    <w:p w14:paraId="0B2349E4" w14:textId="77777777" w:rsidR="006C77EA" w:rsidRDefault="006C77EA" w:rsidP="006C77EA">
      <w:pPr>
        <w:pStyle w:val="ANormal"/>
      </w:pPr>
    </w:p>
    <w:p w14:paraId="63D6680F" w14:textId="77777777" w:rsidR="006C77EA" w:rsidRDefault="006C77EA" w:rsidP="006C77EA">
      <w:pPr>
        <w:pStyle w:val="LagParagraf"/>
      </w:pPr>
      <w:r>
        <w:t>2 §</w:t>
      </w:r>
    </w:p>
    <w:p w14:paraId="336300CC" w14:textId="77777777" w:rsidR="006C77EA" w:rsidRDefault="006C77EA" w:rsidP="006C77EA">
      <w:pPr>
        <w:pStyle w:val="LagPararubrik"/>
      </w:pPr>
      <w:r>
        <w:t>Skötseln av transport- och kommunikationsverkets uppgifter på Åland</w:t>
      </w:r>
    </w:p>
    <w:p w14:paraId="78225F22" w14:textId="492DEC19" w:rsidR="006C77EA" w:rsidRDefault="006C77EA" w:rsidP="006C77EA">
      <w:pPr>
        <w:pStyle w:val="ANormal"/>
      </w:pPr>
      <w:r>
        <w:tab/>
        <w:t xml:space="preserve">Uppgifter som enligt </w:t>
      </w:r>
      <w:proofErr w:type="spellStart"/>
      <w:r>
        <w:t>fordonslagen</w:t>
      </w:r>
      <w:proofErr w:type="spellEnd"/>
      <w:r>
        <w:t xml:space="preserve"> sköts av transport- och kommunikationsverket sköts på Åland av landskapsregeringen eller </w:t>
      </w:r>
      <w:r w:rsidR="00310AA7">
        <w:t>F</w:t>
      </w:r>
      <w:r>
        <w:t xml:space="preserve">ordonsmyndigheten, till de delar uppgifterna faller inom </w:t>
      </w:r>
      <w:r w:rsidRPr="006C77EA">
        <w:t>lagtingets</w:t>
      </w:r>
      <w:r>
        <w:t xml:space="preserve"> behörighet.</w:t>
      </w:r>
    </w:p>
    <w:p w14:paraId="59A89110" w14:textId="77777777" w:rsidR="006C77EA" w:rsidRDefault="006C77EA" w:rsidP="006C77EA">
      <w:pPr>
        <w:pStyle w:val="ANormal"/>
      </w:pPr>
      <w:r>
        <w:tab/>
        <w:t xml:space="preserve">Landskapsregeringen är marknadskontrollmyndighet på Åland enligt 174 § i </w:t>
      </w:r>
      <w:proofErr w:type="spellStart"/>
      <w:r>
        <w:t>fordonslagen</w:t>
      </w:r>
      <w:proofErr w:type="spellEnd"/>
      <w:r>
        <w:t>.</w:t>
      </w:r>
    </w:p>
    <w:p w14:paraId="32D1FA71" w14:textId="77777777" w:rsidR="006C77EA" w:rsidRDefault="006C77EA" w:rsidP="006C77EA">
      <w:pPr>
        <w:pStyle w:val="ANormal"/>
      </w:pPr>
      <w:r>
        <w:tab/>
        <w:t xml:space="preserve">Fordonsmyndigheten är godkännandemyndighet enligt 42 § och tillsynsmyndighet vid installation och reparation av system, komponenter och separata tekniska enheter enligt </w:t>
      </w:r>
      <w:r w:rsidRPr="00246390">
        <w:t>9</w:t>
      </w:r>
      <w:r>
        <w:t> kap.</w:t>
      </w:r>
      <w:r w:rsidRPr="00246390">
        <w:t xml:space="preserve"> </w:t>
      </w:r>
      <w:r>
        <w:t xml:space="preserve">i </w:t>
      </w:r>
      <w:proofErr w:type="spellStart"/>
      <w:r>
        <w:t>fordonslagen</w:t>
      </w:r>
      <w:proofErr w:type="spellEnd"/>
      <w:r>
        <w:t>.</w:t>
      </w:r>
    </w:p>
    <w:p w14:paraId="3C817C8B" w14:textId="77777777" w:rsidR="006C77EA" w:rsidRDefault="006C77EA" w:rsidP="006C77EA">
      <w:pPr>
        <w:pStyle w:val="ANormal"/>
      </w:pPr>
    </w:p>
    <w:p w14:paraId="4E93C2E0" w14:textId="77777777" w:rsidR="006C77EA" w:rsidRDefault="006C77EA" w:rsidP="006C77EA">
      <w:pPr>
        <w:pStyle w:val="LagParagraf"/>
      </w:pPr>
      <w:r>
        <w:t>3 §</w:t>
      </w:r>
    </w:p>
    <w:p w14:paraId="15A7F82C" w14:textId="77777777" w:rsidR="006C77EA" w:rsidRDefault="006C77EA" w:rsidP="006C77EA">
      <w:pPr>
        <w:pStyle w:val="LagPararubrik"/>
      </w:pPr>
      <w:r>
        <w:t>Besiktningspersonals medverkan vid tekniska vägkontroller</w:t>
      </w:r>
    </w:p>
    <w:p w14:paraId="67E87FEE" w14:textId="77777777" w:rsidR="006C77EA" w:rsidRDefault="006C77EA" w:rsidP="006C77EA">
      <w:pPr>
        <w:pStyle w:val="ANormal"/>
      </w:pPr>
      <w:r>
        <w:tab/>
        <w:t xml:space="preserve">Bestämmelsen i </w:t>
      </w:r>
      <w:proofErr w:type="spellStart"/>
      <w:r>
        <w:t>fordonslagens</w:t>
      </w:r>
      <w:proofErr w:type="spellEnd"/>
      <w:r>
        <w:t xml:space="preserve"> 169 § ska på Åland ha följande lydelse:</w:t>
      </w:r>
    </w:p>
    <w:p w14:paraId="5D80C665" w14:textId="77777777" w:rsidR="006C77EA" w:rsidRDefault="006C77EA" w:rsidP="006C77EA">
      <w:pPr>
        <w:pStyle w:val="ANormal"/>
      </w:pPr>
      <w:r>
        <w:tab/>
        <w:t>Tekniska vägkontroller utförs av Ålands polismyndighet. Även Tullen och Gränsbevakningsväsendet utför tekniska vägkontroller inom sitt verksamhetsområde.</w:t>
      </w:r>
    </w:p>
    <w:p w14:paraId="3047F0FA" w14:textId="77777777" w:rsidR="006C77EA" w:rsidRDefault="006C77EA" w:rsidP="006C77EA">
      <w:pPr>
        <w:pStyle w:val="ANormal"/>
      </w:pPr>
      <w:r>
        <w:tab/>
        <w:t xml:space="preserve">Polisen och Fordonsmyndigheten kan avtala om att besiktningspersonal deltar i </w:t>
      </w:r>
      <w:r w:rsidRPr="00405D70">
        <w:t>de tekniska vägkontrolle</w:t>
      </w:r>
      <w:r>
        <w:t>r</w:t>
      </w:r>
      <w:r w:rsidRPr="00405D70">
        <w:t>n</w:t>
      </w:r>
      <w:r>
        <w:t>a.</w:t>
      </w:r>
    </w:p>
    <w:p w14:paraId="52F469F5" w14:textId="77777777" w:rsidR="006C77EA" w:rsidRDefault="006C77EA" w:rsidP="006C77EA">
      <w:pPr>
        <w:pStyle w:val="ANormal"/>
      </w:pPr>
      <w:r>
        <w:tab/>
        <w:t xml:space="preserve">Besiktningspersonalen ska </w:t>
      </w:r>
      <w:r w:rsidRPr="00405D70">
        <w:t xml:space="preserve">ha ett av </w:t>
      </w:r>
      <w:r>
        <w:t xml:space="preserve">Fordonsmyndigheten </w:t>
      </w:r>
      <w:r w:rsidRPr="00405D70">
        <w:t>utfärdat intyg över rätten att delta som sakkunnig i kontrollen. Intyget ska på begäran visas upp för föraren av det fordon som kontrolleras.</w:t>
      </w:r>
    </w:p>
    <w:p w14:paraId="0591AC42" w14:textId="77777777" w:rsidR="006C77EA" w:rsidRDefault="006C77EA" w:rsidP="006C77EA">
      <w:pPr>
        <w:pStyle w:val="ANormal"/>
      </w:pPr>
      <w:r>
        <w:tab/>
        <w:t>Den b</w:t>
      </w:r>
      <w:r w:rsidRPr="00F76BDD">
        <w:t>esiktnings</w:t>
      </w:r>
      <w:r>
        <w:t>personal</w:t>
      </w:r>
      <w:r w:rsidRPr="00F76BDD">
        <w:t xml:space="preserve"> som deltar i tekniska vägkontroller utför en offentlig förvaltningsuppgift. Vid utförandet av dessa uppgifter ska allmänna förvaltningsbestämmelser tillämpas och straffrättsligt tjänsteansvar gälla i enlighet med det som föreskrivs i annan lagstiftning.</w:t>
      </w:r>
    </w:p>
    <w:p w14:paraId="408A01B2" w14:textId="77777777" w:rsidR="006C77EA" w:rsidRDefault="006C77EA" w:rsidP="006C77EA">
      <w:pPr>
        <w:pStyle w:val="ANormal"/>
      </w:pPr>
    </w:p>
    <w:p w14:paraId="096FD977" w14:textId="77777777" w:rsidR="006C77EA" w:rsidRDefault="006C77EA" w:rsidP="006C77EA">
      <w:pPr>
        <w:pStyle w:val="LagParagraf"/>
      </w:pPr>
      <w:r>
        <w:t>4 §</w:t>
      </w:r>
    </w:p>
    <w:p w14:paraId="22F66EDE" w14:textId="77777777" w:rsidR="006C77EA" w:rsidRDefault="006C77EA" w:rsidP="006C77EA">
      <w:pPr>
        <w:pStyle w:val="LagPararubrik"/>
      </w:pPr>
      <w:r w:rsidRPr="00490185">
        <w:t>Bestämmelser som inte ska tillämpas</w:t>
      </w:r>
    </w:p>
    <w:p w14:paraId="6307FCCF" w14:textId="77777777" w:rsidR="006C77EA" w:rsidRDefault="006C77EA" w:rsidP="006C77EA">
      <w:pPr>
        <w:pStyle w:val="ANormal"/>
      </w:pPr>
      <w:r>
        <w:tab/>
        <w:t xml:space="preserve">Följande bestämmelser i </w:t>
      </w:r>
      <w:proofErr w:type="spellStart"/>
      <w:r>
        <w:t>fordonslagen</w:t>
      </w:r>
      <w:proofErr w:type="spellEnd"/>
      <w:r>
        <w:t xml:space="preserve"> ska inte tillämpas på Åland:</w:t>
      </w:r>
    </w:p>
    <w:p w14:paraId="447A79F3" w14:textId="77777777" w:rsidR="006C77EA" w:rsidRPr="00EB02A4" w:rsidRDefault="006C77EA" w:rsidP="006C77EA">
      <w:pPr>
        <w:pStyle w:val="ANormal"/>
      </w:pPr>
      <w:r w:rsidRPr="008126FD">
        <w:tab/>
        <w:t>1</w:t>
      </w:r>
      <w:r>
        <w:t>) 4 kap</w:t>
      </w:r>
      <w:r w:rsidRPr="00BB5F0E">
        <w:t>. registrering av fordon och förhandsanmälan</w:t>
      </w:r>
    </w:p>
    <w:p w14:paraId="29A53692" w14:textId="77777777" w:rsidR="006C77EA" w:rsidRPr="00BB5F0E" w:rsidRDefault="006C77EA" w:rsidP="006C77EA">
      <w:pPr>
        <w:pStyle w:val="ANormal"/>
      </w:pPr>
      <w:r w:rsidRPr="00EB02A4">
        <w:tab/>
        <w:t>2) 6</w:t>
      </w:r>
      <w:r>
        <w:t> kap</w:t>
      </w:r>
      <w:r w:rsidRPr="00BB5F0E">
        <w:t>. besiktning av fordon</w:t>
      </w:r>
      <w:r>
        <w:t xml:space="preserve"> </w:t>
      </w:r>
    </w:p>
    <w:p w14:paraId="422B49F8" w14:textId="77777777" w:rsidR="006C77EA" w:rsidRDefault="006C77EA" w:rsidP="006C77EA">
      <w:pPr>
        <w:pStyle w:val="ANormal"/>
      </w:pPr>
      <w:r>
        <w:tab/>
        <w:t>3) 194–195 §§ och 197–201 §§.</w:t>
      </w:r>
    </w:p>
    <w:p w14:paraId="11C17B26" w14:textId="77777777" w:rsidR="006C77EA" w:rsidRDefault="006C77EA" w:rsidP="006C77EA">
      <w:pPr>
        <w:pStyle w:val="ANormal"/>
      </w:pPr>
      <w:r>
        <w:tab/>
        <w:t>Bestämmelser om besiktning och registrering av fordon finns i landskapslagen (1993:19) om besiktning och registrering av fordon.</w:t>
      </w:r>
    </w:p>
    <w:p w14:paraId="469E224B" w14:textId="01C760EA" w:rsidR="006C77EA" w:rsidRDefault="006C77EA" w:rsidP="006C77EA">
      <w:pPr>
        <w:pStyle w:val="ANormal"/>
      </w:pPr>
      <w:r>
        <w:tab/>
      </w:r>
      <w:proofErr w:type="spellStart"/>
      <w:r>
        <w:t>Fordonslagens</w:t>
      </w:r>
      <w:proofErr w:type="spellEnd"/>
      <w:r>
        <w:t xml:space="preserve"> bestämmelser om militärfordon tillämpas inte på Åland.</w:t>
      </w:r>
    </w:p>
    <w:p w14:paraId="58DD9EB6" w14:textId="491EA4AE" w:rsidR="00310AA7" w:rsidRDefault="00310AA7" w:rsidP="006C77EA">
      <w:pPr>
        <w:pStyle w:val="ANormal"/>
      </w:pPr>
    </w:p>
    <w:p w14:paraId="37A07BA8" w14:textId="77777777" w:rsidR="00310AA7" w:rsidRDefault="00310AA7" w:rsidP="006C77EA">
      <w:pPr>
        <w:pStyle w:val="ANormal"/>
      </w:pPr>
    </w:p>
    <w:p w14:paraId="3B9667A5" w14:textId="77777777" w:rsidR="006C77EA" w:rsidRDefault="006C77EA" w:rsidP="006C77EA">
      <w:pPr>
        <w:pStyle w:val="ANormal"/>
      </w:pPr>
    </w:p>
    <w:p w14:paraId="1412FAF6" w14:textId="77777777" w:rsidR="006C77EA" w:rsidRDefault="006C77EA" w:rsidP="006C77EA">
      <w:pPr>
        <w:pStyle w:val="LagParagraf"/>
      </w:pPr>
      <w:r>
        <w:lastRenderedPageBreak/>
        <w:t>5 §</w:t>
      </w:r>
    </w:p>
    <w:p w14:paraId="373276ED" w14:textId="77777777" w:rsidR="006C77EA" w:rsidRDefault="006C77EA" w:rsidP="006C77EA">
      <w:pPr>
        <w:pStyle w:val="LagPararubrik"/>
      </w:pPr>
      <w:r w:rsidRPr="000B564A">
        <w:t>Hänvisningar</w:t>
      </w:r>
    </w:p>
    <w:p w14:paraId="2609277C" w14:textId="77777777" w:rsidR="006C77EA" w:rsidRDefault="006C77EA" w:rsidP="006C77EA">
      <w:pPr>
        <w:pStyle w:val="ANormal"/>
      </w:pPr>
      <w:r>
        <w:tab/>
        <w:t xml:space="preserve">Vid tillämpningen av </w:t>
      </w:r>
      <w:proofErr w:type="spellStart"/>
      <w:r>
        <w:t>fordonslagen</w:t>
      </w:r>
      <w:proofErr w:type="spellEnd"/>
      <w:r>
        <w:t xml:space="preserve"> på Åland ska </w:t>
      </w:r>
      <w:r w:rsidRPr="006E1E34">
        <w:t>hänvisningen till</w:t>
      </w:r>
    </w:p>
    <w:p w14:paraId="483C7B2A" w14:textId="77777777" w:rsidR="006C77EA" w:rsidRPr="00246390" w:rsidRDefault="006C77EA" w:rsidP="006C77EA">
      <w:pPr>
        <w:pStyle w:val="ANormal"/>
      </w:pPr>
      <w:r>
        <w:tab/>
      </w:r>
      <w:r w:rsidRPr="00246390">
        <w:t>1) förvaltningslagen (FFS 434/2003) i 68</w:t>
      </w:r>
      <w:r>
        <w:t> §</w:t>
      </w:r>
      <w:r w:rsidRPr="00246390">
        <w:t xml:space="preserve"> 4</w:t>
      </w:r>
      <w:r>
        <w:t> mom.</w:t>
      </w:r>
      <w:r w:rsidRPr="00246390">
        <w:t>, 72</w:t>
      </w:r>
      <w:r>
        <w:t> §</w:t>
      </w:r>
      <w:r w:rsidRPr="00246390">
        <w:t xml:space="preserve"> 4</w:t>
      </w:r>
      <w:r>
        <w:t> mom.</w:t>
      </w:r>
      <w:r w:rsidRPr="00246390">
        <w:t>, 73</w:t>
      </w:r>
      <w:r>
        <w:t> §</w:t>
      </w:r>
      <w:r w:rsidRPr="00246390">
        <w:t xml:space="preserve"> 2</w:t>
      </w:r>
      <w:r>
        <w:t> mom.</w:t>
      </w:r>
      <w:r w:rsidRPr="00246390">
        <w:t>, 186</w:t>
      </w:r>
      <w:r>
        <w:t> §</w:t>
      </w:r>
      <w:r w:rsidRPr="00246390">
        <w:t xml:space="preserve"> 1</w:t>
      </w:r>
      <w:r>
        <w:t> mom.</w:t>
      </w:r>
      <w:r w:rsidRPr="00246390">
        <w:t xml:space="preserve"> och 206</w:t>
      </w:r>
      <w:r>
        <w:t> §</w:t>
      </w:r>
      <w:r w:rsidRPr="00246390">
        <w:t xml:space="preserve"> 1</w:t>
      </w:r>
      <w:r>
        <w:t> mom.</w:t>
      </w:r>
      <w:r w:rsidRPr="00246390">
        <w:t xml:space="preserve"> i </w:t>
      </w:r>
      <w:proofErr w:type="spellStart"/>
      <w:r w:rsidRPr="00246390">
        <w:t>fordonslagen</w:t>
      </w:r>
      <w:proofErr w:type="spellEnd"/>
      <w:r w:rsidRPr="00246390">
        <w:t xml:space="preserve"> avse förvaltningslagen (2008:9) för landskapet Åland</w:t>
      </w:r>
    </w:p>
    <w:p w14:paraId="534DE029" w14:textId="77777777" w:rsidR="006C77EA" w:rsidRPr="00246390" w:rsidRDefault="006C77EA" w:rsidP="006C77EA">
      <w:pPr>
        <w:pStyle w:val="ANormal"/>
      </w:pPr>
      <w:r w:rsidRPr="00246390">
        <w:tab/>
        <w:t>2) lagen om offentlighet i myndigheternas verksamhet (FFS 621/1999) i 46a</w:t>
      </w:r>
      <w:r>
        <w:t> §</w:t>
      </w:r>
      <w:r w:rsidRPr="00246390">
        <w:t xml:space="preserve"> 3</w:t>
      </w:r>
      <w:r>
        <w:t> mom.</w:t>
      </w:r>
      <w:r w:rsidRPr="00246390">
        <w:t>, 82</w:t>
      </w:r>
      <w:r>
        <w:t> §</w:t>
      </w:r>
      <w:r w:rsidRPr="00246390">
        <w:t xml:space="preserve"> 3</w:t>
      </w:r>
      <w:r>
        <w:t> mom.</w:t>
      </w:r>
      <w:r w:rsidRPr="00246390">
        <w:t xml:space="preserve"> och 91</w:t>
      </w:r>
      <w:r>
        <w:t> §</w:t>
      </w:r>
      <w:r w:rsidRPr="00246390">
        <w:t xml:space="preserve"> 2</w:t>
      </w:r>
      <w:r>
        <w:t> mom.</w:t>
      </w:r>
      <w:r w:rsidRPr="00246390">
        <w:t xml:space="preserve"> i </w:t>
      </w:r>
      <w:proofErr w:type="spellStart"/>
      <w:r w:rsidRPr="00246390">
        <w:t>fordonslagen</w:t>
      </w:r>
      <w:proofErr w:type="spellEnd"/>
      <w:r w:rsidRPr="00246390">
        <w:t xml:space="preserve"> avse </w:t>
      </w:r>
      <w:r w:rsidRPr="006C77EA">
        <w:t>offentlighetslagen (2021:79) för Åland</w:t>
      </w:r>
    </w:p>
    <w:p w14:paraId="6D9D5FEE" w14:textId="77777777" w:rsidR="006C77EA" w:rsidRPr="00246390" w:rsidRDefault="006C77EA" w:rsidP="006C77EA">
      <w:pPr>
        <w:pStyle w:val="ANormal"/>
      </w:pPr>
      <w:r w:rsidRPr="00246390">
        <w:tab/>
        <w:t>3) vägtrafiklagen (FFS 729/2018) i 1</w:t>
      </w:r>
      <w:r>
        <w:t> §</w:t>
      </w:r>
      <w:r w:rsidRPr="00246390">
        <w:t xml:space="preserve"> 1</w:t>
      </w:r>
      <w:r>
        <w:t> mom.</w:t>
      </w:r>
      <w:r w:rsidRPr="00246390">
        <w:t>, 38</w:t>
      </w:r>
      <w:r>
        <w:t> §</w:t>
      </w:r>
      <w:r w:rsidRPr="00246390">
        <w:t xml:space="preserve"> 1 och 2</w:t>
      </w:r>
      <w:r>
        <w:t> mom.</w:t>
      </w:r>
      <w:r w:rsidRPr="00246390">
        <w:t>, 166</w:t>
      </w:r>
      <w:r>
        <w:t> §</w:t>
      </w:r>
      <w:r w:rsidRPr="00246390">
        <w:t xml:space="preserve"> 3</w:t>
      </w:r>
      <w:r>
        <w:t> mom.</w:t>
      </w:r>
      <w:r w:rsidRPr="00246390">
        <w:t>, 167</w:t>
      </w:r>
      <w:r>
        <w:t> §</w:t>
      </w:r>
      <w:r w:rsidRPr="00246390">
        <w:t xml:space="preserve"> 1</w:t>
      </w:r>
      <w:r>
        <w:t> mom.</w:t>
      </w:r>
      <w:r w:rsidRPr="00246390">
        <w:t>, 195</w:t>
      </w:r>
      <w:r>
        <w:t> §</w:t>
      </w:r>
      <w:r w:rsidRPr="00246390">
        <w:t xml:space="preserve"> 5</w:t>
      </w:r>
      <w:r>
        <w:t> mom.</w:t>
      </w:r>
      <w:r w:rsidRPr="00246390">
        <w:t>, och 202</w:t>
      </w:r>
      <w:r>
        <w:t> §</w:t>
      </w:r>
      <w:r w:rsidRPr="00246390">
        <w:t xml:space="preserve"> i </w:t>
      </w:r>
      <w:proofErr w:type="spellStart"/>
      <w:r w:rsidRPr="00246390">
        <w:t>fordonslagen</w:t>
      </w:r>
      <w:proofErr w:type="spellEnd"/>
      <w:r w:rsidRPr="00246390">
        <w:t xml:space="preserve"> avse vägtrafiklagen (1983:27) för landskapet Åland</w:t>
      </w:r>
    </w:p>
    <w:p w14:paraId="497621E6" w14:textId="77777777" w:rsidR="006C77EA" w:rsidRPr="00246390" w:rsidRDefault="006C77EA" w:rsidP="006C77EA">
      <w:pPr>
        <w:pStyle w:val="ANormal"/>
      </w:pPr>
      <w:r w:rsidRPr="00246390">
        <w:tab/>
        <w:t>4) 23</w:t>
      </w:r>
      <w:r>
        <w:t> kap.</w:t>
      </w:r>
      <w:r w:rsidRPr="00246390">
        <w:t xml:space="preserve"> 1</w:t>
      </w:r>
      <w:r>
        <w:t> §</w:t>
      </w:r>
      <w:r w:rsidRPr="00246390">
        <w:t xml:space="preserve"> strafflagen (FFS 39/1889) i 196</w:t>
      </w:r>
      <w:r>
        <w:t> §</w:t>
      </w:r>
      <w:r w:rsidRPr="00246390">
        <w:t xml:space="preserve"> 1</w:t>
      </w:r>
      <w:r>
        <w:t> mom.</w:t>
      </w:r>
      <w:r w:rsidRPr="00246390">
        <w:t xml:space="preserve"> i </w:t>
      </w:r>
      <w:proofErr w:type="spellStart"/>
      <w:r w:rsidRPr="00246390">
        <w:t>fordonslagen</w:t>
      </w:r>
      <w:proofErr w:type="spellEnd"/>
      <w:r w:rsidRPr="00246390">
        <w:t xml:space="preserve"> avse 2</w:t>
      </w:r>
      <w:r>
        <w:t> §</w:t>
      </w:r>
      <w:r w:rsidRPr="00246390">
        <w:t xml:space="preserve"> trafikbrottslagen (2004:28) för landskapet Åland</w:t>
      </w:r>
    </w:p>
    <w:p w14:paraId="53FF58E2" w14:textId="77777777" w:rsidR="006C77EA" w:rsidRPr="00246390" w:rsidRDefault="006C77EA" w:rsidP="006C77EA">
      <w:pPr>
        <w:pStyle w:val="ANormal"/>
      </w:pPr>
      <w:r w:rsidRPr="00246390">
        <w:tab/>
        <w:t>5) viteslagen (FFS 1113/1990) i 62</w:t>
      </w:r>
      <w:r>
        <w:t> §</w:t>
      </w:r>
      <w:r w:rsidRPr="00246390">
        <w:t>, 76</w:t>
      </w:r>
      <w:r>
        <w:t> §</w:t>
      </w:r>
      <w:r w:rsidRPr="00246390">
        <w:t xml:space="preserve"> 3</w:t>
      </w:r>
      <w:r>
        <w:t> mom.</w:t>
      </w:r>
      <w:r w:rsidRPr="00246390">
        <w:t>, 177</w:t>
      </w:r>
      <w:r>
        <w:t> §</w:t>
      </w:r>
      <w:r w:rsidRPr="00246390">
        <w:t xml:space="preserve"> 2</w:t>
      </w:r>
      <w:r>
        <w:t> mom.</w:t>
      </w:r>
      <w:r w:rsidRPr="00246390">
        <w:t>, 178</w:t>
      </w:r>
      <w:r>
        <w:t> §</w:t>
      </w:r>
      <w:r w:rsidRPr="00246390">
        <w:t xml:space="preserve"> 3</w:t>
      </w:r>
      <w:r>
        <w:t> mom.</w:t>
      </w:r>
      <w:r w:rsidRPr="00246390">
        <w:t xml:space="preserve"> och 203</w:t>
      </w:r>
      <w:r>
        <w:t> §</w:t>
      </w:r>
      <w:r w:rsidRPr="00246390">
        <w:t xml:space="preserve"> 3</w:t>
      </w:r>
      <w:r>
        <w:t> mom.</w:t>
      </w:r>
      <w:r w:rsidRPr="00246390">
        <w:t xml:space="preserve"> i </w:t>
      </w:r>
      <w:proofErr w:type="spellStart"/>
      <w:r w:rsidRPr="00246390">
        <w:t>fordonslagen</w:t>
      </w:r>
      <w:proofErr w:type="spellEnd"/>
      <w:r w:rsidRPr="00246390">
        <w:t xml:space="preserve"> avse landskapslagen (2008:10) om tillämpning i landskapet Åland av viteslagen</w:t>
      </w:r>
    </w:p>
    <w:p w14:paraId="0601B843" w14:textId="77777777" w:rsidR="006C77EA" w:rsidRPr="00246390" w:rsidRDefault="006C77EA" w:rsidP="006C77EA">
      <w:pPr>
        <w:pStyle w:val="ANormal"/>
      </w:pPr>
      <w:r w:rsidRPr="00246390">
        <w:tab/>
        <w:t>6) polislagen (FFS 872/2011) i 68</w:t>
      </w:r>
      <w:r>
        <w:t> §</w:t>
      </w:r>
      <w:r w:rsidRPr="00246390">
        <w:t xml:space="preserve"> 5</w:t>
      </w:r>
      <w:r>
        <w:t> mom.</w:t>
      </w:r>
      <w:r w:rsidRPr="00246390">
        <w:t>, 72</w:t>
      </w:r>
      <w:r>
        <w:t> §</w:t>
      </w:r>
      <w:r w:rsidRPr="00246390">
        <w:t xml:space="preserve"> 5</w:t>
      </w:r>
      <w:r>
        <w:t> mom.</w:t>
      </w:r>
      <w:r w:rsidRPr="00246390">
        <w:t xml:space="preserve"> och 186</w:t>
      </w:r>
      <w:r>
        <w:t> §</w:t>
      </w:r>
      <w:r w:rsidRPr="00246390">
        <w:t xml:space="preserve"> 5</w:t>
      </w:r>
      <w:r>
        <w:t> mom.</w:t>
      </w:r>
      <w:r w:rsidRPr="00246390">
        <w:t xml:space="preserve"> i </w:t>
      </w:r>
      <w:proofErr w:type="spellStart"/>
      <w:r w:rsidRPr="00246390">
        <w:t>fordonslagen</w:t>
      </w:r>
      <w:proofErr w:type="spellEnd"/>
      <w:r w:rsidRPr="00246390">
        <w:t xml:space="preserve"> avse landskapslagen (20</w:t>
      </w:r>
      <w:r>
        <w:t>21</w:t>
      </w:r>
      <w:r w:rsidRPr="00246390">
        <w:t>:</w:t>
      </w:r>
      <w:r>
        <w:t>12</w:t>
      </w:r>
      <w:r w:rsidRPr="00246390">
        <w:t>) om tillämpning på Åland av polislagen</w:t>
      </w:r>
    </w:p>
    <w:p w14:paraId="0B0693DF" w14:textId="77777777" w:rsidR="006C77EA" w:rsidRDefault="006C77EA" w:rsidP="006C77EA">
      <w:pPr>
        <w:pStyle w:val="ANormal"/>
      </w:pPr>
      <w:r w:rsidRPr="00246390">
        <w:tab/>
        <w:t>7) hälso- och sjukvårdslagen (FFS 1326/2010) i 31</w:t>
      </w:r>
      <w:r>
        <w:t> §</w:t>
      </w:r>
      <w:r w:rsidRPr="00246390">
        <w:t xml:space="preserve"> 2</w:t>
      </w:r>
      <w:r>
        <w:t> mom.</w:t>
      </w:r>
      <w:r w:rsidRPr="00246390">
        <w:t xml:space="preserve"> i </w:t>
      </w:r>
      <w:proofErr w:type="spellStart"/>
      <w:r w:rsidRPr="00246390">
        <w:t>fordonslagen</w:t>
      </w:r>
      <w:proofErr w:type="spellEnd"/>
      <w:r w:rsidRPr="00246390">
        <w:t xml:space="preserve"> avse landskapslagen (2</w:t>
      </w:r>
      <w:r w:rsidRPr="00D85B14">
        <w:t>011:114) om hälso- och sjukvård</w:t>
      </w:r>
    </w:p>
    <w:p w14:paraId="166387F7" w14:textId="77777777" w:rsidR="006C77EA" w:rsidRDefault="006C77EA" w:rsidP="006C77EA">
      <w:pPr>
        <w:pStyle w:val="ANormal"/>
      </w:pPr>
      <w:r>
        <w:tab/>
        <w:t xml:space="preserve">8) </w:t>
      </w:r>
      <w:r w:rsidRPr="00750B25">
        <w:t>lagen om marknadskontrollen av vissa produkter (</w:t>
      </w:r>
      <w:r>
        <w:t xml:space="preserve">FFS </w:t>
      </w:r>
      <w:r w:rsidRPr="00750B25">
        <w:t>1137/2016)</w:t>
      </w:r>
      <w:r>
        <w:t xml:space="preserve"> i 175 och 176 §§ i </w:t>
      </w:r>
      <w:proofErr w:type="spellStart"/>
      <w:r>
        <w:t>fordonslagen</w:t>
      </w:r>
      <w:proofErr w:type="spellEnd"/>
      <w:r>
        <w:t xml:space="preserve"> avse l</w:t>
      </w:r>
      <w:r w:rsidRPr="00750B25">
        <w:t>andskapslag (2017:37) om marknadskontrollen av vissa produkter</w:t>
      </w:r>
      <w:r>
        <w:t>, där hänvisningen i 175 § till 26 och 27 §§ ska avse 24 § i landskapslagen och hänvisningen i 176 § till 18 § ska avse 17 § i landskapslagen.</w:t>
      </w:r>
    </w:p>
    <w:p w14:paraId="0363B9D1" w14:textId="77777777" w:rsidR="006C77EA" w:rsidRDefault="006C77EA" w:rsidP="006C77EA">
      <w:pPr>
        <w:pStyle w:val="ANormal"/>
      </w:pPr>
      <w:r>
        <w:tab/>
        <w:t xml:space="preserve">Hänvisningar i </w:t>
      </w:r>
      <w:proofErr w:type="spellStart"/>
      <w:r>
        <w:t>fordonslagen</w:t>
      </w:r>
      <w:proofErr w:type="spellEnd"/>
      <w:r>
        <w:t xml:space="preserve"> till landskapet Åland eller till godkännandemyndigheten i landskapet Åland ska när lagen tillämpas på Åland avse riket respektive godkännandemyndigheten i riket. Hänvisningar till landet eller Finland ska på motsvarande sätt avse Åland och hänvisningar till landsomfattande ska avse landsomfattande eller landskapsomfattande.</w:t>
      </w:r>
    </w:p>
    <w:p w14:paraId="23DC4B6A" w14:textId="77777777" w:rsidR="006C77EA" w:rsidRDefault="006C77EA" w:rsidP="006C77EA">
      <w:pPr>
        <w:pStyle w:val="ANormal"/>
      </w:pPr>
    </w:p>
    <w:p w14:paraId="5545D5BB" w14:textId="77777777" w:rsidR="006C77EA" w:rsidRDefault="006C77EA" w:rsidP="006C77EA">
      <w:pPr>
        <w:pStyle w:val="LagParagraf"/>
      </w:pPr>
      <w:r>
        <w:t>6 §</w:t>
      </w:r>
    </w:p>
    <w:p w14:paraId="732557EC" w14:textId="77777777" w:rsidR="006C77EA" w:rsidRDefault="006C77EA" w:rsidP="006C77EA">
      <w:pPr>
        <w:pStyle w:val="LagPararubrik"/>
      </w:pPr>
      <w:r w:rsidRPr="00405D70">
        <w:t>Villkor för beviljande av installations- och reparationstillstånd</w:t>
      </w:r>
    </w:p>
    <w:p w14:paraId="7AAAF5A3" w14:textId="77777777" w:rsidR="006C77EA" w:rsidRDefault="006C77EA" w:rsidP="006C77EA">
      <w:pPr>
        <w:pStyle w:val="ANormal"/>
      </w:pPr>
      <w:r>
        <w:tab/>
      </w:r>
      <w:r w:rsidRPr="00405D70">
        <w:t xml:space="preserve">Bestämmelsen i </w:t>
      </w:r>
      <w:proofErr w:type="spellStart"/>
      <w:r w:rsidRPr="00405D70">
        <w:t>fordonslagens</w:t>
      </w:r>
      <w:proofErr w:type="spellEnd"/>
      <w:r w:rsidRPr="00405D70">
        <w:t xml:space="preserve"> </w:t>
      </w:r>
      <w:r>
        <w:t>1</w:t>
      </w:r>
      <w:r w:rsidRPr="00405D70">
        <w:t>8</w:t>
      </w:r>
      <w:r>
        <w:t>1 §</w:t>
      </w:r>
      <w:r w:rsidRPr="00405D70">
        <w:t xml:space="preserve"> 3</w:t>
      </w:r>
      <w:r>
        <w:t> mom.</w:t>
      </w:r>
      <w:r w:rsidRPr="00405D70">
        <w:t xml:space="preserve"> om tillstånd att installera och reparera taxametrar ska </w:t>
      </w:r>
      <w:r>
        <w:t>på Åland</w:t>
      </w:r>
      <w:r w:rsidRPr="00405D70">
        <w:t xml:space="preserve"> ha följande </w:t>
      </w:r>
      <w:r>
        <w:t>lydelse</w:t>
      </w:r>
      <w:r w:rsidRPr="00405D70">
        <w:t>:</w:t>
      </w:r>
    </w:p>
    <w:p w14:paraId="0B9E66A1" w14:textId="2A2CEEEF" w:rsidR="006C77EA" w:rsidRDefault="006C77EA" w:rsidP="006C77EA">
      <w:pPr>
        <w:pStyle w:val="ANormal"/>
      </w:pPr>
      <w:r>
        <w:tab/>
      </w:r>
      <w:r w:rsidRPr="00405D70">
        <w:t>Tillstånd att installera och reparera taxametrar får beviljas sökande för vars verksamhet en taxi</w:t>
      </w:r>
      <w:r w:rsidR="00310AA7">
        <w:t>förare</w:t>
      </w:r>
      <w:r w:rsidRPr="00405D70">
        <w:t xml:space="preserve"> eller en taxi</w:t>
      </w:r>
      <w:r w:rsidR="00310AA7">
        <w:t>förar</w:t>
      </w:r>
      <w:r w:rsidRPr="00405D70">
        <w:t>organisation svarar via ägandeförhållande eller på annat sätt</w:t>
      </w:r>
      <w:r>
        <w:t xml:space="preserve"> under förutsättning att de installerade och reparerade taxametrarna kontrolleras och plomberas av Fordonsmyndigheten</w:t>
      </w:r>
      <w:r w:rsidRPr="00405D70">
        <w:t>.</w:t>
      </w:r>
    </w:p>
    <w:p w14:paraId="56D3DE11" w14:textId="77777777" w:rsidR="006C77EA" w:rsidRDefault="006C77EA" w:rsidP="006C77EA">
      <w:pPr>
        <w:pStyle w:val="ANormal"/>
        <w:rPr>
          <w:b/>
          <w:bCs/>
        </w:rPr>
      </w:pPr>
    </w:p>
    <w:p w14:paraId="18FB1921" w14:textId="77777777" w:rsidR="006C77EA" w:rsidRDefault="006C77EA" w:rsidP="006C77EA">
      <w:pPr>
        <w:pStyle w:val="LagParagraf"/>
      </w:pPr>
      <w:r>
        <w:t>7 §</w:t>
      </w:r>
    </w:p>
    <w:p w14:paraId="73FFD07D" w14:textId="77777777" w:rsidR="006C77EA" w:rsidRDefault="006C77EA" w:rsidP="006C77EA">
      <w:pPr>
        <w:pStyle w:val="LagPararubrik"/>
      </w:pPr>
      <w:r>
        <w:t>Avvikande t</w:t>
      </w:r>
      <w:r w:rsidRPr="00C82441">
        <w:t>erminologi</w:t>
      </w:r>
    </w:p>
    <w:p w14:paraId="37EE52E2" w14:textId="77777777" w:rsidR="006C77EA" w:rsidRDefault="006C77EA" w:rsidP="006C77EA">
      <w:pPr>
        <w:pStyle w:val="ANormal"/>
      </w:pPr>
      <w:r>
        <w:tab/>
      </w:r>
      <w:r w:rsidRPr="00C82441">
        <w:t xml:space="preserve">På Åland används </w:t>
      </w:r>
      <w:r>
        <w:t>termerna</w:t>
      </w:r>
      <w:r w:rsidRPr="00C82441">
        <w:t xml:space="preserve"> veteranfordon</w:t>
      </w:r>
      <w:r>
        <w:t xml:space="preserve">, begravningsbil och färdtjänstbil </w:t>
      </w:r>
      <w:r w:rsidRPr="00C82441">
        <w:t>för de</w:t>
      </w:r>
      <w:r>
        <w:t xml:space="preserve"> fordon som</w:t>
      </w:r>
      <w:r w:rsidRPr="00C82441">
        <w:t xml:space="preserve"> i </w:t>
      </w:r>
      <w:proofErr w:type="spellStart"/>
      <w:r w:rsidRPr="00C82441">
        <w:t>fordonslagen</w:t>
      </w:r>
      <w:proofErr w:type="spellEnd"/>
      <w:r w:rsidRPr="00C82441">
        <w:t xml:space="preserve"> </w:t>
      </w:r>
      <w:r>
        <w:t>benämns</w:t>
      </w:r>
      <w:r w:rsidRPr="00C82441">
        <w:t xml:space="preserve"> museifordon</w:t>
      </w:r>
      <w:r>
        <w:t>, likbil och tillgängligt fordon</w:t>
      </w:r>
      <w:r w:rsidRPr="006C77EA">
        <w:t xml:space="preserve">. På Åland används termen taxiförare för den som i </w:t>
      </w:r>
      <w:proofErr w:type="spellStart"/>
      <w:r w:rsidRPr="006C77EA">
        <w:t>fordonslagen</w:t>
      </w:r>
      <w:proofErr w:type="spellEnd"/>
      <w:r w:rsidRPr="006C77EA">
        <w:t xml:space="preserve"> benämns taxibilist.</w:t>
      </w:r>
    </w:p>
    <w:p w14:paraId="4CEE6B29" w14:textId="77777777" w:rsidR="006C77EA" w:rsidRDefault="006C77EA" w:rsidP="006C77EA">
      <w:pPr>
        <w:pStyle w:val="ANormal"/>
      </w:pPr>
    </w:p>
    <w:p w14:paraId="7191F389" w14:textId="77777777" w:rsidR="006C77EA" w:rsidRDefault="006C77EA" w:rsidP="006C77EA">
      <w:pPr>
        <w:pStyle w:val="LagParagraf"/>
      </w:pPr>
      <w:r>
        <w:t>8 §</w:t>
      </w:r>
    </w:p>
    <w:p w14:paraId="0738C157" w14:textId="77777777" w:rsidR="006C77EA" w:rsidRDefault="006C77EA" w:rsidP="006C77EA">
      <w:pPr>
        <w:pStyle w:val="LagPararubrik"/>
      </w:pPr>
      <w:r>
        <w:t xml:space="preserve">Författningar som utfärdats med stöd av </w:t>
      </w:r>
      <w:proofErr w:type="spellStart"/>
      <w:r>
        <w:t>fordonslagen</w:t>
      </w:r>
      <w:proofErr w:type="spellEnd"/>
    </w:p>
    <w:p w14:paraId="275DCFBE" w14:textId="77777777" w:rsidR="006C77EA" w:rsidRDefault="006C77EA" w:rsidP="006C77EA">
      <w:pPr>
        <w:pStyle w:val="ANormal"/>
      </w:pPr>
      <w:r>
        <w:tab/>
      </w:r>
      <w:r w:rsidRPr="00490185">
        <w:t xml:space="preserve">Landskapsregeringen kan inom </w:t>
      </w:r>
      <w:r>
        <w:t>Ålands</w:t>
      </w:r>
      <w:r w:rsidRPr="00490185">
        <w:t xml:space="preserve"> behörighet genom förordning besluta att författningar som utfärdats med stöd av </w:t>
      </w:r>
      <w:proofErr w:type="spellStart"/>
      <w:r w:rsidRPr="00490185">
        <w:t>fordonslagen</w:t>
      </w:r>
      <w:proofErr w:type="spellEnd"/>
      <w:r w:rsidRPr="00490185">
        <w:t xml:space="preserve"> ska tillämpas på Åland oförändrade eller med de ändringar landskapsregeringen föreskriver.</w:t>
      </w:r>
    </w:p>
    <w:p w14:paraId="54F77B26" w14:textId="77777777" w:rsidR="006C77EA" w:rsidRDefault="006C77EA" w:rsidP="006C77EA">
      <w:pPr>
        <w:pStyle w:val="ANormal"/>
      </w:pPr>
    </w:p>
    <w:p w14:paraId="353C3374" w14:textId="77777777" w:rsidR="006C77EA" w:rsidRDefault="006C77EA" w:rsidP="006C77EA">
      <w:pPr>
        <w:pStyle w:val="LagParagraf"/>
      </w:pPr>
      <w:r>
        <w:lastRenderedPageBreak/>
        <w:t>9 §</w:t>
      </w:r>
    </w:p>
    <w:p w14:paraId="618EAA07" w14:textId="77777777" w:rsidR="006C77EA" w:rsidRDefault="006C77EA" w:rsidP="006C77EA">
      <w:pPr>
        <w:pStyle w:val="LagPararubrik"/>
      </w:pPr>
      <w:r>
        <w:t>Sökande av ändring</w:t>
      </w:r>
    </w:p>
    <w:p w14:paraId="391DB3EC" w14:textId="77777777" w:rsidR="006C77EA" w:rsidRDefault="006C77EA" w:rsidP="006C77EA">
      <w:pPr>
        <w:pStyle w:val="ANormal"/>
      </w:pPr>
      <w:r>
        <w:tab/>
        <w:t>Ett beslut som Fordonsmyndigheten eller Ålands polismyndighet har fattat med stöd av denna lag kan inom 30 dagar från att beslutet eller åtgärden delgivits överklagas hos Ålands förvaltningsdomstol. Beslutet får verkställas trots att ändring har sökts.</w:t>
      </w:r>
    </w:p>
    <w:p w14:paraId="438C355B" w14:textId="77777777" w:rsidR="006C77EA" w:rsidRDefault="006C77EA" w:rsidP="006C77EA">
      <w:pPr>
        <w:pStyle w:val="ANormal"/>
      </w:pPr>
      <w:r>
        <w:tab/>
        <w:t>Besvär över lagligheten av landskapsregeringens beslut får anföras hos högsta förvaltningsdomstolen.</w:t>
      </w:r>
    </w:p>
    <w:p w14:paraId="74E7CEFA" w14:textId="77777777" w:rsidR="006C77EA" w:rsidRDefault="006C77EA" w:rsidP="006C77EA">
      <w:pPr>
        <w:pStyle w:val="ANormal"/>
      </w:pPr>
    </w:p>
    <w:p w14:paraId="7BFC54BD" w14:textId="77777777" w:rsidR="006C77EA" w:rsidRDefault="00E35E78" w:rsidP="006C77EA">
      <w:pPr>
        <w:pStyle w:val="ANormal"/>
        <w:jc w:val="center"/>
      </w:pPr>
      <w:hyperlink w:anchor="_top" w:tooltip="Klicka för att gå till toppen av dokumentet" w:history="1">
        <w:r w:rsidR="006C77EA">
          <w:rPr>
            <w:rStyle w:val="Hyperlnk"/>
          </w:rPr>
          <w:t>__________________</w:t>
        </w:r>
      </w:hyperlink>
    </w:p>
    <w:p w14:paraId="1A4BC3AF" w14:textId="77777777" w:rsidR="006C77EA" w:rsidRDefault="006C77EA" w:rsidP="006C77EA">
      <w:pPr>
        <w:pStyle w:val="ANormal"/>
      </w:pPr>
    </w:p>
    <w:p w14:paraId="679ECF23" w14:textId="77777777" w:rsidR="006C77EA" w:rsidRDefault="006C77EA" w:rsidP="006C77EA">
      <w:pPr>
        <w:pStyle w:val="ANormal"/>
      </w:pPr>
      <w:r>
        <w:tab/>
        <w:t>Denna lag träder i kraft den...</w:t>
      </w:r>
    </w:p>
    <w:p w14:paraId="527D6541" w14:textId="77777777" w:rsidR="006C77EA" w:rsidRDefault="006C77EA" w:rsidP="006C77EA">
      <w:pPr>
        <w:pStyle w:val="ANormal"/>
      </w:pPr>
      <w:r>
        <w:tab/>
        <w:t>Genom denna lag upphävs l</w:t>
      </w:r>
      <w:r w:rsidRPr="00557B13">
        <w:t>andskapslag</w:t>
      </w:r>
      <w:r>
        <w:t>en</w:t>
      </w:r>
      <w:r w:rsidRPr="00557B13">
        <w:t xml:space="preserve"> (2011:36) om tillämpning av </w:t>
      </w:r>
      <w:proofErr w:type="spellStart"/>
      <w:r w:rsidRPr="00557B13">
        <w:t>fordonslagen</w:t>
      </w:r>
      <w:proofErr w:type="spellEnd"/>
      <w:r>
        <w:t>.</w:t>
      </w:r>
    </w:p>
    <w:p w14:paraId="2FA24BE6" w14:textId="77777777" w:rsidR="006C77EA" w:rsidRDefault="006C77EA" w:rsidP="006C77EA">
      <w:pPr>
        <w:pStyle w:val="ANormal"/>
      </w:pPr>
      <w:r>
        <w:tab/>
      </w:r>
      <w:r w:rsidRPr="00980076">
        <w:t>De förordningar som utfärdats med stöd av den upphävda lagen förblir</w:t>
      </w:r>
      <w:r>
        <w:t xml:space="preserve"> </w:t>
      </w:r>
      <w:r w:rsidRPr="00980076">
        <w:t>i kraft tills något annat föreskrivs eller bestäms i fråga om dem.</w:t>
      </w:r>
    </w:p>
    <w:p w14:paraId="004695DE" w14:textId="77777777" w:rsidR="006C77EA" w:rsidRDefault="006C77EA" w:rsidP="006C77EA">
      <w:pPr>
        <w:pStyle w:val="ANormal"/>
      </w:pPr>
    </w:p>
    <w:p w14:paraId="2EF01AEC" w14:textId="77777777" w:rsidR="006C77EA" w:rsidRDefault="00E35E78" w:rsidP="006C77EA">
      <w:pPr>
        <w:pStyle w:val="ANormal"/>
        <w:jc w:val="center"/>
      </w:pPr>
      <w:hyperlink w:anchor="_top" w:tooltip="Klicka för att gå till toppen av dokumentet" w:history="1">
        <w:r w:rsidR="006C77EA">
          <w:rPr>
            <w:rStyle w:val="Hyperlnk"/>
          </w:rPr>
          <w:t>__________________</w:t>
        </w:r>
      </w:hyperlink>
    </w:p>
    <w:p w14:paraId="0515A9EF" w14:textId="4C45AF32" w:rsidR="00337A19" w:rsidRDefault="00337A19" w:rsidP="005C5E44">
      <w:pPr>
        <w:pStyle w:val="ANormal"/>
        <w:suppressAutoHyphens/>
        <w:outlineLvl w:val="0"/>
      </w:pPr>
    </w:p>
    <w:p w14:paraId="2B24F7D6" w14:textId="77777777" w:rsidR="00337A19" w:rsidRDefault="00337A19">
      <w:pPr>
        <w:pStyle w:val="ANormal"/>
      </w:pPr>
      <w:r>
        <w:tab/>
      </w:r>
    </w:p>
    <w:p w14:paraId="4444A78E" w14:textId="77777777" w:rsidR="00337A19" w:rsidRDefault="00337A19">
      <w:pPr>
        <w:pStyle w:val="ANormal"/>
      </w:pPr>
    </w:p>
    <w:p w14:paraId="18DCD21F"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4157F726" w14:textId="77777777">
        <w:trPr>
          <w:cantSplit/>
        </w:trPr>
        <w:tc>
          <w:tcPr>
            <w:tcW w:w="6706" w:type="dxa"/>
            <w:gridSpan w:val="2"/>
          </w:tcPr>
          <w:p w14:paraId="6A75B970" w14:textId="4EFB9CFD" w:rsidR="00337A19" w:rsidRDefault="00337A19">
            <w:pPr>
              <w:pStyle w:val="ANormal"/>
              <w:keepNext/>
            </w:pPr>
            <w:r>
              <w:tab/>
              <w:t xml:space="preserve">Mariehamn den </w:t>
            </w:r>
            <w:r w:rsidR="006C77EA">
              <w:t>20 september 2021</w:t>
            </w:r>
          </w:p>
        </w:tc>
      </w:tr>
      <w:tr w:rsidR="00337A19" w14:paraId="5DDC859C" w14:textId="77777777">
        <w:trPr>
          <w:cantSplit/>
        </w:trPr>
        <w:tc>
          <w:tcPr>
            <w:tcW w:w="6706" w:type="dxa"/>
            <w:gridSpan w:val="2"/>
            <w:vAlign w:val="bottom"/>
          </w:tcPr>
          <w:p w14:paraId="66B13123" w14:textId="77777777" w:rsidR="00337A19" w:rsidRDefault="00337A19">
            <w:pPr>
              <w:pStyle w:val="ANormal"/>
              <w:keepNext/>
            </w:pPr>
          </w:p>
          <w:p w14:paraId="36B6FEBB" w14:textId="77777777" w:rsidR="00337A19" w:rsidRDefault="00337A19">
            <w:pPr>
              <w:pStyle w:val="ANormal"/>
              <w:keepNext/>
            </w:pPr>
          </w:p>
          <w:p w14:paraId="25571ECE" w14:textId="77777777" w:rsidR="00337A19" w:rsidRDefault="00337A19">
            <w:pPr>
              <w:pStyle w:val="ANormal"/>
              <w:keepNext/>
            </w:pPr>
          </w:p>
          <w:p w14:paraId="1A459AA2" w14:textId="6FC4AE5B" w:rsidR="00337A19" w:rsidRDefault="00D636DC">
            <w:pPr>
              <w:pStyle w:val="ANormal"/>
              <w:keepNext/>
              <w:jc w:val="center"/>
            </w:pPr>
            <w:r>
              <w:t>B</w:t>
            </w:r>
            <w:r w:rsidR="006C77EA">
              <w:t>ert Häggblom</w:t>
            </w:r>
            <w:r>
              <w:t xml:space="preserve"> </w:t>
            </w:r>
          </w:p>
          <w:p w14:paraId="7B49EB80" w14:textId="77777777" w:rsidR="00337A19" w:rsidRDefault="00337A19">
            <w:pPr>
              <w:pStyle w:val="ANormal"/>
              <w:keepNext/>
              <w:jc w:val="center"/>
            </w:pPr>
            <w:r>
              <w:t>talman</w:t>
            </w:r>
          </w:p>
        </w:tc>
      </w:tr>
      <w:tr w:rsidR="00337A19" w14:paraId="567D6833" w14:textId="77777777">
        <w:tc>
          <w:tcPr>
            <w:tcW w:w="3353" w:type="dxa"/>
            <w:vAlign w:val="bottom"/>
          </w:tcPr>
          <w:p w14:paraId="6FFE921A" w14:textId="77777777" w:rsidR="00337A19" w:rsidRDefault="00337A19">
            <w:pPr>
              <w:pStyle w:val="ANormal"/>
              <w:keepNext/>
              <w:jc w:val="center"/>
            </w:pPr>
          </w:p>
          <w:p w14:paraId="1437E6E2" w14:textId="77777777" w:rsidR="00337A19" w:rsidRDefault="00337A19">
            <w:pPr>
              <w:pStyle w:val="ANormal"/>
              <w:keepNext/>
              <w:jc w:val="center"/>
            </w:pPr>
          </w:p>
          <w:p w14:paraId="3FA13442" w14:textId="076832A1" w:rsidR="00337A19" w:rsidRDefault="006C77EA">
            <w:pPr>
              <w:pStyle w:val="ANormal"/>
              <w:keepNext/>
              <w:jc w:val="center"/>
            </w:pPr>
            <w:r>
              <w:t>Katrin Sjögren</w:t>
            </w:r>
            <w:r w:rsidR="00D636DC">
              <w:t xml:space="preserve">  </w:t>
            </w:r>
          </w:p>
          <w:p w14:paraId="265E9EBF" w14:textId="77777777" w:rsidR="00337A19" w:rsidRDefault="00337A19">
            <w:pPr>
              <w:pStyle w:val="ANormal"/>
              <w:keepNext/>
              <w:jc w:val="center"/>
            </w:pPr>
            <w:r>
              <w:t>vicetalman</w:t>
            </w:r>
          </w:p>
        </w:tc>
        <w:tc>
          <w:tcPr>
            <w:tcW w:w="3353" w:type="dxa"/>
            <w:vAlign w:val="bottom"/>
          </w:tcPr>
          <w:p w14:paraId="16FCC5E7" w14:textId="77777777" w:rsidR="00337A19" w:rsidRDefault="00337A19">
            <w:pPr>
              <w:pStyle w:val="ANormal"/>
              <w:keepNext/>
              <w:jc w:val="center"/>
            </w:pPr>
          </w:p>
          <w:p w14:paraId="7A40F173" w14:textId="77777777" w:rsidR="00337A19" w:rsidRDefault="00337A19">
            <w:pPr>
              <w:pStyle w:val="ANormal"/>
              <w:keepNext/>
              <w:jc w:val="center"/>
            </w:pPr>
          </w:p>
          <w:p w14:paraId="287BD45F" w14:textId="545C6F31" w:rsidR="00337A19" w:rsidRDefault="00DD3988">
            <w:pPr>
              <w:pStyle w:val="ANormal"/>
              <w:keepNext/>
              <w:jc w:val="center"/>
            </w:pPr>
            <w:r>
              <w:t xml:space="preserve">Roger </w:t>
            </w:r>
            <w:r w:rsidR="006C77EA">
              <w:t>Nordlund</w:t>
            </w:r>
          </w:p>
          <w:p w14:paraId="318F0346" w14:textId="77777777" w:rsidR="00337A19" w:rsidRDefault="00337A19">
            <w:pPr>
              <w:pStyle w:val="ANormal"/>
              <w:keepNext/>
              <w:jc w:val="center"/>
            </w:pPr>
            <w:r>
              <w:t>vicetalman</w:t>
            </w:r>
          </w:p>
        </w:tc>
      </w:tr>
    </w:tbl>
    <w:p w14:paraId="24134937"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0A17" w14:textId="77777777" w:rsidR="006C77EA" w:rsidRDefault="006C77EA">
      <w:r>
        <w:separator/>
      </w:r>
    </w:p>
  </w:endnote>
  <w:endnote w:type="continuationSeparator" w:id="0">
    <w:p w14:paraId="511AB202" w14:textId="77777777" w:rsidR="006C77EA" w:rsidRDefault="006C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6B26"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4167" w14:textId="1391CBA0" w:rsidR="00867707" w:rsidRDefault="00867707">
    <w:pPr>
      <w:pStyle w:val="Sidfot"/>
      <w:rPr>
        <w:lang w:val="fi-FI"/>
      </w:rPr>
    </w:pPr>
    <w:r>
      <w:fldChar w:fldCharType="begin"/>
    </w:r>
    <w:r>
      <w:rPr>
        <w:lang w:val="fi-FI"/>
      </w:rPr>
      <w:instrText xml:space="preserve"> FILENAME  \* MERGEFORMAT </w:instrText>
    </w:r>
    <w:r>
      <w:fldChar w:fldCharType="separate"/>
    </w:r>
    <w:r w:rsidR="00E35E78">
      <w:rPr>
        <w:noProof/>
        <w:lang w:val="fi-FI"/>
      </w:rPr>
      <w:t>LTB932021.docx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B721"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F323" w14:textId="77777777" w:rsidR="006C77EA" w:rsidRDefault="006C77EA">
      <w:r>
        <w:separator/>
      </w:r>
    </w:p>
  </w:footnote>
  <w:footnote w:type="continuationSeparator" w:id="0">
    <w:p w14:paraId="5BF3108C" w14:textId="77777777" w:rsidR="006C77EA" w:rsidRDefault="006C7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49CD"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AAD0AF2"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AABA"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EA"/>
    <w:rsid w:val="00004B5B"/>
    <w:rsid w:val="00284C7A"/>
    <w:rsid w:val="002E1682"/>
    <w:rsid w:val="00310AA7"/>
    <w:rsid w:val="00337A19"/>
    <w:rsid w:val="0038180C"/>
    <w:rsid w:val="004D7ED5"/>
    <w:rsid w:val="004E7D01"/>
    <w:rsid w:val="004F64FE"/>
    <w:rsid w:val="005C5E44"/>
    <w:rsid w:val="005E1BD9"/>
    <w:rsid w:val="005F6898"/>
    <w:rsid w:val="006538ED"/>
    <w:rsid w:val="006C77EA"/>
    <w:rsid w:val="008414E5"/>
    <w:rsid w:val="00867707"/>
    <w:rsid w:val="008B5FA2"/>
    <w:rsid w:val="009F1162"/>
    <w:rsid w:val="00B5110A"/>
    <w:rsid w:val="00BD48EF"/>
    <w:rsid w:val="00BE2983"/>
    <w:rsid w:val="00D636DC"/>
    <w:rsid w:val="00DD3988"/>
    <w:rsid w:val="00E35E7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A7181"/>
  <w15:chartTrackingRefBased/>
  <w15:docId w15:val="{CA8AC51F-FA6A-4AD6-A43F-F3867924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6C77E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3</TotalTime>
  <Pages>3</Pages>
  <Words>877</Words>
  <Characters>5364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93/2021</dc:title>
  <dc:subject/>
  <dc:creator>Jessica Laaksonen</dc:creator>
  <cp:keywords/>
  <cp:lastModifiedBy>Jessica Laaksonen</cp:lastModifiedBy>
  <cp:revision>2</cp:revision>
  <cp:lastPrinted>2021-09-27T07:18:00Z</cp:lastPrinted>
  <dcterms:created xsi:type="dcterms:W3CDTF">2021-09-27T07:21:00Z</dcterms:created>
  <dcterms:modified xsi:type="dcterms:W3CDTF">2021-09-27T07:21:00Z</dcterms:modified>
</cp:coreProperties>
</file>