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522F796C" w14:textId="77777777">
        <w:trPr>
          <w:cantSplit/>
          <w:trHeight w:val="20"/>
        </w:trPr>
        <w:tc>
          <w:tcPr>
            <w:tcW w:w="861" w:type="dxa"/>
            <w:vMerge w:val="restart"/>
          </w:tcPr>
          <w:p w14:paraId="5D5E6132" w14:textId="78309F8C" w:rsidR="002401D0" w:rsidRDefault="00981A30">
            <w:pPr>
              <w:pStyle w:val="xLedtext"/>
              <w:rPr>
                <w:noProof/>
              </w:rPr>
            </w:pPr>
            <w:bookmarkStart w:id="0" w:name="_top"/>
            <w:bookmarkEnd w:id="0"/>
            <w:r>
              <w:rPr>
                <w:noProof/>
              </w:rPr>
              <w:drawing>
                <wp:inline distT="0" distB="0" distL="0" distR="0" wp14:anchorId="33CA485F" wp14:editId="75D14428">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8C394C8" w14:textId="25535BD4" w:rsidR="002401D0" w:rsidRDefault="00981A30">
            <w:pPr>
              <w:pStyle w:val="xMellanrum"/>
            </w:pPr>
            <w:r>
              <w:rPr>
                <w:noProof/>
              </w:rPr>
              <w:drawing>
                <wp:inline distT="0" distB="0" distL="0" distR="0" wp14:anchorId="72473DE6" wp14:editId="3C51B32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4A54F137" w14:textId="77777777">
        <w:trPr>
          <w:cantSplit/>
          <w:trHeight w:val="299"/>
        </w:trPr>
        <w:tc>
          <w:tcPr>
            <w:tcW w:w="861" w:type="dxa"/>
            <w:vMerge/>
          </w:tcPr>
          <w:p w14:paraId="025209FE" w14:textId="77777777" w:rsidR="002401D0" w:rsidRDefault="002401D0">
            <w:pPr>
              <w:pStyle w:val="xLedtext"/>
            </w:pPr>
          </w:p>
        </w:tc>
        <w:tc>
          <w:tcPr>
            <w:tcW w:w="4448" w:type="dxa"/>
            <w:vAlign w:val="bottom"/>
          </w:tcPr>
          <w:p w14:paraId="2055FC03" w14:textId="77777777" w:rsidR="002401D0" w:rsidRDefault="002401D0">
            <w:pPr>
              <w:pStyle w:val="xAvsandare1"/>
            </w:pPr>
            <w:r>
              <w:t>Ålands lagting</w:t>
            </w:r>
          </w:p>
        </w:tc>
        <w:tc>
          <w:tcPr>
            <w:tcW w:w="4288" w:type="dxa"/>
            <w:gridSpan w:val="2"/>
            <w:vAlign w:val="bottom"/>
          </w:tcPr>
          <w:p w14:paraId="1DB1D569" w14:textId="4FEA3442" w:rsidR="002401D0" w:rsidRDefault="002401D0" w:rsidP="00B36A8F">
            <w:pPr>
              <w:pStyle w:val="xDokTypNr"/>
            </w:pPr>
            <w:r>
              <w:t xml:space="preserve">BETÄNKANDE nr </w:t>
            </w:r>
            <w:r w:rsidR="004825A2">
              <w:t>14</w:t>
            </w:r>
            <w:r>
              <w:t>/</w:t>
            </w:r>
            <w:proofErr w:type="gramStart"/>
            <w:r>
              <w:t>20</w:t>
            </w:r>
            <w:r w:rsidR="00981A30">
              <w:t>20</w:t>
            </w:r>
            <w:r w:rsidR="0015337C">
              <w:t>-20</w:t>
            </w:r>
            <w:r w:rsidR="00981A30">
              <w:t>21</w:t>
            </w:r>
            <w:proofErr w:type="gramEnd"/>
          </w:p>
        </w:tc>
      </w:tr>
      <w:tr w:rsidR="002401D0" w14:paraId="27EE6C61" w14:textId="77777777">
        <w:trPr>
          <w:cantSplit/>
          <w:trHeight w:val="238"/>
        </w:trPr>
        <w:tc>
          <w:tcPr>
            <w:tcW w:w="861" w:type="dxa"/>
            <w:vMerge/>
          </w:tcPr>
          <w:p w14:paraId="37B69D2D" w14:textId="77777777" w:rsidR="002401D0" w:rsidRDefault="002401D0">
            <w:pPr>
              <w:pStyle w:val="xLedtext"/>
            </w:pPr>
          </w:p>
        </w:tc>
        <w:tc>
          <w:tcPr>
            <w:tcW w:w="4448" w:type="dxa"/>
            <w:vAlign w:val="bottom"/>
          </w:tcPr>
          <w:p w14:paraId="73B8AB26" w14:textId="77777777" w:rsidR="002401D0" w:rsidRDefault="002401D0">
            <w:pPr>
              <w:pStyle w:val="xLedtext"/>
            </w:pPr>
          </w:p>
        </w:tc>
        <w:tc>
          <w:tcPr>
            <w:tcW w:w="1725" w:type="dxa"/>
            <w:vAlign w:val="bottom"/>
          </w:tcPr>
          <w:p w14:paraId="0E8ACEEA" w14:textId="77777777" w:rsidR="002401D0" w:rsidRDefault="002401D0">
            <w:pPr>
              <w:pStyle w:val="xLedtext"/>
            </w:pPr>
            <w:r>
              <w:t>Datum</w:t>
            </w:r>
          </w:p>
        </w:tc>
        <w:tc>
          <w:tcPr>
            <w:tcW w:w="2563" w:type="dxa"/>
            <w:vAlign w:val="bottom"/>
          </w:tcPr>
          <w:p w14:paraId="7E308F17" w14:textId="77777777" w:rsidR="002401D0" w:rsidRDefault="002401D0">
            <w:pPr>
              <w:pStyle w:val="xLedtext"/>
            </w:pPr>
          </w:p>
        </w:tc>
      </w:tr>
      <w:tr w:rsidR="002401D0" w14:paraId="09300193" w14:textId="77777777">
        <w:trPr>
          <w:cantSplit/>
          <w:trHeight w:val="238"/>
        </w:trPr>
        <w:tc>
          <w:tcPr>
            <w:tcW w:w="861" w:type="dxa"/>
            <w:vMerge/>
          </w:tcPr>
          <w:p w14:paraId="00C08502" w14:textId="77777777" w:rsidR="002401D0" w:rsidRDefault="002401D0">
            <w:pPr>
              <w:pStyle w:val="xAvsandare2"/>
            </w:pPr>
          </w:p>
        </w:tc>
        <w:tc>
          <w:tcPr>
            <w:tcW w:w="4448" w:type="dxa"/>
            <w:vAlign w:val="center"/>
          </w:tcPr>
          <w:p w14:paraId="74BB40F1" w14:textId="736C65B7" w:rsidR="002401D0" w:rsidRDefault="00981A30">
            <w:pPr>
              <w:pStyle w:val="xAvsandare2"/>
            </w:pPr>
            <w:r>
              <w:t>Finans- och närings</w:t>
            </w:r>
            <w:r w:rsidR="002401D0">
              <w:t>utskottet</w:t>
            </w:r>
          </w:p>
        </w:tc>
        <w:tc>
          <w:tcPr>
            <w:tcW w:w="1725" w:type="dxa"/>
            <w:vAlign w:val="center"/>
          </w:tcPr>
          <w:p w14:paraId="4EB745A0" w14:textId="72DECD17" w:rsidR="002401D0" w:rsidRDefault="002401D0">
            <w:pPr>
              <w:pStyle w:val="xDatum1"/>
            </w:pPr>
            <w:r>
              <w:t>20</w:t>
            </w:r>
            <w:r w:rsidR="00981A30">
              <w:t>21-05-</w:t>
            </w:r>
            <w:r w:rsidR="004825A2">
              <w:t>28</w:t>
            </w:r>
          </w:p>
        </w:tc>
        <w:tc>
          <w:tcPr>
            <w:tcW w:w="2563" w:type="dxa"/>
            <w:vAlign w:val="center"/>
          </w:tcPr>
          <w:p w14:paraId="67F6FC0A" w14:textId="77777777" w:rsidR="002401D0" w:rsidRDefault="002401D0">
            <w:pPr>
              <w:pStyle w:val="xBeteckning1"/>
            </w:pPr>
          </w:p>
        </w:tc>
      </w:tr>
      <w:tr w:rsidR="002401D0" w14:paraId="4A4243F0" w14:textId="77777777">
        <w:trPr>
          <w:cantSplit/>
          <w:trHeight w:val="238"/>
        </w:trPr>
        <w:tc>
          <w:tcPr>
            <w:tcW w:w="861" w:type="dxa"/>
            <w:vMerge/>
          </w:tcPr>
          <w:p w14:paraId="11B91423" w14:textId="77777777" w:rsidR="002401D0" w:rsidRDefault="002401D0">
            <w:pPr>
              <w:pStyle w:val="xLedtext"/>
            </w:pPr>
          </w:p>
        </w:tc>
        <w:tc>
          <w:tcPr>
            <w:tcW w:w="4448" w:type="dxa"/>
            <w:vAlign w:val="bottom"/>
          </w:tcPr>
          <w:p w14:paraId="04462AE1" w14:textId="77777777" w:rsidR="002401D0" w:rsidRDefault="002401D0">
            <w:pPr>
              <w:pStyle w:val="xLedtext"/>
            </w:pPr>
          </w:p>
        </w:tc>
        <w:tc>
          <w:tcPr>
            <w:tcW w:w="1725" w:type="dxa"/>
            <w:vAlign w:val="bottom"/>
          </w:tcPr>
          <w:p w14:paraId="12E7BB01" w14:textId="77777777" w:rsidR="002401D0" w:rsidRDefault="002401D0">
            <w:pPr>
              <w:pStyle w:val="xLedtext"/>
            </w:pPr>
          </w:p>
        </w:tc>
        <w:tc>
          <w:tcPr>
            <w:tcW w:w="2563" w:type="dxa"/>
            <w:vAlign w:val="bottom"/>
          </w:tcPr>
          <w:p w14:paraId="5EFDD0DB" w14:textId="77777777" w:rsidR="002401D0" w:rsidRDefault="002401D0">
            <w:pPr>
              <w:pStyle w:val="xLedtext"/>
            </w:pPr>
          </w:p>
        </w:tc>
      </w:tr>
      <w:tr w:rsidR="002401D0" w14:paraId="3172EF88" w14:textId="77777777">
        <w:trPr>
          <w:cantSplit/>
          <w:trHeight w:val="238"/>
        </w:trPr>
        <w:tc>
          <w:tcPr>
            <w:tcW w:w="861" w:type="dxa"/>
            <w:vMerge/>
            <w:tcBorders>
              <w:bottom w:val="single" w:sz="4" w:space="0" w:color="auto"/>
            </w:tcBorders>
          </w:tcPr>
          <w:p w14:paraId="6B353AFB" w14:textId="77777777" w:rsidR="002401D0" w:rsidRDefault="002401D0">
            <w:pPr>
              <w:pStyle w:val="xAvsandare3"/>
            </w:pPr>
          </w:p>
        </w:tc>
        <w:tc>
          <w:tcPr>
            <w:tcW w:w="4448" w:type="dxa"/>
            <w:tcBorders>
              <w:bottom w:val="single" w:sz="4" w:space="0" w:color="auto"/>
            </w:tcBorders>
            <w:vAlign w:val="center"/>
          </w:tcPr>
          <w:p w14:paraId="7424A57E" w14:textId="77777777" w:rsidR="002401D0" w:rsidRDefault="002401D0">
            <w:pPr>
              <w:pStyle w:val="xAvsandare3"/>
            </w:pPr>
          </w:p>
        </w:tc>
        <w:tc>
          <w:tcPr>
            <w:tcW w:w="1725" w:type="dxa"/>
            <w:tcBorders>
              <w:bottom w:val="single" w:sz="4" w:space="0" w:color="auto"/>
            </w:tcBorders>
            <w:vAlign w:val="center"/>
          </w:tcPr>
          <w:p w14:paraId="3CEDCBC8" w14:textId="77777777" w:rsidR="002401D0" w:rsidRDefault="002401D0">
            <w:pPr>
              <w:pStyle w:val="xDatum2"/>
            </w:pPr>
          </w:p>
        </w:tc>
        <w:tc>
          <w:tcPr>
            <w:tcW w:w="2563" w:type="dxa"/>
            <w:tcBorders>
              <w:bottom w:val="single" w:sz="4" w:space="0" w:color="auto"/>
            </w:tcBorders>
            <w:vAlign w:val="center"/>
          </w:tcPr>
          <w:p w14:paraId="09AF9EFC" w14:textId="77777777" w:rsidR="002401D0" w:rsidRDefault="002401D0">
            <w:pPr>
              <w:pStyle w:val="xBeteckning2"/>
            </w:pPr>
          </w:p>
        </w:tc>
      </w:tr>
      <w:tr w:rsidR="002401D0" w14:paraId="4EF7F6BD" w14:textId="77777777">
        <w:trPr>
          <w:cantSplit/>
          <w:trHeight w:val="238"/>
        </w:trPr>
        <w:tc>
          <w:tcPr>
            <w:tcW w:w="861" w:type="dxa"/>
            <w:tcBorders>
              <w:top w:val="single" w:sz="4" w:space="0" w:color="auto"/>
            </w:tcBorders>
            <w:vAlign w:val="bottom"/>
          </w:tcPr>
          <w:p w14:paraId="215C00E9" w14:textId="77777777" w:rsidR="002401D0" w:rsidRDefault="002401D0">
            <w:pPr>
              <w:pStyle w:val="xLedtext"/>
            </w:pPr>
          </w:p>
        </w:tc>
        <w:tc>
          <w:tcPr>
            <w:tcW w:w="4448" w:type="dxa"/>
            <w:tcBorders>
              <w:top w:val="single" w:sz="4" w:space="0" w:color="auto"/>
            </w:tcBorders>
            <w:vAlign w:val="bottom"/>
          </w:tcPr>
          <w:p w14:paraId="619BAF94" w14:textId="77777777" w:rsidR="002401D0" w:rsidRDefault="002401D0">
            <w:pPr>
              <w:pStyle w:val="xLedtext"/>
            </w:pPr>
          </w:p>
        </w:tc>
        <w:tc>
          <w:tcPr>
            <w:tcW w:w="4288" w:type="dxa"/>
            <w:gridSpan w:val="2"/>
            <w:tcBorders>
              <w:top w:val="single" w:sz="4" w:space="0" w:color="auto"/>
            </w:tcBorders>
            <w:vAlign w:val="bottom"/>
          </w:tcPr>
          <w:p w14:paraId="2CAB9ECD" w14:textId="77777777" w:rsidR="002401D0" w:rsidRDefault="002401D0">
            <w:pPr>
              <w:pStyle w:val="xLedtext"/>
            </w:pPr>
          </w:p>
        </w:tc>
      </w:tr>
      <w:tr w:rsidR="002401D0" w14:paraId="047C8D44" w14:textId="77777777">
        <w:trPr>
          <w:cantSplit/>
          <w:trHeight w:val="238"/>
        </w:trPr>
        <w:tc>
          <w:tcPr>
            <w:tcW w:w="861" w:type="dxa"/>
          </w:tcPr>
          <w:p w14:paraId="19C18974" w14:textId="77777777" w:rsidR="002401D0" w:rsidRDefault="002401D0">
            <w:pPr>
              <w:pStyle w:val="xCelltext"/>
            </w:pPr>
          </w:p>
        </w:tc>
        <w:tc>
          <w:tcPr>
            <w:tcW w:w="4448" w:type="dxa"/>
            <w:vMerge w:val="restart"/>
          </w:tcPr>
          <w:p w14:paraId="30C2E3FC" w14:textId="77777777" w:rsidR="002401D0" w:rsidRDefault="002401D0">
            <w:pPr>
              <w:pStyle w:val="xMottagare1"/>
            </w:pPr>
            <w:r>
              <w:t>Till Ålands lagting</w:t>
            </w:r>
          </w:p>
        </w:tc>
        <w:tc>
          <w:tcPr>
            <w:tcW w:w="4288" w:type="dxa"/>
            <w:gridSpan w:val="2"/>
            <w:vMerge w:val="restart"/>
          </w:tcPr>
          <w:p w14:paraId="3FB100E8" w14:textId="77777777" w:rsidR="002401D0" w:rsidRDefault="002401D0">
            <w:pPr>
              <w:pStyle w:val="xMottagare1"/>
              <w:tabs>
                <w:tab w:val="left" w:pos="2349"/>
              </w:tabs>
            </w:pPr>
          </w:p>
        </w:tc>
      </w:tr>
      <w:tr w:rsidR="002401D0" w14:paraId="55B294FB" w14:textId="77777777">
        <w:trPr>
          <w:cantSplit/>
          <w:trHeight w:val="238"/>
        </w:trPr>
        <w:tc>
          <w:tcPr>
            <w:tcW w:w="861" w:type="dxa"/>
          </w:tcPr>
          <w:p w14:paraId="39441A08" w14:textId="77777777" w:rsidR="002401D0" w:rsidRDefault="002401D0">
            <w:pPr>
              <w:pStyle w:val="xCelltext"/>
            </w:pPr>
          </w:p>
        </w:tc>
        <w:tc>
          <w:tcPr>
            <w:tcW w:w="4448" w:type="dxa"/>
            <w:vMerge/>
            <w:vAlign w:val="center"/>
          </w:tcPr>
          <w:p w14:paraId="04A784D2" w14:textId="77777777" w:rsidR="002401D0" w:rsidRDefault="002401D0">
            <w:pPr>
              <w:pStyle w:val="xCelltext"/>
            </w:pPr>
          </w:p>
        </w:tc>
        <w:tc>
          <w:tcPr>
            <w:tcW w:w="4288" w:type="dxa"/>
            <w:gridSpan w:val="2"/>
            <w:vMerge/>
            <w:vAlign w:val="center"/>
          </w:tcPr>
          <w:p w14:paraId="299F0C96" w14:textId="77777777" w:rsidR="002401D0" w:rsidRDefault="002401D0">
            <w:pPr>
              <w:pStyle w:val="xCelltext"/>
            </w:pPr>
          </w:p>
        </w:tc>
      </w:tr>
      <w:tr w:rsidR="002401D0" w14:paraId="35F56569" w14:textId="77777777">
        <w:trPr>
          <w:cantSplit/>
          <w:trHeight w:val="238"/>
        </w:trPr>
        <w:tc>
          <w:tcPr>
            <w:tcW w:w="861" w:type="dxa"/>
          </w:tcPr>
          <w:p w14:paraId="3F0A4DC1" w14:textId="77777777" w:rsidR="002401D0" w:rsidRDefault="002401D0">
            <w:pPr>
              <w:pStyle w:val="xCelltext"/>
            </w:pPr>
          </w:p>
        </w:tc>
        <w:tc>
          <w:tcPr>
            <w:tcW w:w="4448" w:type="dxa"/>
            <w:vMerge/>
            <w:vAlign w:val="center"/>
          </w:tcPr>
          <w:p w14:paraId="0955C686" w14:textId="77777777" w:rsidR="002401D0" w:rsidRDefault="002401D0">
            <w:pPr>
              <w:pStyle w:val="xCelltext"/>
            </w:pPr>
          </w:p>
        </w:tc>
        <w:tc>
          <w:tcPr>
            <w:tcW w:w="4288" w:type="dxa"/>
            <w:gridSpan w:val="2"/>
            <w:vMerge/>
            <w:vAlign w:val="center"/>
          </w:tcPr>
          <w:p w14:paraId="3AADBB40" w14:textId="77777777" w:rsidR="002401D0" w:rsidRDefault="002401D0">
            <w:pPr>
              <w:pStyle w:val="xCelltext"/>
            </w:pPr>
          </w:p>
        </w:tc>
      </w:tr>
      <w:tr w:rsidR="002401D0" w14:paraId="744CBDAC" w14:textId="77777777">
        <w:trPr>
          <w:cantSplit/>
          <w:trHeight w:val="238"/>
        </w:trPr>
        <w:tc>
          <w:tcPr>
            <w:tcW w:w="861" w:type="dxa"/>
          </w:tcPr>
          <w:p w14:paraId="22403AD9" w14:textId="77777777" w:rsidR="002401D0" w:rsidRDefault="002401D0">
            <w:pPr>
              <w:pStyle w:val="xCelltext"/>
            </w:pPr>
          </w:p>
        </w:tc>
        <w:tc>
          <w:tcPr>
            <w:tcW w:w="4448" w:type="dxa"/>
            <w:vMerge/>
            <w:vAlign w:val="center"/>
          </w:tcPr>
          <w:p w14:paraId="151E582C" w14:textId="77777777" w:rsidR="002401D0" w:rsidRDefault="002401D0">
            <w:pPr>
              <w:pStyle w:val="xCelltext"/>
            </w:pPr>
          </w:p>
        </w:tc>
        <w:tc>
          <w:tcPr>
            <w:tcW w:w="4288" w:type="dxa"/>
            <w:gridSpan w:val="2"/>
            <w:vMerge/>
            <w:vAlign w:val="center"/>
          </w:tcPr>
          <w:p w14:paraId="48295272" w14:textId="77777777" w:rsidR="002401D0" w:rsidRDefault="002401D0">
            <w:pPr>
              <w:pStyle w:val="xCelltext"/>
            </w:pPr>
          </w:p>
        </w:tc>
      </w:tr>
      <w:tr w:rsidR="002401D0" w14:paraId="4778C06D" w14:textId="77777777">
        <w:trPr>
          <w:cantSplit/>
          <w:trHeight w:val="238"/>
        </w:trPr>
        <w:tc>
          <w:tcPr>
            <w:tcW w:w="861" w:type="dxa"/>
          </w:tcPr>
          <w:p w14:paraId="3F155CA8" w14:textId="77777777" w:rsidR="002401D0" w:rsidRDefault="002401D0">
            <w:pPr>
              <w:pStyle w:val="xCelltext"/>
            </w:pPr>
          </w:p>
        </w:tc>
        <w:tc>
          <w:tcPr>
            <w:tcW w:w="4448" w:type="dxa"/>
            <w:vMerge/>
            <w:vAlign w:val="center"/>
          </w:tcPr>
          <w:p w14:paraId="31906589" w14:textId="77777777" w:rsidR="002401D0" w:rsidRDefault="002401D0">
            <w:pPr>
              <w:pStyle w:val="xCelltext"/>
            </w:pPr>
          </w:p>
        </w:tc>
        <w:tc>
          <w:tcPr>
            <w:tcW w:w="4288" w:type="dxa"/>
            <w:gridSpan w:val="2"/>
            <w:vMerge/>
            <w:vAlign w:val="center"/>
          </w:tcPr>
          <w:p w14:paraId="0B93FDB5" w14:textId="77777777" w:rsidR="002401D0" w:rsidRDefault="002401D0">
            <w:pPr>
              <w:pStyle w:val="xCelltext"/>
            </w:pPr>
          </w:p>
        </w:tc>
      </w:tr>
    </w:tbl>
    <w:p w14:paraId="7E7AEDDC"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D041013" w14:textId="04356FC8" w:rsidR="002401D0" w:rsidRDefault="00981A30">
      <w:pPr>
        <w:pStyle w:val="ArendeOverRubrik"/>
      </w:pPr>
      <w:r>
        <w:t>Finans- och närings</w:t>
      </w:r>
      <w:r w:rsidR="002401D0">
        <w:t>utskottets betänkande</w:t>
      </w:r>
    </w:p>
    <w:p w14:paraId="2FE98C2F" w14:textId="0AF00E98" w:rsidR="002401D0" w:rsidRDefault="00981A30">
      <w:pPr>
        <w:pStyle w:val="ArendeRubrik"/>
      </w:pPr>
      <w:r>
        <w:t>Tillfälligt likviditetsstöd till kommuner</w:t>
      </w:r>
    </w:p>
    <w:p w14:paraId="2DB3B467" w14:textId="332E6F07" w:rsidR="002401D0" w:rsidRDefault="00981A30">
      <w:pPr>
        <w:pStyle w:val="ArendeUnderRubrik"/>
      </w:pPr>
      <w:r>
        <w:t>Landskapsregeringens lagförslag LF 20/</w:t>
      </w:r>
      <w:proofErr w:type="gramStart"/>
      <w:r>
        <w:t>2020-2021</w:t>
      </w:r>
      <w:proofErr w:type="gramEnd"/>
    </w:p>
    <w:p w14:paraId="621C9846" w14:textId="77777777" w:rsidR="002401D0" w:rsidRDefault="002401D0">
      <w:pPr>
        <w:pStyle w:val="ANormal"/>
      </w:pPr>
    </w:p>
    <w:p w14:paraId="7E0AB2DB" w14:textId="77777777" w:rsidR="002401D0" w:rsidRDefault="002401D0">
      <w:pPr>
        <w:pStyle w:val="Innehll1"/>
      </w:pPr>
      <w:r>
        <w:t>INNEHÅLL</w:t>
      </w:r>
    </w:p>
    <w:p w14:paraId="6990AAB7" w14:textId="208E607B" w:rsidR="00217CB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73024915" w:history="1">
        <w:r w:rsidR="00217CB5" w:rsidRPr="00AF6E78">
          <w:rPr>
            <w:rStyle w:val="Hyperlnk"/>
          </w:rPr>
          <w:t>Sammanfattning</w:t>
        </w:r>
        <w:r w:rsidR="00217CB5">
          <w:rPr>
            <w:webHidden/>
          </w:rPr>
          <w:tab/>
        </w:r>
        <w:r w:rsidR="00217CB5">
          <w:rPr>
            <w:webHidden/>
          </w:rPr>
          <w:fldChar w:fldCharType="begin"/>
        </w:r>
        <w:r w:rsidR="00217CB5">
          <w:rPr>
            <w:webHidden/>
          </w:rPr>
          <w:instrText xml:space="preserve"> PAGEREF _Toc73024915 \h </w:instrText>
        </w:r>
        <w:r w:rsidR="00217CB5">
          <w:rPr>
            <w:webHidden/>
          </w:rPr>
        </w:r>
        <w:r w:rsidR="00217CB5">
          <w:rPr>
            <w:webHidden/>
          </w:rPr>
          <w:fldChar w:fldCharType="separate"/>
        </w:r>
        <w:r w:rsidR="00217CB5">
          <w:rPr>
            <w:webHidden/>
          </w:rPr>
          <w:t>1</w:t>
        </w:r>
        <w:r w:rsidR="00217CB5">
          <w:rPr>
            <w:webHidden/>
          </w:rPr>
          <w:fldChar w:fldCharType="end"/>
        </w:r>
      </w:hyperlink>
    </w:p>
    <w:p w14:paraId="6DF21A60" w14:textId="27B97921" w:rsidR="00217CB5" w:rsidRDefault="00BA0D15">
      <w:pPr>
        <w:pStyle w:val="Innehll2"/>
        <w:rPr>
          <w:rFonts w:asciiTheme="minorHAnsi" w:eastAsiaTheme="minorEastAsia" w:hAnsiTheme="minorHAnsi" w:cstheme="minorBidi"/>
          <w:sz w:val="22"/>
          <w:szCs w:val="22"/>
          <w:lang w:val="sv-FI" w:eastAsia="sv-FI"/>
        </w:rPr>
      </w:pPr>
      <w:hyperlink w:anchor="_Toc73024916" w:history="1">
        <w:r w:rsidR="00217CB5" w:rsidRPr="00AF6E78">
          <w:rPr>
            <w:rStyle w:val="Hyperlnk"/>
          </w:rPr>
          <w:t>Landskapsregeringens förslag</w:t>
        </w:r>
        <w:r w:rsidR="00217CB5">
          <w:rPr>
            <w:webHidden/>
          </w:rPr>
          <w:tab/>
        </w:r>
        <w:r w:rsidR="00217CB5">
          <w:rPr>
            <w:webHidden/>
          </w:rPr>
          <w:fldChar w:fldCharType="begin"/>
        </w:r>
        <w:r w:rsidR="00217CB5">
          <w:rPr>
            <w:webHidden/>
          </w:rPr>
          <w:instrText xml:space="preserve"> PAGEREF _Toc73024916 \h </w:instrText>
        </w:r>
        <w:r w:rsidR="00217CB5">
          <w:rPr>
            <w:webHidden/>
          </w:rPr>
        </w:r>
        <w:r w:rsidR="00217CB5">
          <w:rPr>
            <w:webHidden/>
          </w:rPr>
          <w:fldChar w:fldCharType="separate"/>
        </w:r>
        <w:r w:rsidR="00217CB5">
          <w:rPr>
            <w:webHidden/>
          </w:rPr>
          <w:t>1</w:t>
        </w:r>
        <w:r w:rsidR="00217CB5">
          <w:rPr>
            <w:webHidden/>
          </w:rPr>
          <w:fldChar w:fldCharType="end"/>
        </w:r>
      </w:hyperlink>
    </w:p>
    <w:p w14:paraId="7BEAC44A" w14:textId="7813F535" w:rsidR="00217CB5" w:rsidRDefault="00BA0D15">
      <w:pPr>
        <w:pStyle w:val="Innehll2"/>
        <w:rPr>
          <w:rFonts w:asciiTheme="minorHAnsi" w:eastAsiaTheme="minorEastAsia" w:hAnsiTheme="minorHAnsi" w:cstheme="minorBidi"/>
          <w:sz w:val="22"/>
          <w:szCs w:val="22"/>
          <w:lang w:val="sv-FI" w:eastAsia="sv-FI"/>
        </w:rPr>
      </w:pPr>
      <w:hyperlink w:anchor="_Toc73024917" w:history="1">
        <w:r w:rsidR="00217CB5" w:rsidRPr="00AF6E78">
          <w:rPr>
            <w:rStyle w:val="Hyperlnk"/>
          </w:rPr>
          <w:t>Utskottets förslag</w:t>
        </w:r>
        <w:r w:rsidR="00217CB5">
          <w:rPr>
            <w:webHidden/>
          </w:rPr>
          <w:tab/>
        </w:r>
        <w:r w:rsidR="00217CB5">
          <w:rPr>
            <w:webHidden/>
          </w:rPr>
          <w:fldChar w:fldCharType="begin"/>
        </w:r>
        <w:r w:rsidR="00217CB5">
          <w:rPr>
            <w:webHidden/>
          </w:rPr>
          <w:instrText xml:space="preserve"> PAGEREF _Toc73024917 \h </w:instrText>
        </w:r>
        <w:r w:rsidR="00217CB5">
          <w:rPr>
            <w:webHidden/>
          </w:rPr>
        </w:r>
        <w:r w:rsidR="00217CB5">
          <w:rPr>
            <w:webHidden/>
          </w:rPr>
          <w:fldChar w:fldCharType="separate"/>
        </w:r>
        <w:r w:rsidR="00217CB5">
          <w:rPr>
            <w:webHidden/>
          </w:rPr>
          <w:t>1</w:t>
        </w:r>
        <w:r w:rsidR="00217CB5">
          <w:rPr>
            <w:webHidden/>
          </w:rPr>
          <w:fldChar w:fldCharType="end"/>
        </w:r>
      </w:hyperlink>
    </w:p>
    <w:p w14:paraId="78794EFA" w14:textId="5840AFF6" w:rsidR="00217CB5" w:rsidRDefault="00BA0D15">
      <w:pPr>
        <w:pStyle w:val="Innehll1"/>
        <w:rPr>
          <w:rFonts w:asciiTheme="minorHAnsi" w:eastAsiaTheme="minorEastAsia" w:hAnsiTheme="minorHAnsi" w:cstheme="minorBidi"/>
          <w:sz w:val="22"/>
          <w:szCs w:val="22"/>
          <w:lang w:val="sv-FI" w:eastAsia="sv-FI"/>
        </w:rPr>
      </w:pPr>
      <w:hyperlink w:anchor="_Toc73024918" w:history="1">
        <w:r w:rsidR="00217CB5" w:rsidRPr="00AF6E78">
          <w:rPr>
            <w:rStyle w:val="Hyperlnk"/>
          </w:rPr>
          <w:t>Utskottets synpunkter</w:t>
        </w:r>
        <w:r w:rsidR="00217CB5">
          <w:rPr>
            <w:webHidden/>
          </w:rPr>
          <w:tab/>
        </w:r>
        <w:r w:rsidR="00217CB5">
          <w:rPr>
            <w:webHidden/>
          </w:rPr>
          <w:fldChar w:fldCharType="begin"/>
        </w:r>
        <w:r w:rsidR="00217CB5">
          <w:rPr>
            <w:webHidden/>
          </w:rPr>
          <w:instrText xml:space="preserve"> PAGEREF _Toc73024918 \h </w:instrText>
        </w:r>
        <w:r w:rsidR="00217CB5">
          <w:rPr>
            <w:webHidden/>
          </w:rPr>
        </w:r>
        <w:r w:rsidR="00217CB5">
          <w:rPr>
            <w:webHidden/>
          </w:rPr>
          <w:fldChar w:fldCharType="separate"/>
        </w:r>
        <w:r w:rsidR="00217CB5">
          <w:rPr>
            <w:webHidden/>
          </w:rPr>
          <w:t>1</w:t>
        </w:r>
        <w:r w:rsidR="00217CB5">
          <w:rPr>
            <w:webHidden/>
          </w:rPr>
          <w:fldChar w:fldCharType="end"/>
        </w:r>
      </w:hyperlink>
    </w:p>
    <w:p w14:paraId="60D7D603" w14:textId="7D0AE53D" w:rsidR="00217CB5" w:rsidRDefault="00BA0D15">
      <w:pPr>
        <w:pStyle w:val="Innehll1"/>
        <w:rPr>
          <w:rFonts w:asciiTheme="minorHAnsi" w:eastAsiaTheme="minorEastAsia" w:hAnsiTheme="minorHAnsi" w:cstheme="minorBidi"/>
          <w:sz w:val="22"/>
          <w:szCs w:val="22"/>
          <w:lang w:val="sv-FI" w:eastAsia="sv-FI"/>
        </w:rPr>
      </w:pPr>
      <w:hyperlink w:anchor="_Toc73024919" w:history="1">
        <w:r w:rsidR="00217CB5" w:rsidRPr="00AF6E78">
          <w:rPr>
            <w:rStyle w:val="Hyperlnk"/>
          </w:rPr>
          <w:t>Ärendets behandling</w:t>
        </w:r>
        <w:r w:rsidR="00217CB5">
          <w:rPr>
            <w:webHidden/>
          </w:rPr>
          <w:tab/>
        </w:r>
        <w:r w:rsidR="00217CB5">
          <w:rPr>
            <w:webHidden/>
          </w:rPr>
          <w:fldChar w:fldCharType="begin"/>
        </w:r>
        <w:r w:rsidR="00217CB5">
          <w:rPr>
            <w:webHidden/>
          </w:rPr>
          <w:instrText xml:space="preserve"> PAGEREF _Toc73024919 \h </w:instrText>
        </w:r>
        <w:r w:rsidR="00217CB5">
          <w:rPr>
            <w:webHidden/>
          </w:rPr>
        </w:r>
        <w:r w:rsidR="00217CB5">
          <w:rPr>
            <w:webHidden/>
          </w:rPr>
          <w:fldChar w:fldCharType="separate"/>
        </w:r>
        <w:r w:rsidR="00217CB5">
          <w:rPr>
            <w:webHidden/>
          </w:rPr>
          <w:t>2</w:t>
        </w:r>
        <w:r w:rsidR="00217CB5">
          <w:rPr>
            <w:webHidden/>
          </w:rPr>
          <w:fldChar w:fldCharType="end"/>
        </w:r>
      </w:hyperlink>
    </w:p>
    <w:p w14:paraId="533A2168" w14:textId="4D36D876" w:rsidR="00217CB5" w:rsidRDefault="00BA0D15">
      <w:pPr>
        <w:pStyle w:val="Innehll1"/>
        <w:rPr>
          <w:rFonts w:asciiTheme="minorHAnsi" w:eastAsiaTheme="minorEastAsia" w:hAnsiTheme="minorHAnsi" w:cstheme="minorBidi"/>
          <w:sz w:val="22"/>
          <w:szCs w:val="22"/>
          <w:lang w:val="sv-FI" w:eastAsia="sv-FI"/>
        </w:rPr>
      </w:pPr>
      <w:hyperlink w:anchor="_Toc73024920" w:history="1">
        <w:r w:rsidR="00217CB5" w:rsidRPr="00AF6E78">
          <w:rPr>
            <w:rStyle w:val="Hyperlnk"/>
          </w:rPr>
          <w:t>Utskottets förslag</w:t>
        </w:r>
        <w:r w:rsidR="00217CB5">
          <w:rPr>
            <w:webHidden/>
          </w:rPr>
          <w:tab/>
        </w:r>
        <w:r w:rsidR="00217CB5">
          <w:rPr>
            <w:webHidden/>
          </w:rPr>
          <w:fldChar w:fldCharType="begin"/>
        </w:r>
        <w:r w:rsidR="00217CB5">
          <w:rPr>
            <w:webHidden/>
          </w:rPr>
          <w:instrText xml:space="preserve"> PAGEREF _Toc73024920 \h </w:instrText>
        </w:r>
        <w:r w:rsidR="00217CB5">
          <w:rPr>
            <w:webHidden/>
          </w:rPr>
        </w:r>
        <w:r w:rsidR="00217CB5">
          <w:rPr>
            <w:webHidden/>
          </w:rPr>
          <w:fldChar w:fldCharType="separate"/>
        </w:r>
        <w:r w:rsidR="00217CB5">
          <w:rPr>
            <w:webHidden/>
          </w:rPr>
          <w:t>2</w:t>
        </w:r>
        <w:r w:rsidR="00217CB5">
          <w:rPr>
            <w:webHidden/>
          </w:rPr>
          <w:fldChar w:fldCharType="end"/>
        </w:r>
      </w:hyperlink>
    </w:p>
    <w:p w14:paraId="51D310AF" w14:textId="78207755" w:rsidR="002401D0" w:rsidRDefault="002401D0">
      <w:pPr>
        <w:pStyle w:val="ANormal"/>
        <w:rPr>
          <w:noProof/>
        </w:rPr>
      </w:pPr>
      <w:r>
        <w:rPr>
          <w:rFonts w:ascii="Verdana" w:hAnsi="Verdana"/>
          <w:noProof/>
          <w:sz w:val="16"/>
          <w:szCs w:val="36"/>
        </w:rPr>
        <w:fldChar w:fldCharType="end"/>
      </w:r>
    </w:p>
    <w:p w14:paraId="2933E7E9" w14:textId="77777777" w:rsidR="002401D0" w:rsidRDefault="002401D0">
      <w:pPr>
        <w:pStyle w:val="ANormal"/>
      </w:pPr>
    </w:p>
    <w:p w14:paraId="4754A36C" w14:textId="77777777" w:rsidR="002401D0" w:rsidRDefault="002401D0">
      <w:pPr>
        <w:pStyle w:val="RubrikA"/>
      </w:pPr>
      <w:bookmarkStart w:id="1" w:name="_Toc529800932"/>
      <w:bookmarkStart w:id="2" w:name="_Toc73024915"/>
      <w:r>
        <w:t>Sammanfattning</w:t>
      </w:r>
      <w:bookmarkEnd w:id="1"/>
      <w:bookmarkEnd w:id="2"/>
    </w:p>
    <w:p w14:paraId="150E2E8B" w14:textId="77777777" w:rsidR="002401D0" w:rsidRDefault="002401D0">
      <w:pPr>
        <w:pStyle w:val="Rubrikmellanrum"/>
      </w:pPr>
    </w:p>
    <w:p w14:paraId="5C1C48D6" w14:textId="58E51D5C" w:rsidR="002401D0" w:rsidRDefault="00981A30">
      <w:pPr>
        <w:pStyle w:val="RubrikB"/>
      </w:pPr>
      <w:bookmarkStart w:id="3" w:name="_Toc529800933"/>
      <w:bookmarkStart w:id="4" w:name="_Toc73024916"/>
      <w:r>
        <w:t>Landskapsregeringens</w:t>
      </w:r>
      <w:r w:rsidR="002401D0">
        <w:t xml:space="preserve"> förslag</w:t>
      </w:r>
      <w:bookmarkEnd w:id="3"/>
      <w:bookmarkEnd w:id="4"/>
    </w:p>
    <w:p w14:paraId="44231860" w14:textId="77777777" w:rsidR="002401D0" w:rsidRDefault="002401D0">
      <w:pPr>
        <w:pStyle w:val="Rubrikmellanrum"/>
      </w:pPr>
    </w:p>
    <w:p w14:paraId="1C84462D" w14:textId="77777777" w:rsidR="00AC6933" w:rsidRDefault="00AC6933" w:rsidP="00AC6933">
      <w:pPr>
        <w:pStyle w:val="ANormal"/>
      </w:pPr>
      <w:r>
        <w:t>Landskapsregeringen föreslår att lagtinget antar en landskapslag om tillfälligt likviditetsstöd till kommuner. Likviditetsstödet kan beviljas en kommun vars ekonomiska problem är så svåra att den till följd av likviditetsbrist inte längre kan garantera den lagstadgade servicen till invånarna. Stödet är avsett att beviljas i ett läge där kommunen själv redan har vidtagit de åtgärder som rimligtvis kan krävas för att kunna klara av att upprätthålla servicen.</w:t>
      </w:r>
    </w:p>
    <w:p w14:paraId="1984F22F" w14:textId="77777777" w:rsidR="00AC6933" w:rsidRDefault="00AC6933" w:rsidP="00AC6933">
      <w:pPr>
        <w:pStyle w:val="ANormal"/>
      </w:pPr>
      <w:r>
        <w:tab/>
        <w:t>Likviditetsstödet beviljas enligt prövning av landskapsregeringen efter att medel har upptagits i budgeten. I samband med att stöd beviljas kan landskapsregeringen kräva att kommunen medverkar i en särskild kommunindelningsutredning enligt kommunstrukturlagen för Åland.</w:t>
      </w:r>
    </w:p>
    <w:p w14:paraId="1C4BB3A4" w14:textId="77777777" w:rsidR="00AC6933" w:rsidRDefault="00AC6933" w:rsidP="00AC6933">
      <w:pPr>
        <w:pStyle w:val="ANormal"/>
      </w:pPr>
      <w:r>
        <w:tab/>
        <w:t>Den föreslagna lagen är avsedd att vara temporär och gälla fram till utgången av 2022. Den sammanhänger med landskapsregeringens förslag till andra tilläggsbudget för 2021 på ett sådant sätt att den bör sättas i kraft på de grunder som anges i 20 § 3 mom. självstyrelselagen.</w:t>
      </w:r>
    </w:p>
    <w:p w14:paraId="116B0487" w14:textId="1EC2B693" w:rsidR="002401D0" w:rsidRDefault="002401D0">
      <w:pPr>
        <w:pStyle w:val="ANormal"/>
      </w:pPr>
    </w:p>
    <w:p w14:paraId="519966DD" w14:textId="77777777" w:rsidR="002401D0" w:rsidRDefault="002401D0">
      <w:pPr>
        <w:pStyle w:val="ANormal"/>
      </w:pPr>
    </w:p>
    <w:p w14:paraId="050C127E" w14:textId="77777777" w:rsidR="002401D0" w:rsidRDefault="002401D0">
      <w:pPr>
        <w:pStyle w:val="RubrikB"/>
      </w:pPr>
      <w:bookmarkStart w:id="5" w:name="_Toc529800934"/>
      <w:bookmarkStart w:id="6" w:name="_Toc73024917"/>
      <w:r>
        <w:t>Utskottets förslag</w:t>
      </w:r>
      <w:bookmarkEnd w:id="5"/>
      <w:bookmarkEnd w:id="6"/>
    </w:p>
    <w:p w14:paraId="3B2E15F5" w14:textId="77777777" w:rsidR="002401D0" w:rsidRDefault="002401D0">
      <w:pPr>
        <w:pStyle w:val="Rubrikmellanrum"/>
      </w:pPr>
    </w:p>
    <w:p w14:paraId="720D3BF5" w14:textId="7E49F25D" w:rsidR="002401D0" w:rsidRDefault="00CC254B">
      <w:pPr>
        <w:pStyle w:val="ANormal"/>
      </w:pPr>
      <w:r>
        <w:t>Utskottet föreslår att lagförslaget godkänns med en mindre ändring av teknisk natur.</w:t>
      </w:r>
    </w:p>
    <w:p w14:paraId="00C20BB0" w14:textId="77777777" w:rsidR="002401D0" w:rsidRDefault="002401D0">
      <w:pPr>
        <w:pStyle w:val="ANormal"/>
      </w:pPr>
    </w:p>
    <w:p w14:paraId="2F46FEC9" w14:textId="77777777" w:rsidR="002401D0" w:rsidRDefault="002401D0">
      <w:pPr>
        <w:pStyle w:val="RubrikA"/>
      </w:pPr>
      <w:bookmarkStart w:id="7" w:name="_Toc529800935"/>
      <w:bookmarkStart w:id="8" w:name="_Toc73024918"/>
      <w:r>
        <w:t>Utskottets synpunkter</w:t>
      </w:r>
      <w:bookmarkEnd w:id="7"/>
      <w:bookmarkEnd w:id="8"/>
    </w:p>
    <w:p w14:paraId="51A92010" w14:textId="77777777" w:rsidR="002401D0" w:rsidRDefault="002401D0">
      <w:pPr>
        <w:pStyle w:val="Rubrikmellanrum"/>
      </w:pPr>
    </w:p>
    <w:p w14:paraId="5E8CEB9B" w14:textId="1A7981FC" w:rsidR="00CC254B" w:rsidRDefault="00CC254B" w:rsidP="00CC254B">
      <w:pPr>
        <w:pStyle w:val="ANormal"/>
      </w:pPr>
      <w:r>
        <w:t>Utskottet konstaterar att lagförslaget inte innehåller någon kvantitativ definition av vad det i praktiken innebär när en kommun befinner sig ”i en så svår ekonomisk situation att den till följd av bristande likviditet inte längre kan garantera den lagstadgade servicen till invånarna”. Likviditetsbrist kan uppstå på olika sätt, och även skapas genom aktivt agerande eller försummelser från kommunens sida. I brist på tydliga kriterier för när likviditetsstöd kan utbetalas blir bedömningssituationen för landskapsregeringen synnerligen besvärlig om det inkommer ansökningar från fler kommuner. Utskottet ser därför fram emot den aviserade lagen om hur kommuner i en svår ekonomisk situation ska hanteras som en ersättning för det nu framlagda lagförslaget.</w:t>
      </w:r>
    </w:p>
    <w:p w14:paraId="603FF03F" w14:textId="6B34AAE4" w:rsidR="002401D0" w:rsidRDefault="002401D0">
      <w:pPr>
        <w:pStyle w:val="ANormal"/>
      </w:pPr>
    </w:p>
    <w:p w14:paraId="0FF08EBC" w14:textId="77777777" w:rsidR="002401D0" w:rsidRDefault="002401D0">
      <w:pPr>
        <w:pStyle w:val="ANormal"/>
      </w:pPr>
    </w:p>
    <w:p w14:paraId="1AA080B7" w14:textId="77777777" w:rsidR="002401D0" w:rsidRDefault="002401D0">
      <w:pPr>
        <w:pStyle w:val="RubrikA"/>
      </w:pPr>
      <w:bookmarkStart w:id="9" w:name="_Toc529800936"/>
      <w:bookmarkStart w:id="10" w:name="_Toc73024919"/>
      <w:r>
        <w:t>Ärendets behandling</w:t>
      </w:r>
      <w:bookmarkEnd w:id="9"/>
      <w:bookmarkEnd w:id="10"/>
    </w:p>
    <w:p w14:paraId="1A76ABB9" w14:textId="77777777" w:rsidR="002401D0" w:rsidRDefault="002401D0">
      <w:pPr>
        <w:pStyle w:val="Rubrikmellanrum"/>
      </w:pPr>
    </w:p>
    <w:p w14:paraId="128253D4" w14:textId="7D6C04BE" w:rsidR="00981A30" w:rsidRDefault="00981A30" w:rsidP="00981A30">
      <w:pPr>
        <w:pStyle w:val="ANormal"/>
      </w:pPr>
      <w:r>
        <w:t xml:space="preserve">Lagtinget har den </w:t>
      </w:r>
      <w:r w:rsidR="00AC6933">
        <w:t>12</w:t>
      </w:r>
      <w:r>
        <w:t xml:space="preserve"> maj 2021 </w:t>
      </w:r>
      <w:proofErr w:type="spellStart"/>
      <w:r>
        <w:t>inbegärt</w:t>
      </w:r>
      <w:proofErr w:type="spellEnd"/>
      <w:r>
        <w:t xml:space="preserve"> finans- och näringsutskottets yttrande i ärendet. </w:t>
      </w:r>
    </w:p>
    <w:p w14:paraId="53D715FA" w14:textId="7D730330" w:rsidR="00B6510C" w:rsidRDefault="00981A30" w:rsidP="00981A30">
      <w:pPr>
        <w:pStyle w:val="ANormal"/>
      </w:pPr>
      <w:r w:rsidRPr="006C3C98">
        <w:tab/>
        <w:t>Utskottet har i ärendet h</w:t>
      </w:r>
      <w:r>
        <w:t>ört</w:t>
      </w:r>
      <w:r w:rsidR="004825A2">
        <w:t xml:space="preserve"> ministern Roger Höglund, finanschefen Conny Nyholm och budgetplaneraren Robert Lin</w:t>
      </w:r>
      <w:r w:rsidR="00B6510C">
        <w:t>d</w:t>
      </w:r>
      <w:r w:rsidR="004825A2">
        <w:t>blom.</w:t>
      </w:r>
    </w:p>
    <w:p w14:paraId="43D6523C" w14:textId="4B56544A" w:rsidR="00981A30" w:rsidRDefault="00981A30" w:rsidP="00981A30">
      <w:pPr>
        <w:pStyle w:val="ANormal"/>
      </w:pPr>
      <w:r>
        <w:tab/>
      </w:r>
      <w:r w:rsidRPr="001410A0">
        <w:t>I ärendets avgörande behandling deltog ordföranden Jörgen Pettersson, vice ordföranden John Holmberg</w:t>
      </w:r>
      <w:r>
        <w:t xml:space="preserve">, </w:t>
      </w:r>
      <w:r w:rsidRPr="001410A0">
        <w:t xml:space="preserve">ledamöterna Nina Fellman, </w:t>
      </w:r>
      <w:r>
        <w:t xml:space="preserve">Lars Häggblom, Liz Mattsson, </w:t>
      </w:r>
      <w:r w:rsidRPr="001410A0">
        <w:t>Stephan Toivonen</w:t>
      </w:r>
      <w:r w:rsidR="009C36B1">
        <w:t xml:space="preserve"> och</w:t>
      </w:r>
      <w:r>
        <w:t xml:space="preserve"> </w:t>
      </w:r>
      <w:r w:rsidR="009C36B1">
        <w:t>ersättaren Tage Silander.</w:t>
      </w:r>
    </w:p>
    <w:p w14:paraId="55A6975F" w14:textId="73C9745F" w:rsidR="002401D0" w:rsidRDefault="002401D0">
      <w:pPr>
        <w:pStyle w:val="ANormal"/>
      </w:pPr>
    </w:p>
    <w:p w14:paraId="7309F612" w14:textId="3352FDF7" w:rsidR="002401D0" w:rsidRDefault="00321FA5">
      <w:pPr>
        <w:pStyle w:val="ANormal"/>
        <w:rPr>
          <w:sz w:val="26"/>
          <w:szCs w:val="26"/>
        </w:rPr>
      </w:pPr>
      <w:r w:rsidRPr="00321FA5">
        <w:rPr>
          <w:sz w:val="26"/>
          <w:szCs w:val="26"/>
        </w:rPr>
        <w:t>Reservationer</w:t>
      </w:r>
    </w:p>
    <w:p w14:paraId="11E5AEE5" w14:textId="77777777" w:rsidR="00321FA5" w:rsidRPr="00321FA5" w:rsidRDefault="00321FA5">
      <w:pPr>
        <w:pStyle w:val="ANormal"/>
        <w:rPr>
          <w:sz w:val="10"/>
          <w:szCs w:val="10"/>
        </w:rPr>
      </w:pPr>
    </w:p>
    <w:p w14:paraId="6CE13999" w14:textId="59046E42" w:rsidR="00321FA5" w:rsidRDefault="00321FA5">
      <w:pPr>
        <w:pStyle w:val="ANormal"/>
      </w:pPr>
      <w:proofErr w:type="spellStart"/>
      <w:r>
        <w:t>Ltl</w:t>
      </w:r>
      <w:proofErr w:type="spellEnd"/>
      <w:r>
        <w:t xml:space="preserve"> Nina Fellman och vice ordföranden John Holmberg har fogat en gemensam reservation till betänkandet.</w:t>
      </w:r>
    </w:p>
    <w:p w14:paraId="0F9D74E1" w14:textId="77777777" w:rsidR="00321FA5" w:rsidRDefault="00321FA5">
      <w:pPr>
        <w:pStyle w:val="ANormal"/>
      </w:pPr>
    </w:p>
    <w:p w14:paraId="6031F338" w14:textId="77777777" w:rsidR="002401D0" w:rsidRDefault="002401D0">
      <w:pPr>
        <w:pStyle w:val="RubrikA"/>
      </w:pPr>
      <w:bookmarkStart w:id="11" w:name="_Toc529800937"/>
      <w:bookmarkStart w:id="12" w:name="_Toc73024920"/>
      <w:r>
        <w:t>Utskottets förslag</w:t>
      </w:r>
      <w:bookmarkEnd w:id="11"/>
      <w:bookmarkEnd w:id="12"/>
    </w:p>
    <w:p w14:paraId="774C8DB9" w14:textId="77777777" w:rsidR="002401D0" w:rsidRDefault="002401D0">
      <w:pPr>
        <w:pStyle w:val="Rubrikmellanrum"/>
      </w:pPr>
    </w:p>
    <w:p w14:paraId="4EE5DF01" w14:textId="77777777" w:rsidR="002401D0" w:rsidRDefault="002401D0">
      <w:pPr>
        <w:pStyle w:val="ANormal"/>
      </w:pPr>
      <w:r>
        <w:t>Med hänvisning till det anförda föreslår utskottet</w:t>
      </w:r>
    </w:p>
    <w:p w14:paraId="63A8F94F" w14:textId="77777777" w:rsidR="002401D0" w:rsidRDefault="002401D0">
      <w:pPr>
        <w:pStyle w:val="ANormal"/>
      </w:pPr>
    </w:p>
    <w:p w14:paraId="647144A2" w14:textId="21E8D236" w:rsidR="002401D0" w:rsidRDefault="002401D0">
      <w:pPr>
        <w:pStyle w:val="Klam"/>
      </w:pPr>
      <w:r>
        <w:t>att lagtinget</w:t>
      </w:r>
      <w:r w:rsidR="00981A30">
        <w:t xml:space="preserve"> antar lagförslaget i följande lydelse:</w:t>
      </w:r>
      <w:r w:rsidR="009C36B1">
        <w:t xml:space="preserve"> </w:t>
      </w:r>
    </w:p>
    <w:p w14:paraId="55826F8C" w14:textId="07FE2574" w:rsidR="00981A30" w:rsidRDefault="00981A30" w:rsidP="00981A30">
      <w:pPr>
        <w:pStyle w:val="ANormal"/>
      </w:pPr>
    </w:p>
    <w:p w14:paraId="70FD76B2" w14:textId="77777777" w:rsidR="00981A30" w:rsidRDefault="00981A30" w:rsidP="00981A30">
      <w:pPr>
        <w:pStyle w:val="LagHuvRubr"/>
        <w:rPr>
          <w:lang w:val="en-GB"/>
        </w:rPr>
      </w:pPr>
      <w:bookmarkStart w:id="13" w:name="_Toc70934894"/>
      <w:r>
        <w:rPr>
          <w:lang w:val="en-GB"/>
        </w:rPr>
        <w:t>L A N D S K A P S L A G</w:t>
      </w:r>
      <w:r>
        <w:rPr>
          <w:lang w:val="en-GB"/>
        </w:rPr>
        <w:br/>
        <w:t xml:space="preserve">om </w:t>
      </w:r>
      <w:proofErr w:type="spellStart"/>
      <w:r>
        <w:rPr>
          <w:lang w:val="en-GB"/>
        </w:rPr>
        <w:t>tillfälligt</w:t>
      </w:r>
      <w:proofErr w:type="spellEnd"/>
      <w:r>
        <w:rPr>
          <w:lang w:val="en-GB"/>
        </w:rPr>
        <w:t xml:space="preserve"> </w:t>
      </w:r>
      <w:proofErr w:type="spellStart"/>
      <w:r>
        <w:rPr>
          <w:lang w:val="en-GB"/>
        </w:rPr>
        <w:t>likviditetsstöd</w:t>
      </w:r>
      <w:proofErr w:type="spellEnd"/>
      <w:r>
        <w:rPr>
          <w:lang w:val="en-GB"/>
        </w:rPr>
        <w:t xml:space="preserve"> till </w:t>
      </w:r>
      <w:proofErr w:type="spellStart"/>
      <w:r>
        <w:rPr>
          <w:lang w:val="en-GB"/>
        </w:rPr>
        <w:t>kommuner</w:t>
      </w:r>
      <w:bookmarkEnd w:id="13"/>
      <w:proofErr w:type="spellEnd"/>
    </w:p>
    <w:p w14:paraId="46BF7403" w14:textId="77777777" w:rsidR="00981A30" w:rsidRDefault="00981A30" w:rsidP="00981A30">
      <w:pPr>
        <w:pStyle w:val="ANormal"/>
        <w:rPr>
          <w:lang w:val="en-GB"/>
        </w:rPr>
      </w:pPr>
    </w:p>
    <w:p w14:paraId="39D27FEA" w14:textId="77777777" w:rsidR="00981A30" w:rsidRDefault="00981A30" w:rsidP="00981A30">
      <w:pPr>
        <w:pStyle w:val="ANormal"/>
      </w:pPr>
      <w:r>
        <w:tab/>
        <w:t>I enlighet med lagtingets beslut föreskrivs:</w:t>
      </w:r>
    </w:p>
    <w:p w14:paraId="5B821244" w14:textId="77777777" w:rsidR="00981A30" w:rsidRDefault="00981A30" w:rsidP="00981A30">
      <w:pPr>
        <w:pStyle w:val="ANormal"/>
      </w:pPr>
    </w:p>
    <w:p w14:paraId="2803A7E0" w14:textId="77777777" w:rsidR="00981A30" w:rsidRDefault="00981A30" w:rsidP="00981A30">
      <w:pPr>
        <w:pStyle w:val="LagParagraf"/>
      </w:pPr>
      <w:r>
        <w:t>1 §</w:t>
      </w:r>
    </w:p>
    <w:p w14:paraId="2F4C08CE" w14:textId="77777777" w:rsidR="00981A30" w:rsidRDefault="00981A30" w:rsidP="00981A30">
      <w:pPr>
        <w:pStyle w:val="ANormal"/>
      </w:pPr>
      <w:r>
        <w:tab/>
        <w:t>I denna lag finns bestämmelser om tillfälligt likviditetsstöd till kommuner som befinner sig i en ytterst svår ekonomisk situation.</w:t>
      </w:r>
    </w:p>
    <w:p w14:paraId="12FA84CE" w14:textId="77777777" w:rsidR="00981A30" w:rsidRDefault="00981A30" w:rsidP="00981A30">
      <w:pPr>
        <w:pStyle w:val="ANormal"/>
      </w:pPr>
      <w:r>
        <w:tab/>
        <w:t>Stöd enligt denna lag kan beviljas om anslag för det har tagits upp i Ålands budget.</w:t>
      </w:r>
    </w:p>
    <w:p w14:paraId="2FC58EA1" w14:textId="77777777" w:rsidR="00981A30" w:rsidRDefault="00981A30" w:rsidP="00981A30">
      <w:pPr>
        <w:pStyle w:val="ANormal"/>
      </w:pPr>
    </w:p>
    <w:p w14:paraId="48FD8E61" w14:textId="77777777" w:rsidR="00981A30" w:rsidRDefault="00981A30" w:rsidP="00981A30">
      <w:pPr>
        <w:pStyle w:val="LagParagraf"/>
      </w:pPr>
      <w:r>
        <w:t>2 §</w:t>
      </w:r>
    </w:p>
    <w:p w14:paraId="424BFB8D" w14:textId="77777777" w:rsidR="00981A30" w:rsidRDefault="00981A30" w:rsidP="00981A30">
      <w:pPr>
        <w:pStyle w:val="ANormal"/>
      </w:pPr>
      <w:r>
        <w:tab/>
        <w:t>Landskapsregeringen kan bevilja ett tillfälligt likviditetsstöd till en kommun som befinner sig i en så svår ekonomisk situation att den till följd av bristande likviditet inte längre kan garantera den lagstadgade servicen till invånarna.</w:t>
      </w:r>
    </w:p>
    <w:p w14:paraId="77FE21AB" w14:textId="77777777" w:rsidR="00981A30" w:rsidRDefault="00981A30" w:rsidP="00981A30">
      <w:pPr>
        <w:pStyle w:val="ANormal"/>
      </w:pPr>
      <w:r>
        <w:tab/>
        <w:t>Beslut om tillfälligt likviditetsstöd fattas efter ansökan från kommunen. Kommunen ska lämna de uppgifter till landskapsregeringen som behövs för behandlingen av ansökan.</w:t>
      </w:r>
    </w:p>
    <w:p w14:paraId="6B5E87F7" w14:textId="77777777" w:rsidR="00981A30" w:rsidRDefault="00981A30" w:rsidP="00981A30">
      <w:pPr>
        <w:pStyle w:val="ANormal"/>
      </w:pPr>
      <w:r>
        <w:tab/>
        <w:t>Det tillfälliga likviditetsstödet kan beviljas för högst sex månader åt gången</w:t>
      </w:r>
      <w:r w:rsidRPr="00711A4D">
        <w:t xml:space="preserve"> </w:t>
      </w:r>
      <w:r>
        <w:t>och betalas ut månadsvis.</w:t>
      </w:r>
    </w:p>
    <w:p w14:paraId="24930FD5" w14:textId="77777777" w:rsidR="00981A30" w:rsidRDefault="00981A30" w:rsidP="00981A30">
      <w:pPr>
        <w:pStyle w:val="ANormal"/>
      </w:pPr>
    </w:p>
    <w:p w14:paraId="38D33705" w14:textId="77777777" w:rsidR="00981A30" w:rsidRDefault="00981A30" w:rsidP="00981A30">
      <w:pPr>
        <w:pStyle w:val="LagParagraf"/>
      </w:pPr>
      <w:r>
        <w:t>3 §</w:t>
      </w:r>
    </w:p>
    <w:p w14:paraId="19F29016" w14:textId="77777777" w:rsidR="00981A30" w:rsidRDefault="00981A30" w:rsidP="00981A30">
      <w:pPr>
        <w:pStyle w:val="ANormal"/>
      </w:pPr>
      <w:r>
        <w:tab/>
        <w:t>I samband med beviljande av ett tillfälligt likviditetsstöd ska landskapsregeringen besluta om uppföljningen av det beviljade stödet och om hur kommunen ska redovisa användningen av det.</w:t>
      </w:r>
    </w:p>
    <w:p w14:paraId="098E6A98" w14:textId="77777777" w:rsidR="00981A30" w:rsidRDefault="00981A30" w:rsidP="00981A30">
      <w:pPr>
        <w:pStyle w:val="ANormal"/>
      </w:pPr>
      <w:r>
        <w:tab/>
      </w:r>
      <w:r w:rsidRPr="00BA7246">
        <w:t xml:space="preserve">När en kommun har beviljats tillfälligt likviditetsstöd kan </w:t>
      </w:r>
      <w:bookmarkStart w:id="14" w:name="_Hlk70933755"/>
      <w:r w:rsidRPr="00BA7246">
        <w:t>landskapsregeringen också med stöd av kommunstrukturlagen (2019:29) för Åland besluta att en särskild kommunindelningsutredning gällande kommunen ska genomföras.</w:t>
      </w:r>
    </w:p>
    <w:bookmarkEnd w:id="14"/>
    <w:p w14:paraId="379C1173" w14:textId="77777777" w:rsidR="00981A30" w:rsidRDefault="00981A30" w:rsidP="00981A30">
      <w:pPr>
        <w:pStyle w:val="ANormal"/>
      </w:pPr>
    </w:p>
    <w:p w14:paraId="79564682" w14:textId="77777777" w:rsidR="00981A30" w:rsidRDefault="00981A30" w:rsidP="00981A30">
      <w:pPr>
        <w:pStyle w:val="LagParagraf"/>
      </w:pPr>
      <w:r>
        <w:t>4 §</w:t>
      </w:r>
    </w:p>
    <w:p w14:paraId="7DDBF258" w14:textId="77777777" w:rsidR="00981A30" w:rsidRDefault="00981A30" w:rsidP="00981A30">
      <w:pPr>
        <w:pStyle w:val="ANormal"/>
      </w:pPr>
      <w:r>
        <w:tab/>
        <w:t>Landskapsregeringen kan besluta att kommunen ska återbetala hela eller en del av det tillfälliga likviditetsstödet</w:t>
      </w:r>
    </w:p>
    <w:p w14:paraId="79ED0364" w14:textId="77777777" w:rsidR="00981A30" w:rsidRDefault="00981A30" w:rsidP="00981A30">
      <w:pPr>
        <w:pStyle w:val="ANormal"/>
      </w:pPr>
      <w:r>
        <w:tab/>
        <w:t>1) om beslutet om beviljande av stödet fattades på felaktiga grunder,</w:t>
      </w:r>
    </w:p>
    <w:p w14:paraId="14A8030D" w14:textId="77777777" w:rsidR="00981A30" w:rsidRDefault="00981A30" w:rsidP="00981A30">
      <w:pPr>
        <w:pStyle w:val="ANormal"/>
      </w:pPr>
      <w:r>
        <w:tab/>
        <w:t>2)  om kommunen inte redovisar användningen av stödet på föreskrivet sätt eller</w:t>
      </w:r>
    </w:p>
    <w:p w14:paraId="0C89B69C" w14:textId="2DC93D4A" w:rsidR="00981A30" w:rsidRDefault="00981A30" w:rsidP="00981A30">
      <w:pPr>
        <w:pStyle w:val="ANormal"/>
      </w:pPr>
      <w:r>
        <w:tab/>
      </w:r>
      <w:r w:rsidR="00CC254B" w:rsidRPr="00CC254B">
        <w:rPr>
          <w:highlight w:val="yellow"/>
        </w:rPr>
        <w:t>3</w:t>
      </w:r>
      <w:r w:rsidRPr="00CC254B">
        <w:rPr>
          <w:highlight w:val="yellow"/>
        </w:rPr>
        <w:t>)</w:t>
      </w:r>
      <w:r>
        <w:t xml:space="preserve"> om kommunen inte medverkar i en särskild kommunindelningsutredning i det fall att landskapsregeringen har fattat beslut om att en sådan ska genomföras.</w:t>
      </w:r>
    </w:p>
    <w:p w14:paraId="1A2F2A95" w14:textId="77777777" w:rsidR="00981A30" w:rsidRDefault="00981A30" w:rsidP="00981A30">
      <w:pPr>
        <w:pStyle w:val="ANormal"/>
      </w:pPr>
      <w:r>
        <w:tab/>
        <w:t>Landskapsregeringen kan besluta att ett beviljat likviditetsstöd inte ska betalas ut om de förhållanden som rådde vid tidpunkten för beviljandet har förändrats så att kommunen inte längre befinner sig i en sådan situation som avses i 2 § 1 mom.</w:t>
      </w:r>
    </w:p>
    <w:p w14:paraId="1E815A8A" w14:textId="77777777" w:rsidR="00981A30" w:rsidRDefault="00981A30" w:rsidP="00981A30">
      <w:pPr>
        <w:pStyle w:val="ANormal"/>
      </w:pPr>
    </w:p>
    <w:p w14:paraId="637B33C0" w14:textId="77777777" w:rsidR="00981A30" w:rsidRDefault="00981A30" w:rsidP="00981A30">
      <w:pPr>
        <w:pStyle w:val="LagParagraf"/>
      </w:pPr>
      <w:r>
        <w:t>5 §</w:t>
      </w:r>
    </w:p>
    <w:p w14:paraId="087D41DE" w14:textId="77777777" w:rsidR="00981A30" w:rsidRDefault="00981A30" w:rsidP="00981A30">
      <w:pPr>
        <w:pStyle w:val="ANormal"/>
      </w:pPr>
      <w:r>
        <w:tab/>
        <w:t>Lagtinget bemyndigar landskapsregeringen att bestämma att denna lag helt eller delvis ska träda i kraft i den ordning som föreskrivs i 20 § 3 mom. självstyrelselagen (1991:71) för Åland.</w:t>
      </w:r>
    </w:p>
    <w:p w14:paraId="48549174" w14:textId="77777777" w:rsidR="00981A30" w:rsidRDefault="00981A30" w:rsidP="00981A30">
      <w:pPr>
        <w:pStyle w:val="ANormal"/>
      </w:pPr>
      <w:r>
        <w:tab/>
        <w:t xml:space="preserve">Denna lag träder i kraft den… och gäller tillfälligt likviditetsstöd som beviljas för tiden fram till och med den 31 december 2022. </w:t>
      </w:r>
      <w:r w:rsidRPr="00BA7246">
        <w:t>Beslut om en särskild kommunindelningsutredning med hänvisning till denna lag kan fattas senast den 30 juni 2023.</w:t>
      </w:r>
    </w:p>
    <w:p w14:paraId="6F5CE4A2" w14:textId="77777777" w:rsidR="00981A30" w:rsidRPr="00BA3B87" w:rsidRDefault="00981A30" w:rsidP="00981A30">
      <w:pPr>
        <w:pStyle w:val="ANormal"/>
      </w:pPr>
      <w:r>
        <w:tab/>
        <w:t>En anhållan om ekonomiskt stöd som har lämnats in av en kommun före lagens ikraftträdande kan behandlas enligt lagen.</w:t>
      </w:r>
    </w:p>
    <w:p w14:paraId="59BBFE5B" w14:textId="77777777" w:rsidR="00981A30" w:rsidRPr="00C01A36" w:rsidRDefault="00981A30" w:rsidP="00981A30">
      <w:pPr>
        <w:pStyle w:val="ANormal"/>
      </w:pPr>
    </w:p>
    <w:p w14:paraId="1C19CB4B" w14:textId="77777777" w:rsidR="00981A30" w:rsidRDefault="00BA0D15" w:rsidP="00981A30">
      <w:pPr>
        <w:pStyle w:val="ANormal"/>
        <w:jc w:val="center"/>
      </w:pPr>
      <w:hyperlink w:anchor="_top" w:tooltip="Klicka för att gå till toppen av dokumentet" w:history="1">
        <w:r w:rsidR="00981A30">
          <w:rPr>
            <w:rStyle w:val="Hyperlnk"/>
          </w:rPr>
          <w:t>__________________</w:t>
        </w:r>
      </w:hyperlink>
    </w:p>
    <w:p w14:paraId="3BEF9394" w14:textId="77777777" w:rsidR="00981A30" w:rsidRPr="00981A30" w:rsidRDefault="00981A30" w:rsidP="00981A30">
      <w:pPr>
        <w:pStyle w:val="ANormal"/>
      </w:pPr>
    </w:p>
    <w:p w14:paraId="31ADD7B5" w14:textId="77777777" w:rsidR="00981A30" w:rsidRPr="00981A30" w:rsidRDefault="00981A30" w:rsidP="00981A30">
      <w:pPr>
        <w:pStyle w:val="ANormal"/>
      </w:pPr>
    </w:p>
    <w:p w14:paraId="337D90DA" w14:textId="77777777" w:rsidR="002401D0" w:rsidRDefault="002401D0">
      <w:pPr>
        <w:pStyle w:val="ANormal"/>
      </w:pPr>
    </w:p>
    <w:p w14:paraId="732ACB7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D3F8415" w14:textId="77777777">
        <w:trPr>
          <w:cantSplit/>
        </w:trPr>
        <w:tc>
          <w:tcPr>
            <w:tcW w:w="7931" w:type="dxa"/>
            <w:gridSpan w:val="2"/>
          </w:tcPr>
          <w:p w14:paraId="4BCB9C7F" w14:textId="2AF71536" w:rsidR="002401D0" w:rsidRDefault="002401D0">
            <w:pPr>
              <w:pStyle w:val="ANormal"/>
              <w:keepNext/>
            </w:pPr>
            <w:r>
              <w:t xml:space="preserve">Mariehamn den </w:t>
            </w:r>
            <w:r w:rsidR="00CC254B">
              <w:t>28</w:t>
            </w:r>
            <w:r w:rsidR="00981A30">
              <w:t xml:space="preserve"> maj 2021</w:t>
            </w:r>
          </w:p>
        </w:tc>
      </w:tr>
      <w:tr w:rsidR="002401D0" w14:paraId="6FE1CF10" w14:textId="77777777">
        <w:tc>
          <w:tcPr>
            <w:tcW w:w="4454" w:type="dxa"/>
            <w:vAlign w:val="bottom"/>
          </w:tcPr>
          <w:p w14:paraId="68BB1290" w14:textId="77777777" w:rsidR="002401D0" w:rsidRDefault="002401D0">
            <w:pPr>
              <w:pStyle w:val="ANormal"/>
              <w:keepNext/>
            </w:pPr>
          </w:p>
          <w:p w14:paraId="6BC3FE98" w14:textId="77777777" w:rsidR="002401D0" w:rsidRDefault="002401D0">
            <w:pPr>
              <w:pStyle w:val="ANormal"/>
              <w:keepNext/>
            </w:pPr>
          </w:p>
          <w:p w14:paraId="590AF6B7" w14:textId="77777777" w:rsidR="002401D0" w:rsidRDefault="002401D0">
            <w:pPr>
              <w:pStyle w:val="ANormal"/>
              <w:keepNext/>
            </w:pPr>
            <w:r>
              <w:t>Ordförande</w:t>
            </w:r>
          </w:p>
        </w:tc>
        <w:tc>
          <w:tcPr>
            <w:tcW w:w="3477" w:type="dxa"/>
            <w:vAlign w:val="bottom"/>
          </w:tcPr>
          <w:p w14:paraId="14A7C118" w14:textId="77777777" w:rsidR="002401D0" w:rsidRDefault="002401D0">
            <w:pPr>
              <w:pStyle w:val="ANormal"/>
              <w:keepNext/>
            </w:pPr>
          </w:p>
          <w:p w14:paraId="02A77DCE" w14:textId="77777777" w:rsidR="002401D0" w:rsidRDefault="002401D0">
            <w:pPr>
              <w:pStyle w:val="ANormal"/>
              <w:keepNext/>
            </w:pPr>
          </w:p>
          <w:p w14:paraId="6E91F145" w14:textId="1ABBBA4B" w:rsidR="002401D0" w:rsidRDefault="00981A30">
            <w:pPr>
              <w:pStyle w:val="ANormal"/>
              <w:keepNext/>
            </w:pPr>
            <w:r>
              <w:t>Jörgen Pettersson</w:t>
            </w:r>
          </w:p>
        </w:tc>
      </w:tr>
      <w:tr w:rsidR="002401D0" w14:paraId="4F727B62" w14:textId="77777777">
        <w:tc>
          <w:tcPr>
            <w:tcW w:w="4454" w:type="dxa"/>
            <w:vAlign w:val="bottom"/>
          </w:tcPr>
          <w:p w14:paraId="44D1986A" w14:textId="77777777" w:rsidR="002401D0" w:rsidRDefault="002401D0">
            <w:pPr>
              <w:pStyle w:val="ANormal"/>
              <w:keepNext/>
            </w:pPr>
          </w:p>
          <w:p w14:paraId="37D1013C" w14:textId="77777777" w:rsidR="002401D0" w:rsidRDefault="002401D0">
            <w:pPr>
              <w:pStyle w:val="ANormal"/>
              <w:keepNext/>
            </w:pPr>
          </w:p>
          <w:p w14:paraId="682935C2" w14:textId="77777777" w:rsidR="002401D0" w:rsidRDefault="002401D0">
            <w:pPr>
              <w:pStyle w:val="ANormal"/>
              <w:keepNext/>
            </w:pPr>
            <w:r>
              <w:t>Sekreterare</w:t>
            </w:r>
          </w:p>
        </w:tc>
        <w:tc>
          <w:tcPr>
            <w:tcW w:w="3477" w:type="dxa"/>
            <w:vAlign w:val="bottom"/>
          </w:tcPr>
          <w:p w14:paraId="100040F3" w14:textId="77777777" w:rsidR="002401D0" w:rsidRDefault="002401D0">
            <w:pPr>
              <w:pStyle w:val="ANormal"/>
              <w:keepNext/>
            </w:pPr>
          </w:p>
          <w:p w14:paraId="74C86C36" w14:textId="77777777" w:rsidR="002401D0" w:rsidRDefault="002401D0">
            <w:pPr>
              <w:pStyle w:val="ANormal"/>
              <w:keepNext/>
            </w:pPr>
          </w:p>
          <w:p w14:paraId="47EC4DD3" w14:textId="6E254431" w:rsidR="002401D0" w:rsidRDefault="00981A30">
            <w:pPr>
              <w:pStyle w:val="ANormal"/>
              <w:keepNext/>
            </w:pPr>
            <w:r>
              <w:t>Sten Eriksson</w:t>
            </w:r>
          </w:p>
        </w:tc>
      </w:tr>
    </w:tbl>
    <w:p w14:paraId="75F42F5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34E4" w14:textId="77777777" w:rsidR="00981A30" w:rsidRDefault="00981A30">
      <w:r>
        <w:separator/>
      </w:r>
    </w:p>
  </w:endnote>
  <w:endnote w:type="continuationSeparator" w:id="0">
    <w:p w14:paraId="0AA80341" w14:textId="77777777" w:rsidR="00981A30" w:rsidRDefault="0098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2B82"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1CEF" w14:textId="4B42C84A" w:rsidR="002401D0" w:rsidRDefault="002401D0">
    <w:pPr>
      <w:pStyle w:val="Sidfot"/>
      <w:rPr>
        <w:lang w:val="fi-FI"/>
      </w:rPr>
    </w:pPr>
    <w:r>
      <w:fldChar w:fldCharType="begin"/>
    </w:r>
    <w:r>
      <w:rPr>
        <w:lang w:val="fi-FI"/>
      </w:rPr>
      <w:instrText xml:space="preserve"> FILENAME  \* MERGEFORMAT </w:instrText>
    </w:r>
    <w:r>
      <w:fldChar w:fldCharType="separate"/>
    </w:r>
    <w:r w:rsidR="00217CB5">
      <w:rPr>
        <w:noProof/>
        <w:lang w:val="fi-FI"/>
      </w:rPr>
      <w:t>FNU1420202021.docx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B98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9525" w14:textId="77777777" w:rsidR="00981A30" w:rsidRDefault="00981A30">
      <w:r>
        <w:separator/>
      </w:r>
    </w:p>
  </w:footnote>
  <w:footnote w:type="continuationSeparator" w:id="0">
    <w:p w14:paraId="42ABE224" w14:textId="77777777" w:rsidR="00981A30" w:rsidRDefault="0098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BD0"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A2E5363"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06E0"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0"/>
    <w:rsid w:val="00015E9C"/>
    <w:rsid w:val="00051556"/>
    <w:rsid w:val="00083C84"/>
    <w:rsid w:val="000B2DC9"/>
    <w:rsid w:val="000D6353"/>
    <w:rsid w:val="000F7417"/>
    <w:rsid w:val="0015337C"/>
    <w:rsid w:val="00217CB5"/>
    <w:rsid w:val="002401D0"/>
    <w:rsid w:val="00321FA5"/>
    <w:rsid w:val="0036359C"/>
    <w:rsid w:val="003D7903"/>
    <w:rsid w:val="004825A2"/>
    <w:rsid w:val="006B2E9E"/>
    <w:rsid w:val="006E6979"/>
    <w:rsid w:val="00723B93"/>
    <w:rsid w:val="00811D50"/>
    <w:rsid w:val="00817B04"/>
    <w:rsid w:val="00957C36"/>
    <w:rsid w:val="00981A30"/>
    <w:rsid w:val="009C36B1"/>
    <w:rsid w:val="009D73B2"/>
    <w:rsid w:val="009F7CE2"/>
    <w:rsid w:val="00AC6933"/>
    <w:rsid w:val="00B32E91"/>
    <w:rsid w:val="00B36A8F"/>
    <w:rsid w:val="00B6510C"/>
    <w:rsid w:val="00B90DEC"/>
    <w:rsid w:val="00CB087E"/>
    <w:rsid w:val="00CC254B"/>
    <w:rsid w:val="00CF700E"/>
    <w:rsid w:val="00DC45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4530B"/>
  <w15:chartTrackingRefBased/>
  <w15:docId w15:val="{84D3AD18-C1DF-4EE5-8EAD-C09CE342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981A30"/>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1</Pages>
  <Words>793</Words>
  <Characters>5412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Finans- och näringsutskottets betänkande nr x/2020-2032</vt:lpstr>
    </vt:vector>
  </TitlesOfParts>
  <Company>Ålands lagting</Company>
  <LinksUpToDate>false</LinksUpToDate>
  <CharactersWithSpaces>6193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x/2020-2032</dc:title>
  <dc:subject/>
  <dc:creator>Jessica Laaksonen</dc:creator>
  <cp:keywords/>
  <cp:lastModifiedBy>Jessica Laaksonen</cp:lastModifiedBy>
  <cp:revision>2</cp:revision>
  <cp:lastPrinted>2021-05-27T13:22:00Z</cp:lastPrinted>
  <dcterms:created xsi:type="dcterms:W3CDTF">2021-05-28T08:06:00Z</dcterms:created>
  <dcterms:modified xsi:type="dcterms:W3CDTF">2021-05-28T08:06:00Z</dcterms:modified>
</cp:coreProperties>
</file>