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0907E683" w14:textId="77777777">
        <w:trPr>
          <w:cantSplit/>
          <w:trHeight w:val="20"/>
        </w:trPr>
        <w:tc>
          <w:tcPr>
            <w:tcW w:w="861" w:type="dxa"/>
            <w:vMerge w:val="restart"/>
          </w:tcPr>
          <w:p w14:paraId="24B00658" w14:textId="28B3C5EE" w:rsidR="00337A19" w:rsidRDefault="00A10040">
            <w:pPr>
              <w:pStyle w:val="xLedtext"/>
              <w:rPr>
                <w:noProof/>
              </w:rPr>
            </w:pPr>
            <w:bookmarkStart w:id="0" w:name="_top"/>
            <w:bookmarkEnd w:id="0"/>
            <w:r>
              <w:rPr>
                <w:noProof/>
              </w:rPr>
              <w:t>,</w:t>
            </w:r>
            <w:r w:rsidR="00024C93">
              <w:rPr>
                <w:noProof/>
              </w:rPr>
              <w:drawing>
                <wp:inline distT="0" distB="0" distL="0" distR="0" wp14:anchorId="48F2182D" wp14:editId="35E142D1">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FF01951" w14:textId="01AA6EEF" w:rsidR="00337A19" w:rsidRDefault="00024C93">
            <w:pPr>
              <w:pStyle w:val="xMellanrum"/>
            </w:pPr>
            <w:r>
              <w:rPr>
                <w:noProof/>
              </w:rPr>
              <w:drawing>
                <wp:inline distT="0" distB="0" distL="0" distR="0" wp14:anchorId="0A9657E8" wp14:editId="2BBCB64D">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6AD944B8" w14:textId="77777777">
        <w:trPr>
          <w:cantSplit/>
          <w:trHeight w:val="299"/>
        </w:trPr>
        <w:tc>
          <w:tcPr>
            <w:tcW w:w="861" w:type="dxa"/>
            <w:vMerge/>
          </w:tcPr>
          <w:p w14:paraId="0F22D7E8" w14:textId="77777777" w:rsidR="00337A19" w:rsidRDefault="00337A19">
            <w:pPr>
              <w:pStyle w:val="xLedtext"/>
            </w:pPr>
          </w:p>
        </w:tc>
        <w:tc>
          <w:tcPr>
            <w:tcW w:w="4448" w:type="dxa"/>
            <w:vAlign w:val="bottom"/>
          </w:tcPr>
          <w:p w14:paraId="46C1881E" w14:textId="77777777" w:rsidR="00337A19" w:rsidRDefault="00337A19">
            <w:pPr>
              <w:pStyle w:val="xAvsandare1"/>
            </w:pPr>
            <w:r>
              <w:t>Ålands lagting</w:t>
            </w:r>
          </w:p>
        </w:tc>
        <w:tc>
          <w:tcPr>
            <w:tcW w:w="4288" w:type="dxa"/>
            <w:gridSpan w:val="2"/>
            <w:vAlign w:val="bottom"/>
          </w:tcPr>
          <w:p w14:paraId="098FC084" w14:textId="7246E399" w:rsidR="00337A19" w:rsidRDefault="00337A19" w:rsidP="009F1162">
            <w:pPr>
              <w:pStyle w:val="xDokTypNr"/>
            </w:pPr>
            <w:r>
              <w:t xml:space="preserve">BESLUT LTB </w:t>
            </w:r>
            <w:r w:rsidR="00ED16CF">
              <w:t>97</w:t>
            </w:r>
            <w:r>
              <w:t>/20</w:t>
            </w:r>
            <w:r w:rsidR="00ED16CF">
              <w:t>20</w:t>
            </w:r>
          </w:p>
        </w:tc>
      </w:tr>
      <w:tr w:rsidR="00337A19" w14:paraId="3B01E1A6" w14:textId="77777777">
        <w:trPr>
          <w:cantSplit/>
          <w:trHeight w:val="238"/>
        </w:trPr>
        <w:tc>
          <w:tcPr>
            <w:tcW w:w="861" w:type="dxa"/>
            <w:vMerge/>
          </w:tcPr>
          <w:p w14:paraId="2C2E2C99" w14:textId="77777777" w:rsidR="00337A19" w:rsidRDefault="00337A19">
            <w:pPr>
              <w:pStyle w:val="xLedtext"/>
            </w:pPr>
          </w:p>
        </w:tc>
        <w:tc>
          <w:tcPr>
            <w:tcW w:w="4448" w:type="dxa"/>
            <w:vAlign w:val="bottom"/>
          </w:tcPr>
          <w:p w14:paraId="0271B6D6" w14:textId="77777777" w:rsidR="00337A19" w:rsidRDefault="00337A19">
            <w:pPr>
              <w:pStyle w:val="xLedtext"/>
            </w:pPr>
          </w:p>
        </w:tc>
        <w:tc>
          <w:tcPr>
            <w:tcW w:w="1725" w:type="dxa"/>
            <w:vAlign w:val="bottom"/>
          </w:tcPr>
          <w:p w14:paraId="5F7FEDA2" w14:textId="77777777" w:rsidR="00337A19" w:rsidRDefault="00337A19">
            <w:pPr>
              <w:pStyle w:val="xLedtext"/>
            </w:pPr>
            <w:r>
              <w:t>Datum</w:t>
            </w:r>
          </w:p>
        </w:tc>
        <w:tc>
          <w:tcPr>
            <w:tcW w:w="2563" w:type="dxa"/>
            <w:vAlign w:val="bottom"/>
          </w:tcPr>
          <w:p w14:paraId="49CC3B0B" w14:textId="77777777" w:rsidR="00337A19" w:rsidRDefault="00337A19">
            <w:pPr>
              <w:pStyle w:val="xLedtext"/>
            </w:pPr>
            <w:r>
              <w:t>Ärende</w:t>
            </w:r>
          </w:p>
        </w:tc>
      </w:tr>
      <w:tr w:rsidR="00337A19" w14:paraId="4EB13996" w14:textId="77777777">
        <w:trPr>
          <w:cantSplit/>
          <w:trHeight w:val="238"/>
        </w:trPr>
        <w:tc>
          <w:tcPr>
            <w:tcW w:w="861" w:type="dxa"/>
            <w:vMerge/>
          </w:tcPr>
          <w:p w14:paraId="523A702D" w14:textId="77777777" w:rsidR="00337A19" w:rsidRDefault="00337A19">
            <w:pPr>
              <w:pStyle w:val="xAvsandare2"/>
            </w:pPr>
          </w:p>
        </w:tc>
        <w:tc>
          <w:tcPr>
            <w:tcW w:w="4448" w:type="dxa"/>
            <w:vAlign w:val="center"/>
          </w:tcPr>
          <w:p w14:paraId="26EE4424" w14:textId="77777777" w:rsidR="00337A19" w:rsidRDefault="00337A19">
            <w:pPr>
              <w:pStyle w:val="xAvsandare2"/>
            </w:pPr>
          </w:p>
        </w:tc>
        <w:tc>
          <w:tcPr>
            <w:tcW w:w="1725" w:type="dxa"/>
            <w:vAlign w:val="center"/>
          </w:tcPr>
          <w:p w14:paraId="1DB8F218" w14:textId="08C1C3F0" w:rsidR="00337A19" w:rsidRDefault="00337A19">
            <w:pPr>
              <w:pStyle w:val="xDatum1"/>
            </w:pPr>
            <w:r>
              <w:t>20</w:t>
            </w:r>
            <w:r w:rsidR="004C52B3">
              <w:t>20-</w:t>
            </w:r>
            <w:r w:rsidR="00024C93">
              <w:t>12-07</w:t>
            </w:r>
          </w:p>
        </w:tc>
        <w:tc>
          <w:tcPr>
            <w:tcW w:w="2563" w:type="dxa"/>
            <w:vAlign w:val="center"/>
          </w:tcPr>
          <w:p w14:paraId="5B2C5477" w14:textId="26ED49C8" w:rsidR="00337A19" w:rsidRDefault="00024C93">
            <w:pPr>
              <w:pStyle w:val="xBeteckning1"/>
            </w:pPr>
            <w:r>
              <w:t>LF 3/</w:t>
            </w:r>
            <w:proofErr w:type="gramStart"/>
            <w:r>
              <w:t>2020-2021</w:t>
            </w:r>
            <w:proofErr w:type="gramEnd"/>
          </w:p>
        </w:tc>
      </w:tr>
      <w:tr w:rsidR="00337A19" w14:paraId="3BE63188" w14:textId="77777777">
        <w:trPr>
          <w:cantSplit/>
          <w:trHeight w:val="238"/>
        </w:trPr>
        <w:tc>
          <w:tcPr>
            <w:tcW w:w="861" w:type="dxa"/>
            <w:vMerge/>
          </w:tcPr>
          <w:p w14:paraId="7FFB1FF5" w14:textId="77777777" w:rsidR="00337A19" w:rsidRDefault="00337A19">
            <w:pPr>
              <w:pStyle w:val="xLedtext"/>
            </w:pPr>
          </w:p>
        </w:tc>
        <w:tc>
          <w:tcPr>
            <w:tcW w:w="4448" w:type="dxa"/>
            <w:vAlign w:val="bottom"/>
          </w:tcPr>
          <w:p w14:paraId="6005EC7E" w14:textId="77777777" w:rsidR="00337A19" w:rsidRDefault="00337A19">
            <w:pPr>
              <w:pStyle w:val="xLedtext"/>
            </w:pPr>
          </w:p>
        </w:tc>
        <w:tc>
          <w:tcPr>
            <w:tcW w:w="1725" w:type="dxa"/>
            <w:vAlign w:val="bottom"/>
          </w:tcPr>
          <w:p w14:paraId="5E4E8C97" w14:textId="77777777" w:rsidR="00337A19" w:rsidRDefault="00337A19">
            <w:pPr>
              <w:pStyle w:val="xLedtext"/>
            </w:pPr>
          </w:p>
        </w:tc>
        <w:tc>
          <w:tcPr>
            <w:tcW w:w="2563" w:type="dxa"/>
            <w:vAlign w:val="bottom"/>
          </w:tcPr>
          <w:p w14:paraId="06746F80" w14:textId="77777777" w:rsidR="00337A19" w:rsidRDefault="00337A19">
            <w:pPr>
              <w:pStyle w:val="xLedtext"/>
            </w:pPr>
          </w:p>
        </w:tc>
      </w:tr>
      <w:tr w:rsidR="00337A19" w14:paraId="59EE92C1" w14:textId="77777777">
        <w:trPr>
          <w:cantSplit/>
          <w:trHeight w:val="238"/>
        </w:trPr>
        <w:tc>
          <w:tcPr>
            <w:tcW w:w="861" w:type="dxa"/>
            <w:vMerge/>
            <w:tcBorders>
              <w:bottom w:val="single" w:sz="4" w:space="0" w:color="auto"/>
            </w:tcBorders>
          </w:tcPr>
          <w:p w14:paraId="0906F272" w14:textId="77777777" w:rsidR="00337A19" w:rsidRDefault="00337A19">
            <w:pPr>
              <w:pStyle w:val="xAvsandare3"/>
            </w:pPr>
          </w:p>
        </w:tc>
        <w:tc>
          <w:tcPr>
            <w:tcW w:w="4448" w:type="dxa"/>
            <w:tcBorders>
              <w:bottom w:val="single" w:sz="4" w:space="0" w:color="auto"/>
            </w:tcBorders>
            <w:vAlign w:val="center"/>
          </w:tcPr>
          <w:p w14:paraId="6A8FB031" w14:textId="77777777" w:rsidR="00337A19" w:rsidRDefault="00337A19">
            <w:pPr>
              <w:pStyle w:val="xAvsandare3"/>
            </w:pPr>
          </w:p>
        </w:tc>
        <w:tc>
          <w:tcPr>
            <w:tcW w:w="1725" w:type="dxa"/>
            <w:tcBorders>
              <w:bottom w:val="single" w:sz="4" w:space="0" w:color="auto"/>
            </w:tcBorders>
            <w:vAlign w:val="center"/>
          </w:tcPr>
          <w:p w14:paraId="25672B28" w14:textId="77777777" w:rsidR="00337A19" w:rsidRDefault="00337A19">
            <w:pPr>
              <w:pStyle w:val="xDatum2"/>
            </w:pPr>
          </w:p>
        </w:tc>
        <w:tc>
          <w:tcPr>
            <w:tcW w:w="2563" w:type="dxa"/>
            <w:tcBorders>
              <w:bottom w:val="single" w:sz="4" w:space="0" w:color="auto"/>
            </w:tcBorders>
            <w:vAlign w:val="center"/>
          </w:tcPr>
          <w:p w14:paraId="01EF71D4" w14:textId="77777777" w:rsidR="00337A19" w:rsidRDefault="00337A19">
            <w:pPr>
              <w:pStyle w:val="xBeteckning2"/>
            </w:pPr>
          </w:p>
        </w:tc>
      </w:tr>
      <w:tr w:rsidR="00337A19" w14:paraId="162AE150" w14:textId="77777777">
        <w:trPr>
          <w:cantSplit/>
          <w:trHeight w:val="238"/>
        </w:trPr>
        <w:tc>
          <w:tcPr>
            <w:tcW w:w="861" w:type="dxa"/>
            <w:tcBorders>
              <w:top w:val="single" w:sz="4" w:space="0" w:color="auto"/>
            </w:tcBorders>
            <w:vAlign w:val="bottom"/>
          </w:tcPr>
          <w:p w14:paraId="3080CD8F" w14:textId="77777777" w:rsidR="00337A19" w:rsidRDefault="00337A19">
            <w:pPr>
              <w:pStyle w:val="xLedtext"/>
            </w:pPr>
          </w:p>
        </w:tc>
        <w:tc>
          <w:tcPr>
            <w:tcW w:w="4448" w:type="dxa"/>
            <w:tcBorders>
              <w:top w:val="single" w:sz="4" w:space="0" w:color="auto"/>
            </w:tcBorders>
            <w:vAlign w:val="bottom"/>
          </w:tcPr>
          <w:p w14:paraId="585AB074" w14:textId="77777777" w:rsidR="00337A19" w:rsidRDefault="00337A19">
            <w:pPr>
              <w:pStyle w:val="xLedtext"/>
            </w:pPr>
          </w:p>
        </w:tc>
        <w:tc>
          <w:tcPr>
            <w:tcW w:w="4288" w:type="dxa"/>
            <w:gridSpan w:val="2"/>
            <w:tcBorders>
              <w:top w:val="single" w:sz="4" w:space="0" w:color="auto"/>
            </w:tcBorders>
            <w:vAlign w:val="bottom"/>
          </w:tcPr>
          <w:p w14:paraId="2A303340" w14:textId="77777777" w:rsidR="00337A19" w:rsidRDefault="00337A19">
            <w:pPr>
              <w:pStyle w:val="xLedtext"/>
            </w:pPr>
          </w:p>
        </w:tc>
      </w:tr>
      <w:tr w:rsidR="00337A19" w14:paraId="5A9A5A4D" w14:textId="77777777">
        <w:trPr>
          <w:cantSplit/>
          <w:trHeight w:val="238"/>
        </w:trPr>
        <w:tc>
          <w:tcPr>
            <w:tcW w:w="861" w:type="dxa"/>
          </w:tcPr>
          <w:p w14:paraId="06128359" w14:textId="77777777" w:rsidR="00337A19" w:rsidRDefault="00337A19">
            <w:pPr>
              <w:pStyle w:val="xCelltext"/>
            </w:pPr>
          </w:p>
        </w:tc>
        <w:tc>
          <w:tcPr>
            <w:tcW w:w="4448" w:type="dxa"/>
            <w:vAlign w:val="center"/>
          </w:tcPr>
          <w:p w14:paraId="0F45932D" w14:textId="77777777" w:rsidR="00337A19" w:rsidRDefault="00337A19">
            <w:pPr>
              <w:pStyle w:val="xCelltext"/>
            </w:pPr>
          </w:p>
        </w:tc>
        <w:tc>
          <w:tcPr>
            <w:tcW w:w="4288" w:type="dxa"/>
            <w:gridSpan w:val="2"/>
            <w:vAlign w:val="center"/>
          </w:tcPr>
          <w:p w14:paraId="7B2BCE68" w14:textId="77777777" w:rsidR="00337A19" w:rsidRDefault="00337A19">
            <w:pPr>
              <w:pStyle w:val="xCelltext"/>
            </w:pPr>
          </w:p>
        </w:tc>
      </w:tr>
    </w:tbl>
    <w:p w14:paraId="6E8712D0"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EE9A368" w14:textId="77777777" w:rsidR="00337A19" w:rsidRDefault="00337A19">
      <w:pPr>
        <w:pStyle w:val="ArendeOverRubrik"/>
      </w:pPr>
      <w:r>
        <w:t>Ålands lagtings beslut om antagande av</w:t>
      </w:r>
    </w:p>
    <w:p w14:paraId="1FA256EB" w14:textId="61FCDC44" w:rsidR="00ED16CF" w:rsidRDefault="00337A19" w:rsidP="00ED16CF">
      <w:pPr>
        <w:pStyle w:val="ArendeRubrik"/>
        <w:outlineLvl w:val="0"/>
      </w:pPr>
      <w:bookmarkStart w:id="1" w:name="_Toc65564307"/>
      <w:r>
        <w:t>Landskapslag</w:t>
      </w:r>
      <w:bookmarkEnd w:id="1"/>
      <w:r w:rsidR="00ED16CF">
        <w:t xml:space="preserve"> </w:t>
      </w:r>
      <w:r w:rsidR="00ED16CF" w:rsidRPr="00ED16CF">
        <w:t>om ändring av landskapslagen om barnomsorg och grundskola</w:t>
      </w:r>
    </w:p>
    <w:p w14:paraId="3C9B194F" w14:textId="77777777" w:rsidR="00ED16CF" w:rsidRPr="00ED16CF" w:rsidRDefault="00ED16CF" w:rsidP="00ED16CF">
      <w:pPr>
        <w:pStyle w:val="ArendeUnderRubrik"/>
        <w:numPr>
          <w:ilvl w:val="0"/>
          <w:numId w:val="0"/>
        </w:numPr>
        <w:ind w:left="283"/>
      </w:pPr>
    </w:p>
    <w:p w14:paraId="01DC898E" w14:textId="6DF93FB9" w:rsidR="00ED16CF" w:rsidRDefault="00337A19" w:rsidP="00ED16CF">
      <w:pPr>
        <w:pStyle w:val="ANormal"/>
      </w:pPr>
      <w:r>
        <w:tab/>
        <w:t>I enlighet med lagtingets beslut</w:t>
      </w:r>
      <w:r w:rsidR="00ED16CF">
        <w:t>:</w:t>
      </w:r>
    </w:p>
    <w:p w14:paraId="0495AF48" w14:textId="77777777" w:rsidR="00ED16CF" w:rsidRDefault="00ED16CF" w:rsidP="00ED16CF">
      <w:pPr>
        <w:pStyle w:val="ANormal"/>
      </w:pPr>
      <w:r>
        <w:rPr>
          <w:b/>
          <w:bCs/>
        </w:rPr>
        <w:tab/>
      </w:r>
      <w:r w:rsidRPr="00283897">
        <w:rPr>
          <w:b/>
          <w:bCs/>
        </w:rPr>
        <w:t>ändras</w:t>
      </w:r>
      <w:r>
        <w:t xml:space="preserve"> 6 § 3 mom., 20 § 3 mom., 72 § 3 mom., rubriken till 16 kap. samt rubriken till 86 § i del III landskapslagen (2020:32</w:t>
      </w:r>
      <w:r w:rsidRPr="00A47B37">
        <w:t>) om barnomsorg och grundskola</w:t>
      </w:r>
      <w:r>
        <w:t>, av dessa lagrum 6 § 3 mom. och 72 § 3 mom. sådana de lyder i landskapslagen 2020/52, och 3 § 1 mom. i lagens del V samt</w:t>
      </w:r>
    </w:p>
    <w:p w14:paraId="7D721474" w14:textId="5E4EBF73" w:rsidR="00ED16CF" w:rsidRDefault="00ED16CF" w:rsidP="00ED16CF">
      <w:pPr>
        <w:pStyle w:val="ANormal"/>
      </w:pPr>
      <w:r>
        <w:rPr>
          <w:b/>
          <w:bCs/>
        </w:rPr>
        <w:tab/>
        <w:t xml:space="preserve">fogas </w:t>
      </w:r>
      <w:r>
        <w:t>till 78 § i lagens del III, sådan den lyder i landskapslagen 2020/52, nya 2</w:t>
      </w:r>
      <w:r w:rsidR="00C375CC">
        <w:t xml:space="preserve"> </w:t>
      </w:r>
      <w:r>
        <w:t>-</w:t>
      </w:r>
      <w:r w:rsidR="00C375CC">
        <w:t xml:space="preserve"> </w:t>
      </w:r>
      <w:r>
        <w:t xml:space="preserve">4 mom. och till 16 kap. i del III en ny 84a § </w:t>
      </w:r>
      <w:r w:rsidRPr="00A47B37">
        <w:t>som följer:</w:t>
      </w:r>
    </w:p>
    <w:p w14:paraId="1C8798ED" w14:textId="77777777" w:rsidR="00ED16CF" w:rsidRDefault="00ED16CF" w:rsidP="00ED16CF">
      <w:pPr>
        <w:pStyle w:val="ANormal"/>
      </w:pPr>
    </w:p>
    <w:p w14:paraId="19026AEE" w14:textId="77777777" w:rsidR="00ED16CF" w:rsidRDefault="00ED16CF" w:rsidP="00ED16CF">
      <w:pPr>
        <w:pStyle w:val="ANormal"/>
        <w:jc w:val="center"/>
        <w:rPr>
          <w:b/>
          <w:bCs/>
        </w:rPr>
      </w:pPr>
      <w:r w:rsidRPr="00B21DA5">
        <w:rPr>
          <w:b/>
          <w:bCs/>
        </w:rPr>
        <w:t>DEL</w:t>
      </w:r>
      <w:r>
        <w:rPr>
          <w:b/>
          <w:bCs/>
        </w:rPr>
        <w:t> </w:t>
      </w:r>
      <w:r w:rsidRPr="00B21DA5">
        <w:rPr>
          <w:b/>
          <w:bCs/>
        </w:rPr>
        <w:t>III</w:t>
      </w:r>
    </w:p>
    <w:p w14:paraId="0CCCF419" w14:textId="77777777" w:rsidR="00ED16CF" w:rsidRPr="009203D3" w:rsidRDefault="00ED16CF" w:rsidP="00ED16CF">
      <w:pPr>
        <w:pStyle w:val="ANormal"/>
      </w:pPr>
    </w:p>
    <w:p w14:paraId="2DBD0912" w14:textId="77777777" w:rsidR="00ED16CF" w:rsidRDefault="00ED16CF" w:rsidP="00ED16CF">
      <w:pPr>
        <w:pStyle w:val="LagParagraf"/>
      </w:pPr>
      <w:r>
        <w:t>6 §</w:t>
      </w:r>
    </w:p>
    <w:p w14:paraId="4811D4E6" w14:textId="77777777" w:rsidR="00ED16CF" w:rsidRDefault="00ED16CF" w:rsidP="00ED16CF">
      <w:pPr>
        <w:pStyle w:val="LagPararubrik"/>
      </w:pPr>
      <w:r>
        <w:t>Undervisningen i grundskolan</w:t>
      </w:r>
    </w:p>
    <w:p w14:paraId="6F2161D4" w14:textId="77777777" w:rsidR="00ED16CF" w:rsidRDefault="00ED16CF" w:rsidP="00ED16CF">
      <w:pPr>
        <w:pStyle w:val="ANormal"/>
      </w:pPr>
      <w:r>
        <w:t>- - - - - - - - - - - - - - - - - - - - - - - - - - - - - - - - - - - - - - - - - - - - - - - - - - - -</w:t>
      </w:r>
    </w:p>
    <w:p w14:paraId="6EB2FFE5" w14:textId="77777777" w:rsidR="00ED16CF" w:rsidRDefault="00ED16CF" w:rsidP="00ED16CF">
      <w:pPr>
        <w:pStyle w:val="ANormal"/>
      </w:pPr>
      <w:r>
        <w:tab/>
        <w:t>Kommunen ska enligt behov ordna förberedande undervisning för en nyanländ elev med ett annat modersmål än svenska. Efter den förberedande undervisningen kan eleven få ämnesspecifik stödundervisning i svenska. Närmare bestämmelser om förberedande undervisning utfärdas i landskapsförordning.</w:t>
      </w:r>
    </w:p>
    <w:p w14:paraId="640FD406" w14:textId="77777777" w:rsidR="00ED16CF" w:rsidRDefault="00ED16CF" w:rsidP="00ED16CF">
      <w:pPr>
        <w:pStyle w:val="ANormal"/>
        <w:rPr>
          <w:i/>
          <w:iCs/>
        </w:rPr>
      </w:pPr>
    </w:p>
    <w:p w14:paraId="4E45D04E" w14:textId="77777777" w:rsidR="00ED16CF" w:rsidRDefault="00ED16CF" w:rsidP="00ED16CF">
      <w:pPr>
        <w:pStyle w:val="LagParagraf"/>
      </w:pPr>
      <w:r>
        <w:t>20 §</w:t>
      </w:r>
    </w:p>
    <w:p w14:paraId="67553047" w14:textId="77777777" w:rsidR="00ED16CF" w:rsidRPr="005F5D03" w:rsidRDefault="00ED16CF" w:rsidP="00ED16CF">
      <w:pPr>
        <w:pStyle w:val="LagPararubrik"/>
      </w:pPr>
      <w:r>
        <w:t>Mångprofessionellt stöd</w:t>
      </w:r>
    </w:p>
    <w:p w14:paraId="4A29FBDE" w14:textId="77777777" w:rsidR="00ED16CF" w:rsidRDefault="00ED16CF" w:rsidP="00ED16CF">
      <w:pPr>
        <w:pStyle w:val="ANormal"/>
      </w:pPr>
      <w:r>
        <w:t>- - - - - - - - - - - - - - - - - - - - - - - - - - - - - - - - - - - - - - - - - - - - - - - - - - - -</w:t>
      </w:r>
    </w:p>
    <w:p w14:paraId="47B058F4" w14:textId="0BFB6F0C" w:rsidR="00ED16CF" w:rsidRDefault="00ED16CF" w:rsidP="00ED16CF">
      <w:pPr>
        <w:pStyle w:val="ANormal"/>
      </w:pPr>
      <w:r>
        <w:tab/>
        <w:t xml:space="preserve">Beslut om mångprofessionellt stöd fattas av grundskolechefen eller utbildningschefen efter att en pedagogisk utredning gjorts av </w:t>
      </w:r>
      <w:r w:rsidR="00C375CC">
        <w:t xml:space="preserve">en </w:t>
      </w:r>
      <w:r w:rsidRPr="005F5D03">
        <w:t>speciallärare.</w:t>
      </w:r>
      <w:r>
        <w:t xml:space="preserve"> Ärendet bereds av skolföreståndaren eller skolans rektor. Innan beslut fattas ska eleven och vårdnadshavaren samt andra sakkunniga höras.</w:t>
      </w:r>
    </w:p>
    <w:p w14:paraId="5351524B" w14:textId="77777777" w:rsidR="00ED16CF" w:rsidRDefault="00ED16CF" w:rsidP="00ED16CF">
      <w:pPr>
        <w:pStyle w:val="ANormal"/>
      </w:pPr>
      <w:r>
        <w:t>- - - - - - - - - - - - - - - - - - - - - - - - - - - - - - - - - - - - - - - - - - - - - - - - - - - -</w:t>
      </w:r>
    </w:p>
    <w:p w14:paraId="71CEF649" w14:textId="77777777" w:rsidR="00ED16CF" w:rsidRPr="009203D3" w:rsidRDefault="00ED16CF" w:rsidP="00ED16CF">
      <w:pPr>
        <w:pStyle w:val="ANormal"/>
      </w:pPr>
    </w:p>
    <w:p w14:paraId="2BCB5611" w14:textId="77777777" w:rsidR="00ED16CF" w:rsidRDefault="00ED16CF" w:rsidP="00ED16CF">
      <w:pPr>
        <w:pStyle w:val="LagParagraf"/>
      </w:pPr>
      <w:r>
        <w:t>72 §</w:t>
      </w:r>
    </w:p>
    <w:p w14:paraId="32B19448" w14:textId="77777777" w:rsidR="00ED16CF" w:rsidRPr="00365BF6" w:rsidRDefault="00ED16CF" w:rsidP="00ED16CF">
      <w:pPr>
        <w:pStyle w:val="LagPararubrik"/>
      </w:pPr>
      <w:r>
        <w:t>Avstängning för en viss tid</w:t>
      </w:r>
    </w:p>
    <w:p w14:paraId="61925A48" w14:textId="77777777" w:rsidR="00ED16CF" w:rsidRDefault="00ED16CF" w:rsidP="00ED16CF">
      <w:pPr>
        <w:pStyle w:val="ANormal"/>
      </w:pPr>
      <w:r>
        <w:t>- - - - - - - - - - - - - - - - - - - - - - - - - - - - - - - - - - - - - - - - - - - - - - - - - - - -</w:t>
      </w:r>
    </w:p>
    <w:p w14:paraId="469E6AFA" w14:textId="77777777" w:rsidR="00ED16CF" w:rsidRPr="005F5D03" w:rsidRDefault="00ED16CF" w:rsidP="00ED16CF">
      <w:pPr>
        <w:pStyle w:val="ANormal"/>
      </w:pPr>
      <w:r>
        <w:tab/>
      </w:r>
      <w:r w:rsidRPr="00365BF6">
        <w:t>Kommunen kan fatta beslut om avstängning från undervisningen av en elev för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71</w:t>
      </w:r>
      <w:r>
        <w:t> §</w:t>
      </w:r>
      <w:r w:rsidRPr="00365BF6">
        <w:t xml:space="preserve"> i del</w:t>
      </w:r>
      <w:r>
        <w:t> </w:t>
      </w:r>
      <w:r w:rsidRPr="00365BF6">
        <w:t xml:space="preserve">III. Vid behandlingen av ärendet ska </w:t>
      </w:r>
      <w:r w:rsidRPr="005F5D03">
        <w:t>det organ som ansvarar för socialvården vara representerat på det sätt som följer av bestämmelserna i landskapslagen (2008:97) om tillämpning i landskapet Åland av barnskyddslagen.</w:t>
      </w:r>
    </w:p>
    <w:p w14:paraId="467AC519" w14:textId="77777777" w:rsidR="00ED16CF" w:rsidRPr="009203D3" w:rsidRDefault="00ED16CF" w:rsidP="00ED16CF">
      <w:pPr>
        <w:pStyle w:val="ANormal"/>
      </w:pPr>
    </w:p>
    <w:p w14:paraId="6EE82679" w14:textId="77777777" w:rsidR="00ED16CF" w:rsidRPr="009203D3" w:rsidRDefault="00ED16CF" w:rsidP="00ED16CF">
      <w:pPr>
        <w:pStyle w:val="LagParagraf"/>
      </w:pPr>
      <w:r w:rsidRPr="009203D3">
        <w:t>78 §</w:t>
      </w:r>
    </w:p>
    <w:p w14:paraId="5B18DA5B" w14:textId="77777777" w:rsidR="00ED16CF" w:rsidRPr="009203D3" w:rsidRDefault="00ED16CF" w:rsidP="00ED16CF">
      <w:pPr>
        <w:pStyle w:val="LagPararubrik"/>
      </w:pPr>
      <w:r w:rsidRPr="009203D3">
        <w:t>Rätt att granska elevens saker</w:t>
      </w:r>
    </w:p>
    <w:p w14:paraId="637DAC33" w14:textId="77777777" w:rsidR="00ED16CF" w:rsidRDefault="00ED16CF" w:rsidP="00ED16CF">
      <w:pPr>
        <w:pStyle w:val="ANormal"/>
      </w:pPr>
      <w:r>
        <w:t>- - - - - - - - - - - - - - - - - - - - - - - - - - - - - - - - - - - - - - - - - - - - - - - - - - - -</w:t>
      </w:r>
    </w:p>
    <w:p w14:paraId="674403E1" w14:textId="77777777" w:rsidR="00ED16CF" w:rsidRPr="00283897" w:rsidRDefault="00ED16CF" w:rsidP="00ED16CF">
      <w:pPr>
        <w:pStyle w:val="ANormal"/>
      </w:pPr>
      <w:r>
        <w:tab/>
      </w:r>
      <w:r w:rsidRPr="00283897">
        <w:t xml:space="preserve">Eleven ska meddelas orsaken till granskningen innan den utförs. Granskningen av elevens kläder får endast utföras av en person som är av samma kön som eleven. Vid granskningen av elevens kläder ska förutom den som utför granskningen även en annan myndig person som hör till skolans </w:t>
      </w:r>
      <w:r w:rsidRPr="00283897">
        <w:lastRenderedPageBreak/>
        <w:t>personal närvara. På elevens begäran ska en person som hör till skolans personal och som eleven utser närvara vid granskningen av elevens kläder om denna person är tillgänglig.</w:t>
      </w:r>
    </w:p>
    <w:p w14:paraId="3755C966" w14:textId="77777777" w:rsidR="00ED16CF" w:rsidRPr="00283897" w:rsidRDefault="00ED16CF" w:rsidP="00ED16CF">
      <w:pPr>
        <w:pStyle w:val="ANormal"/>
      </w:pPr>
      <w:r>
        <w:tab/>
      </w:r>
      <w:r w:rsidRPr="00283897">
        <w:t>En avvikelse från det sätt att utföra granskningen på som föreskrivs i 2</w:t>
      </w:r>
      <w:r>
        <w:t> mom.</w:t>
      </w:r>
      <w:r w:rsidRPr="00283897">
        <w:t xml:space="preserve"> får dock göras om det på grund av ärendets brådskande natur är absolut nödvändigt med tanke på säkerheten.</w:t>
      </w:r>
    </w:p>
    <w:p w14:paraId="711C0ECA" w14:textId="77777777" w:rsidR="00ED16CF" w:rsidRDefault="00ED16CF" w:rsidP="00ED16CF">
      <w:pPr>
        <w:pStyle w:val="ANormal"/>
      </w:pPr>
      <w:r>
        <w:tab/>
      </w:r>
      <w:r w:rsidRPr="00283897">
        <w:t>De rättigheter och skyldigheter som avses i denna paragraf gäller också under den tid som en elev deltar i undervisning eller verksamhet utanför skolan.</w:t>
      </w:r>
    </w:p>
    <w:p w14:paraId="5C705930" w14:textId="77777777" w:rsidR="00ED16CF" w:rsidRPr="00283897" w:rsidRDefault="00ED16CF" w:rsidP="00ED16CF">
      <w:pPr>
        <w:pStyle w:val="ANormal"/>
      </w:pPr>
    </w:p>
    <w:p w14:paraId="5D1A5F60" w14:textId="77777777" w:rsidR="00ED16CF" w:rsidRDefault="00ED16CF" w:rsidP="00ED16CF">
      <w:pPr>
        <w:pStyle w:val="LagKapitel"/>
      </w:pPr>
      <w:r w:rsidRPr="00B21DA5">
        <w:t>16</w:t>
      </w:r>
      <w:r>
        <w:t> kap.</w:t>
      </w:r>
      <w:r>
        <w:br/>
      </w:r>
      <w:r w:rsidRPr="00B21DA5">
        <w:t>Ledning, tillsyn och utvärdering</w:t>
      </w:r>
    </w:p>
    <w:p w14:paraId="57C9D704" w14:textId="77777777" w:rsidR="00ED16CF" w:rsidRPr="00B21DA5" w:rsidRDefault="00ED16CF" w:rsidP="00ED16CF">
      <w:pPr>
        <w:pStyle w:val="ANormal"/>
      </w:pPr>
    </w:p>
    <w:p w14:paraId="754A98EE" w14:textId="77777777" w:rsidR="00ED16CF" w:rsidRDefault="00ED16CF" w:rsidP="00ED16CF">
      <w:pPr>
        <w:pStyle w:val="LagParagraf"/>
      </w:pPr>
      <w:r>
        <w:t>84a §</w:t>
      </w:r>
    </w:p>
    <w:p w14:paraId="49D9D28E" w14:textId="77777777" w:rsidR="00ED16CF" w:rsidRPr="00B21DA5" w:rsidRDefault="00ED16CF" w:rsidP="00ED16CF">
      <w:pPr>
        <w:pStyle w:val="LagPararubrik"/>
      </w:pPr>
      <w:r w:rsidRPr="00B21DA5">
        <w:t>Ledningsansvar</w:t>
      </w:r>
    </w:p>
    <w:p w14:paraId="446F613C" w14:textId="77777777" w:rsidR="00ED16CF" w:rsidRDefault="00ED16CF" w:rsidP="00ED16CF">
      <w:pPr>
        <w:pStyle w:val="ANormal"/>
      </w:pPr>
      <w:r>
        <w:tab/>
        <w:t>Landskapsregeringen har ett övergripande ansvar för utvecklingen av grundskolan.</w:t>
      </w:r>
    </w:p>
    <w:p w14:paraId="7FF217DB" w14:textId="77777777" w:rsidR="00ED16CF" w:rsidRDefault="00ED16CF" w:rsidP="00ED16CF">
      <w:pPr>
        <w:pStyle w:val="ANormal"/>
      </w:pPr>
    </w:p>
    <w:p w14:paraId="058A1D54" w14:textId="77777777" w:rsidR="00ED16CF" w:rsidRDefault="00ED16CF" w:rsidP="00ED16CF">
      <w:pPr>
        <w:pStyle w:val="ANormal"/>
        <w:jc w:val="center"/>
      </w:pPr>
      <w:r>
        <w:t>86 §</w:t>
      </w:r>
    </w:p>
    <w:p w14:paraId="1E93E13B" w14:textId="77777777" w:rsidR="00ED16CF" w:rsidRDefault="00ED16CF" w:rsidP="00ED16CF">
      <w:pPr>
        <w:pStyle w:val="ANormal"/>
        <w:jc w:val="center"/>
        <w:rPr>
          <w:i/>
          <w:iCs/>
        </w:rPr>
      </w:pPr>
      <w:r>
        <w:rPr>
          <w:i/>
          <w:iCs/>
        </w:rPr>
        <w:t>Inspektionsrätt</w:t>
      </w:r>
    </w:p>
    <w:p w14:paraId="2A345360" w14:textId="77777777" w:rsidR="00ED16CF" w:rsidRDefault="00ED16CF" w:rsidP="00ED16CF">
      <w:pPr>
        <w:pStyle w:val="ANormal"/>
        <w:jc w:val="center"/>
        <w:rPr>
          <w:i/>
          <w:iCs/>
        </w:rPr>
      </w:pPr>
      <w:r>
        <w:rPr>
          <w:i/>
          <w:iCs/>
        </w:rPr>
        <w:t xml:space="preserve">- - - - - - - - - - - - - - - - - - - - - - - - - - - - - - - - - - - - - - - - - - - - - - - - - - - - </w:t>
      </w:r>
    </w:p>
    <w:p w14:paraId="346F5388" w14:textId="77777777" w:rsidR="00ED16CF" w:rsidRPr="007223D0" w:rsidRDefault="00ED16CF" w:rsidP="00ED16CF">
      <w:pPr>
        <w:pStyle w:val="ANormal"/>
      </w:pPr>
    </w:p>
    <w:p w14:paraId="2DE45117" w14:textId="77777777" w:rsidR="00ED16CF" w:rsidRDefault="00ED16CF" w:rsidP="00ED16CF">
      <w:pPr>
        <w:pStyle w:val="ANormal"/>
        <w:jc w:val="center"/>
        <w:rPr>
          <w:b/>
          <w:bCs/>
        </w:rPr>
      </w:pPr>
      <w:r>
        <w:rPr>
          <w:b/>
          <w:bCs/>
        </w:rPr>
        <w:t>DEL V</w:t>
      </w:r>
    </w:p>
    <w:p w14:paraId="2B079A2D" w14:textId="77777777" w:rsidR="00ED16CF" w:rsidRPr="007223D0" w:rsidRDefault="00ED16CF" w:rsidP="00ED16CF">
      <w:pPr>
        <w:pStyle w:val="ANormal"/>
      </w:pPr>
    </w:p>
    <w:p w14:paraId="5DB27A60" w14:textId="77777777" w:rsidR="00ED16CF" w:rsidRDefault="00ED16CF" w:rsidP="00ED16CF">
      <w:pPr>
        <w:pStyle w:val="ANormal"/>
        <w:jc w:val="center"/>
      </w:pPr>
      <w:r>
        <w:t>3 §</w:t>
      </w:r>
    </w:p>
    <w:p w14:paraId="230DA066" w14:textId="77777777" w:rsidR="00ED16CF" w:rsidRDefault="00ED16CF" w:rsidP="00ED16CF">
      <w:pPr>
        <w:pStyle w:val="ANormal"/>
        <w:jc w:val="center"/>
        <w:rPr>
          <w:i/>
          <w:iCs/>
        </w:rPr>
      </w:pPr>
      <w:r w:rsidRPr="00C40A75">
        <w:rPr>
          <w:i/>
          <w:iCs/>
        </w:rPr>
        <w:t>Personal</w:t>
      </w:r>
    </w:p>
    <w:p w14:paraId="5CCF35A1" w14:textId="3615D866" w:rsidR="00ED16CF" w:rsidRDefault="00ED16CF" w:rsidP="00ED16CF">
      <w:pPr>
        <w:pStyle w:val="ANormal"/>
      </w:pPr>
      <w:r>
        <w:tab/>
      </w:r>
      <w:r w:rsidRPr="00C40A75">
        <w:t>I daghemmen ska det finnas lärare inom barnomsorgen och barnskötare. För barn i behov av särskilt stöd ska daghem</w:t>
      </w:r>
      <w:r w:rsidR="00C375CC">
        <w:t>men</w:t>
      </w:r>
      <w:r w:rsidRPr="00C40A75">
        <w:t xml:space="preserve"> ha assistenter och speciallärare inom barnomsorgen. I familjedaghemmen och gruppfamiljedaghemmen ska det finnas familjedagvårdare. I fritidshemmen kan det finnas barnskötare eller fritidspedagoger. Minimikrav på antalet anställda inom en barnomsorgsenhet finns i 10</w:t>
      </w:r>
      <w:r>
        <w:t> </w:t>
      </w:r>
      <w:r w:rsidRPr="00C40A75">
        <w:t>§ i del</w:t>
      </w:r>
      <w:r>
        <w:t> </w:t>
      </w:r>
      <w:r w:rsidRPr="00C40A75">
        <w:t>II om verksamheternas personaldimensionerin</w:t>
      </w:r>
      <w:r>
        <w:t>g.</w:t>
      </w:r>
    </w:p>
    <w:p w14:paraId="144953C2" w14:textId="77777777" w:rsidR="00ED16CF" w:rsidRPr="00C40A75" w:rsidRDefault="00ED16CF" w:rsidP="00ED16CF">
      <w:pPr>
        <w:pStyle w:val="ANormal"/>
      </w:pPr>
      <w:r>
        <w:t xml:space="preserve">- - - - - - - - - - - - - - - - - - - - - - - - - - - - - - - - - - - - - - - - - - - - - - - - - - - - </w:t>
      </w:r>
    </w:p>
    <w:p w14:paraId="5C1EED07" w14:textId="77777777" w:rsidR="00ED16CF" w:rsidRPr="00C40A75" w:rsidRDefault="00ED16CF" w:rsidP="00ED16CF">
      <w:pPr>
        <w:pStyle w:val="ANormal"/>
      </w:pPr>
    </w:p>
    <w:p w14:paraId="2977FE2F" w14:textId="77777777" w:rsidR="00ED16CF" w:rsidRDefault="00C375CC" w:rsidP="00ED16CF">
      <w:pPr>
        <w:pStyle w:val="ANormal"/>
        <w:jc w:val="center"/>
      </w:pPr>
      <w:hyperlink w:anchor="_top" w:tooltip="Klicka för att gå till toppen av dokumentet" w:history="1">
        <w:r w:rsidR="00ED16CF">
          <w:rPr>
            <w:rStyle w:val="Hyperlnk"/>
          </w:rPr>
          <w:t>__________________</w:t>
        </w:r>
      </w:hyperlink>
    </w:p>
    <w:p w14:paraId="7B5F2657" w14:textId="77777777" w:rsidR="00ED16CF" w:rsidRDefault="00ED16CF" w:rsidP="00ED16CF">
      <w:pPr>
        <w:pStyle w:val="ANormal"/>
      </w:pPr>
    </w:p>
    <w:p w14:paraId="0C4ECC92" w14:textId="77777777" w:rsidR="00ED16CF" w:rsidRDefault="00ED16CF" w:rsidP="00ED16CF">
      <w:pPr>
        <w:pStyle w:val="ANormal"/>
      </w:pPr>
      <w:r>
        <w:tab/>
      </w:r>
      <w:r w:rsidRPr="00C40A75">
        <w:t>Denna lag träder i kraft den</w:t>
      </w:r>
    </w:p>
    <w:p w14:paraId="460AC558" w14:textId="77777777" w:rsidR="00ED16CF" w:rsidRDefault="00ED16CF" w:rsidP="00ED16CF">
      <w:pPr>
        <w:pStyle w:val="ANormal"/>
      </w:pPr>
    </w:p>
    <w:p w14:paraId="2641A5AD" w14:textId="77777777" w:rsidR="00ED16CF" w:rsidRDefault="00C375CC" w:rsidP="00ED16CF">
      <w:pPr>
        <w:pStyle w:val="ANormal"/>
        <w:jc w:val="center"/>
      </w:pPr>
      <w:hyperlink w:anchor="_top" w:tooltip="Klicka för att gå till toppen av dokumentet" w:history="1">
        <w:r w:rsidR="00ED16CF">
          <w:rPr>
            <w:rStyle w:val="Hyperlnk"/>
          </w:rPr>
          <w:t>__________________</w:t>
        </w:r>
      </w:hyperlink>
    </w:p>
    <w:p w14:paraId="3F7D961F" w14:textId="77777777" w:rsidR="00ED16CF" w:rsidRDefault="00ED16CF" w:rsidP="00ED16CF">
      <w:pPr>
        <w:pStyle w:val="ANormal"/>
      </w:pPr>
    </w:p>
    <w:p w14:paraId="2BCEFAAF" w14:textId="4FF4E68C" w:rsidR="00337A19" w:rsidRDefault="00337A19" w:rsidP="005C5E44">
      <w:pPr>
        <w:pStyle w:val="ANormal"/>
        <w:suppressAutoHyphens/>
        <w:outlineLvl w:val="0"/>
      </w:pPr>
    </w:p>
    <w:p w14:paraId="3E73D275" w14:textId="77777777" w:rsidR="00337A19" w:rsidRDefault="00337A19">
      <w:pPr>
        <w:pStyle w:val="ANormal"/>
      </w:pPr>
      <w:r>
        <w:tab/>
      </w:r>
    </w:p>
    <w:p w14:paraId="7C5DA5E5" w14:textId="77777777" w:rsidR="00337A19" w:rsidRDefault="00337A19">
      <w:pPr>
        <w:pStyle w:val="ANormal"/>
      </w:pPr>
    </w:p>
    <w:p w14:paraId="2FB248C4"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038B67E3" w14:textId="77777777">
        <w:trPr>
          <w:cantSplit/>
        </w:trPr>
        <w:tc>
          <w:tcPr>
            <w:tcW w:w="6706" w:type="dxa"/>
            <w:gridSpan w:val="2"/>
          </w:tcPr>
          <w:p w14:paraId="659E435E" w14:textId="45BF2ECF" w:rsidR="00337A19" w:rsidRDefault="00337A19">
            <w:pPr>
              <w:pStyle w:val="ANormal"/>
              <w:keepNext/>
            </w:pPr>
            <w:r>
              <w:tab/>
              <w:t xml:space="preserve">Mariehamn den </w:t>
            </w:r>
            <w:r w:rsidR="004C52B3">
              <w:t>7 december 2020</w:t>
            </w:r>
          </w:p>
        </w:tc>
      </w:tr>
      <w:tr w:rsidR="00337A19" w14:paraId="2A6774A7" w14:textId="77777777">
        <w:trPr>
          <w:cantSplit/>
        </w:trPr>
        <w:tc>
          <w:tcPr>
            <w:tcW w:w="6706" w:type="dxa"/>
            <w:gridSpan w:val="2"/>
            <w:vAlign w:val="bottom"/>
          </w:tcPr>
          <w:p w14:paraId="161D10D0" w14:textId="77777777" w:rsidR="00337A19" w:rsidRDefault="00337A19">
            <w:pPr>
              <w:pStyle w:val="ANormal"/>
              <w:keepNext/>
            </w:pPr>
          </w:p>
          <w:p w14:paraId="741AA884" w14:textId="77777777" w:rsidR="00337A19" w:rsidRDefault="00337A19">
            <w:pPr>
              <w:pStyle w:val="ANormal"/>
              <w:keepNext/>
            </w:pPr>
          </w:p>
          <w:p w14:paraId="3DBFCF8E" w14:textId="77777777" w:rsidR="00337A19" w:rsidRDefault="00337A19">
            <w:pPr>
              <w:pStyle w:val="ANormal"/>
              <w:keepNext/>
            </w:pPr>
          </w:p>
          <w:p w14:paraId="028A6151" w14:textId="7BBFFC85" w:rsidR="00337A19" w:rsidRDefault="00D636DC">
            <w:pPr>
              <w:pStyle w:val="ANormal"/>
              <w:keepNext/>
              <w:jc w:val="center"/>
            </w:pPr>
            <w:r>
              <w:t>B</w:t>
            </w:r>
            <w:r w:rsidR="004C52B3">
              <w:t>ert Häggblom</w:t>
            </w:r>
            <w:r>
              <w:t xml:space="preserve">  </w:t>
            </w:r>
          </w:p>
          <w:p w14:paraId="11C41507" w14:textId="77777777" w:rsidR="00337A19" w:rsidRDefault="00337A19">
            <w:pPr>
              <w:pStyle w:val="ANormal"/>
              <w:keepNext/>
              <w:jc w:val="center"/>
            </w:pPr>
            <w:r>
              <w:t>talman</w:t>
            </w:r>
          </w:p>
        </w:tc>
      </w:tr>
      <w:tr w:rsidR="00337A19" w14:paraId="3A88648E" w14:textId="77777777">
        <w:tc>
          <w:tcPr>
            <w:tcW w:w="3353" w:type="dxa"/>
            <w:vAlign w:val="bottom"/>
          </w:tcPr>
          <w:p w14:paraId="5DF3039B" w14:textId="77777777" w:rsidR="00337A19" w:rsidRDefault="00337A19">
            <w:pPr>
              <w:pStyle w:val="ANormal"/>
              <w:keepNext/>
              <w:jc w:val="center"/>
            </w:pPr>
          </w:p>
          <w:p w14:paraId="4EDE4273" w14:textId="77777777" w:rsidR="00337A19" w:rsidRDefault="00337A19">
            <w:pPr>
              <w:pStyle w:val="ANormal"/>
              <w:keepNext/>
              <w:jc w:val="center"/>
            </w:pPr>
          </w:p>
          <w:p w14:paraId="3FA81A42" w14:textId="682F35A2" w:rsidR="00337A19" w:rsidRDefault="004C52B3">
            <w:pPr>
              <w:pStyle w:val="ANormal"/>
              <w:keepNext/>
              <w:jc w:val="center"/>
            </w:pPr>
            <w:r>
              <w:t>Katrin Sjögren</w:t>
            </w:r>
            <w:r w:rsidR="00D636DC">
              <w:t xml:space="preserve">  </w:t>
            </w:r>
          </w:p>
          <w:p w14:paraId="2F041FB5" w14:textId="77777777" w:rsidR="00337A19" w:rsidRDefault="00337A19">
            <w:pPr>
              <w:pStyle w:val="ANormal"/>
              <w:keepNext/>
              <w:jc w:val="center"/>
            </w:pPr>
            <w:r>
              <w:t>vicetalman</w:t>
            </w:r>
          </w:p>
        </w:tc>
        <w:tc>
          <w:tcPr>
            <w:tcW w:w="3353" w:type="dxa"/>
            <w:vAlign w:val="bottom"/>
          </w:tcPr>
          <w:p w14:paraId="4C413267" w14:textId="77777777" w:rsidR="00337A19" w:rsidRDefault="00337A19">
            <w:pPr>
              <w:pStyle w:val="ANormal"/>
              <w:keepNext/>
              <w:jc w:val="center"/>
            </w:pPr>
          </w:p>
          <w:p w14:paraId="7C37767A" w14:textId="77777777" w:rsidR="00337A19" w:rsidRDefault="00337A19">
            <w:pPr>
              <w:pStyle w:val="ANormal"/>
              <w:keepNext/>
              <w:jc w:val="center"/>
            </w:pPr>
          </w:p>
          <w:p w14:paraId="76C91716" w14:textId="122BB4D6" w:rsidR="00337A19" w:rsidRDefault="004C52B3">
            <w:pPr>
              <w:pStyle w:val="ANormal"/>
              <w:keepNext/>
              <w:jc w:val="center"/>
            </w:pPr>
            <w:r>
              <w:t>Roger Nordlund</w:t>
            </w:r>
          </w:p>
          <w:p w14:paraId="1B878F12" w14:textId="77777777" w:rsidR="00337A19" w:rsidRDefault="00337A19">
            <w:pPr>
              <w:pStyle w:val="ANormal"/>
              <w:keepNext/>
              <w:jc w:val="center"/>
            </w:pPr>
            <w:r>
              <w:t>vicetalman</w:t>
            </w:r>
          </w:p>
        </w:tc>
      </w:tr>
    </w:tbl>
    <w:p w14:paraId="1D866C3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5CCE" w14:textId="77777777" w:rsidR="00ED16CF" w:rsidRDefault="00ED16CF">
      <w:r>
        <w:separator/>
      </w:r>
    </w:p>
  </w:endnote>
  <w:endnote w:type="continuationSeparator" w:id="0">
    <w:p w14:paraId="1652246D" w14:textId="77777777" w:rsidR="00ED16CF" w:rsidRDefault="00E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411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71F8" w14:textId="38061BF2" w:rsidR="00867707" w:rsidRDefault="00867707">
    <w:pPr>
      <w:pStyle w:val="Sidfot"/>
      <w:rPr>
        <w:lang w:val="fi-FI"/>
      </w:rPr>
    </w:pPr>
    <w:r>
      <w:fldChar w:fldCharType="begin"/>
    </w:r>
    <w:r>
      <w:rPr>
        <w:lang w:val="fi-FI"/>
      </w:rPr>
      <w:instrText xml:space="preserve"> FILENAME  \* MERGEFORMAT </w:instrText>
    </w:r>
    <w:r>
      <w:fldChar w:fldCharType="separate"/>
    </w:r>
    <w:r w:rsidR="00A10040">
      <w:rPr>
        <w:noProof/>
        <w:lang w:val="fi-FI"/>
      </w:rPr>
      <w:t>LTB972020.docx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F88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25CA" w14:textId="77777777" w:rsidR="00ED16CF" w:rsidRDefault="00ED16CF">
      <w:r>
        <w:separator/>
      </w:r>
    </w:p>
  </w:footnote>
  <w:footnote w:type="continuationSeparator" w:id="0">
    <w:p w14:paraId="2506916D" w14:textId="77777777" w:rsidR="00ED16CF" w:rsidRDefault="00ED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3337"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257A53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7277"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CF"/>
    <w:rsid w:val="00004B5B"/>
    <w:rsid w:val="00022194"/>
    <w:rsid w:val="00024C93"/>
    <w:rsid w:val="00284C7A"/>
    <w:rsid w:val="002E1682"/>
    <w:rsid w:val="00337A19"/>
    <w:rsid w:val="0038180C"/>
    <w:rsid w:val="004C52B3"/>
    <w:rsid w:val="004D7ED5"/>
    <w:rsid w:val="004E7D01"/>
    <w:rsid w:val="004F64FE"/>
    <w:rsid w:val="005C5E44"/>
    <w:rsid w:val="005E1BD9"/>
    <w:rsid w:val="005F6898"/>
    <w:rsid w:val="006538ED"/>
    <w:rsid w:val="008414E5"/>
    <w:rsid w:val="00867707"/>
    <w:rsid w:val="008B5FA2"/>
    <w:rsid w:val="009F1162"/>
    <w:rsid w:val="00A10040"/>
    <w:rsid w:val="00B5110A"/>
    <w:rsid w:val="00BD48EF"/>
    <w:rsid w:val="00BE2983"/>
    <w:rsid w:val="00C375CC"/>
    <w:rsid w:val="00D636DC"/>
    <w:rsid w:val="00DD3988"/>
    <w:rsid w:val="00E6237B"/>
    <w:rsid w:val="00ED16CF"/>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12350"/>
  <w15:chartTrackingRefBased/>
  <w15:docId w15:val="{33EDAF03-6054-477C-BCB8-13231FF9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48</TotalTime>
  <Pages>2</Pages>
  <Words>909</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97/2020</dc:title>
  <dc:subject/>
  <dc:creator>Jessica Laaksonen</dc:creator>
  <cp:keywords/>
  <cp:lastModifiedBy>Jessica Laaksonen</cp:lastModifiedBy>
  <cp:revision>4</cp:revision>
  <cp:lastPrinted>2020-12-07T11:35:00Z</cp:lastPrinted>
  <dcterms:created xsi:type="dcterms:W3CDTF">2020-12-07T11:35:00Z</dcterms:created>
  <dcterms:modified xsi:type="dcterms:W3CDTF">2020-12-14T11:10:00Z</dcterms:modified>
</cp:coreProperties>
</file>