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1DCAF76E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5991F7F0" w14:textId="77777777" w:rsidR="000B3F00" w:rsidRDefault="003101D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E9422F2" wp14:editId="140DA59D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4FE1A02E" w14:textId="77777777" w:rsidR="000B3F00" w:rsidRDefault="003101D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6A9729B6" wp14:editId="4428155E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7B360950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0E82EDF6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4FEFB648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3A30BFAC" w14:textId="0A26832A" w:rsidR="000B3F00" w:rsidRDefault="00E76DD8" w:rsidP="00785C90">
            <w:pPr>
              <w:pStyle w:val="xDokTypNr"/>
            </w:pPr>
            <w:r>
              <w:t xml:space="preserve">BUDGETMOTION nr </w:t>
            </w:r>
            <w:r w:rsidR="00CF0AE8">
              <w:t>1</w:t>
            </w:r>
            <w:r w:rsidR="00854DB2">
              <w:t>/20</w:t>
            </w:r>
            <w:r w:rsidR="00785C90">
              <w:t>20</w:t>
            </w:r>
            <w:r w:rsidR="47312E3B">
              <w:t>-20</w:t>
            </w:r>
            <w:r w:rsidR="00B30791">
              <w:t>2</w:t>
            </w:r>
            <w:r w:rsidR="00785C90">
              <w:t>1</w:t>
            </w:r>
          </w:p>
        </w:tc>
      </w:tr>
      <w:tr w:rsidR="000B3F00" w14:paraId="14C585C5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3104E7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39F877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1A1BF430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3D738BC3" w14:textId="77777777" w:rsidR="000B3F00" w:rsidRDefault="000B3F00">
            <w:pPr>
              <w:pStyle w:val="xLedtext"/>
            </w:pPr>
          </w:p>
        </w:tc>
      </w:tr>
      <w:tr w:rsidR="000B3F00" w14:paraId="468CE0BF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8A98671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1A979FE1" w14:textId="77777777"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14:paraId="45DD33E9" w14:textId="77777777" w:rsidR="000B3F00" w:rsidRDefault="00962677" w:rsidP="00785C90">
            <w:pPr>
              <w:pStyle w:val="xDatum1"/>
            </w:pPr>
            <w:r w:rsidRPr="00962677">
              <w:t>20</w:t>
            </w:r>
            <w:r w:rsidR="00785C90">
              <w:t>20</w:t>
            </w:r>
            <w:r w:rsidRPr="00962677">
              <w:t>-11-0</w:t>
            </w:r>
            <w:r w:rsidR="0041787E">
              <w:t>9</w:t>
            </w:r>
          </w:p>
        </w:tc>
        <w:tc>
          <w:tcPr>
            <w:tcW w:w="2326" w:type="dxa"/>
            <w:vAlign w:val="center"/>
          </w:tcPr>
          <w:p w14:paraId="521D3BD3" w14:textId="77777777" w:rsidR="000B3F00" w:rsidRDefault="000B3F00">
            <w:pPr>
              <w:pStyle w:val="xBeteckning1"/>
            </w:pPr>
          </w:p>
        </w:tc>
      </w:tr>
      <w:tr w:rsidR="000B3F00" w14:paraId="097F4714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2596EA16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99F1AA5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57CDFED0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14B5475C" w14:textId="77777777" w:rsidR="000B3F00" w:rsidRDefault="000B3F00">
            <w:pPr>
              <w:pStyle w:val="xLedtext"/>
            </w:pPr>
          </w:p>
        </w:tc>
      </w:tr>
      <w:tr w:rsidR="000B3F00" w14:paraId="257A60BF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2D675A5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286C41AA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C1FE103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4E080A27" w14:textId="77777777" w:rsidR="000B3F00" w:rsidRDefault="000B3F00">
            <w:pPr>
              <w:pStyle w:val="xBeteckning2"/>
            </w:pPr>
          </w:p>
        </w:tc>
      </w:tr>
      <w:tr w:rsidR="000B3F00" w14:paraId="090EB710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2DE4C69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05264DDC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2985B21C" w14:textId="77777777" w:rsidR="000B3F00" w:rsidRDefault="000B3F00">
            <w:pPr>
              <w:pStyle w:val="xLedtext"/>
            </w:pPr>
          </w:p>
        </w:tc>
      </w:tr>
      <w:tr w:rsidR="000B3F00" w14:paraId="573DE350" w14:textId="77777777" w:rsidTr="47312E3B">
        <w:trPr>
          <w:cantSplit/>
          <w:trHeight w:val="238"/>
        </w:trPr>
        <w:tc>
          <w:tcPr>
            <w:tcW w:w="851" w:type="dxa"/>
          </w:tcPr>
          <w:p w14:paraId="1491A0F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31D876B3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584E847F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0300355B" w14:textId="77777777" w:rsidTr="47312E3B">
        <w:trPr>
          <w:cantSplit/>
          <w:trHeight w:val="238"/>
        </w:trPr>
        <w:tc>
          <w:tcPr>
            <w:tcW w:w="851" w:type="dxa"/>
          </w:tcPr>
          <w:p w14:paraId="7C465278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0D6C0B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9AB7DA7" w14:textId="77777777" w:rsidR="000B3F00" w:rsidRDefault="000B3F00">
            <w:pPr>
              <w:pStyle w:val="xCelltext"/>
            </w:pPr>
          </w:p>
        </w:tc>
      </w:tr>
      <w:tr w:rsidR="000B3F00" w14:paraId="5ED3C9DE" w14:textId="77777777" w:rsidTr="47312E3B">
        <w:trPr>
          <w:cantSplit/>
          <w:trHeight w:val="238"/>
        </w:trPr>
        <w:tc>
          <w:tcPr>
            <w:tcW w:w="851" w:type="dxa"/>
          </w:tcPr>
          <w:p w14:paraId="3A0B94B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953F95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5920B99" w14:textId="77777777" w:rsidR="000B3F00" w:rsidRDefault="000B3F00">
            <w:pPr>
              <w:pStyle w:val="xCelltext"/>
            </w:pPr>
          </w:p>
        </w:tc>
      </w:tr>
      <w:tr w:rsidR="000B3F00" w14:paraId="147853B8" w14:textId="77777777" w:rsidTr="47312E3B">
        <w:trPr>
          <w:cantSplit/>
          <w:trHeight w:val="238"/>
        </w:trPr>
        <w:tc>
          <w:tcPr>
            <w:tcW w:w="851" w:type="dxa"/>
          </w:tcPr>
          <w:p w14:paraId="7DF428F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AD41AA5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60EE51C" w14:textId="77777777" w:rsidR="000B3F00" w:rsidRDefault="000B3F00">
            <w:pPr>
              <w:pStyle w:val="xCelltext"/>
            </w:pPr>
          </w:p>
        </w:tc>
      </w:tr>
      <w:tr w:rsidR="000B3F00" w14:paraId="79493BF3" w14:textId="77777777" w:rsidTr="47312E3B">
        <w:trPr>
          <w:cantSplit/>
          <w:trHeight w:val="238"/>
        </w:trPr>
        <w:tc>
          <w:tcPr>
            <w:tcW w:w="851" w:type="dxa"/>
          </w:tcPr>
          <w:p w14:paraId="6730669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6DC001A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0FCB21A" w14:textId="77777777" w:rsidR="000B3F00" w:rsidRDefault="000B3F00">
            <w:pPr>
              <w:pStyle w:val="xCelltext"/>
            </w:pPr>
          </w:p>
        </w:tc>
      </w:tr>
    </w:tbl>
    <w:p w14:paraId="098DD570" w14:textId="77777777" w:rsidR="000B3F00" w:rsidRDefault="00DC4839">
      <w:pPr>
        <w:pStyle w:val="ANormal"/>
      </w:pPr>
      <w:r>
        <w:rPr>
          <w:rFonts w:ascii="Arial" w:hAnsi="Arial" w:cs="Arial"/>
          <w:b/>
          <w:bCs/>
          <w:sz w:val="26"/>
        </w:rPr>
        <w:t>Stöd till gaskonvertering</w:t>
      </w:r>
    </w:p>
    <w:p w14:paraId="2141E7F5" w14:textId="77777777" w:rsidR="000B3F00" w:rsidRDefault="000B3F00">
      <w:pPr>
        <w:pStyle w:val="ANormal"/>
      </w:pPr>
    </w:p>
    <w:p w14:paraId="786C534E" w14:textId="77777777" w:rsidR="00DC4839" w:rsidRDefault="00DC4839">
      <w:pPr>
        <w:pStyle w:val="ANormal"/>
      </w:pPr>
      <w:r w:rsidRPr="00DC4839">
        <w:t>Föreslås att detta moment skall höjas med 750.000 euro för att subventionera konverteringar av bensin- och dieselfordon till gasfordon, vilket påskyndar övergången till hållbarare transportmedel på Åland.</w:t>
      </w:r>
    </w:p>
    <w:p w14:paraId="6EC4C51A" w14:textId="77777777" w:rsidR="00DC4839" w:rsidRDefault="00DC4839">
      <w:pPr>
        <w:pStyle w:val="ANormal"/>
      </w:pPr>
    </w:p>
    <w:p w14:paraId="0DCA7AB2" w14:textId="77777777" w:rsidR="00D66440" w:rsidRDefault="00DC4839">
      <w:pPr>
        <w:pStyle w:val="ANormal"/>
      </w:pPr>
      <w:r>
        <w:t>Fö</w:t>
      </w:r>
      <w:r w:rsidR="008E6EBF">
        <w:t xml:space="preserve">rslaget är en subvention om </w:t>
      </w:r>
      <w:proofErr w:type="gramStart"/>
      <w:r w:rsidR="008E6EBF">
        <w:t>1.500</w:t>
      </w:r>
      <w:proofErr w:type="gramEnd"/>
      <w:r w:rsidR="008E6EBF">
        <w:t xml:space="preserve"> euro per konvertering.</w:t>
      </w:r>
    </w:p>
    <w:p w14:paraId="2BD1C912" w14:textId="77777777" w:rsidR="00514927" w:rsidRDefault="00514927">
      <w:pPr>
        <w:pStyle w:val="ANormal"/>
        <w:rPr>
          <w:b/>
        </w:rPr>
      </w:pPr>
    </w:p>
    <w:p w14:paraId="2A1B792E" w14:textId="77777777" w:rsidR="00514927" w:rsidRDefault="00514927">
      <w:pPr>
        <w:pStyle w:val="ANormal"/>
        <w:rPr>
          <w:b/>
        </w:rPr>
      </w:pPr>
    </w:p>
    <w:p w14:paraId="7B0491AE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7955B459" w14:textId="77777777" w:rsidR="00962677" w:rsidRDefault="00BA6D77" w:rsidP="007A4F44">
      <w:pPr>
        <w:pStyle w:val="ANormal"/>
        <w:rPr>
          <w:bCs/>
        </w:rPr>
      </w:pPr>
      <w:r>
        <w:tab/>
      </w:r>
    </w:p>
    <w:p w14:paraId="67F4A926" w14:textId="5182D47A" w:rsidR="00962677" w:rsidRDefault="00962677" w:rsidP="00962677">
      <w:pPr>
        <w:pStyle w:val="Klam"/>
      </w:pPr>
      <w:r>
        <w:rPr>
          <w:b/>
        </w:rPr>
        <w:t xml:space="preserve">Moment: </w:t>
      </w:r>
      <w:r w:rsidR="001B2700" w:rsidRPr="001B2700">
        <w:rPr>
          <w:bCs/>
        </w:rPr>
        <w:t xml:space="preserve">Överföringar, </w:t>
      </w:r>
      <w:proofErr w:type="gramStart"/>
      <w:r w:rsidRPr="00962677">
        <w:t>72010</w:t>
      </w:r>
      <w:proofErr w:type="gramEnd"/>
      <w:r w:rsidR="007A4F44">
        <w:t xml:space="preserve"> Främjande av hållbar energiomställning (RF) (sid </w:t>
      </w:r>
      <w:r w:rsidR="00DC4839">
        <w:t>190</w:t>
      </w:r>
      <w:r w:rsidR="007A4F44">
        <w:t>)</w:t>
      </w:r>
    </w:p>
    <w:p w14:paraId="300A0985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7A4F44">
        <w:rPr>
          <w:b/>
          <w:bCs/>
        </w:rPr>
        <w:t xml:space="preserve"> </w:t>
      </w:r>
      <w:r w:rsidRPr="00962677">
        <w:rPr>
          <w:bCs/>
        </w:rPr>
        <w:t xml:space="preserve">Ökas med </w:t>
      </w:r>
      <w:proofErr w:type="gramStart"/>
      <w:r w:rsidRPr="00962677">
        <w:rPr>
          <w:bCs/>
        </w:rPr>
        <w:t>7</w:t>
      </w:r>
      <w:r w:rsidR="00B30791">
        <w:rPr>
          <w:bCs/>
        </w:rPr>
        <w:t>50.000</w:t>
      </w:r>
      <w:proofErr w:type="gramEnd"/>
      <w:r w:rsidR="00DE7672">
        <w:rPr>
          <w:bCs/>
        </w:rPr>
        <w:t xml:space="preserve"> euro</w:t>
      </w:r>
    </w:p>
    <w:p w14:paraId="0C1C10AE" w14:textId="77777777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7A4F44">
        <w:rPr>
          <w:b/>
          <w:bCs/>
        </w:rPr>
        <w:t xml:space="preserve"> </w:t>
      </w:r>
      <w:r w:rsidR="00DE7672" w:rsidRPr="00DE7672">
        <w:rPr>
          <w:bCs/>
        </w:rPr>
        <w:t>Tillägg till motiveringen:</w:t>
      </w:r>
      <w:r w:rsidR="00DE7672">
        <w:rPr>
          <w:b/>
          <w:bCs/>
        </w:rPr>
        <w:t xml:space="preserve"> ”</w:t>
      </w:r>
      <w:r w:rsidR="007A4F44">
        <w:rPr>
          <w:bCs/>
        </w:rPr>
        <w:t>Ö</w:t>
      </w:r>
      <w:r w:rsidRPr="00962677">
        <w:rPr>
          <w:bCs/>
        </w:rPr>
        <w:t>kningen av detta moment skall användas till en subventionering av konvertering av bensin- och diesel</w:t>
      </w:r>
      <w:r w:rsidR="00DC4839">
        <w:rPr>
          <w:bCs/>
        </w:rPr>
        <w:t>fordon</w:t>
      </w:r>
      <w:r w:rsidRPr="00962677">
        <w:rPr>
          <w:bCs/>
        </w:rPr>
        <w:t xml:space="preserve"> till gas</w:t>
      </w:r>
      <w:r w:rsidR="00DC4839">
        <w:rPr>
          <w:bCs/>
        </w:rPr>
        <w:t>fordon</w:t>
      </w:r>
      <w:r w:rsidRPr="00962677">
        <w:rPr>
          <w:bCs/>
        </w:rPr>
        <w:t>.</w:t>
      </w:r>
      <w:r w:rsidR="00DE7672">
        <w:rPr>
          <w:bCs/>
        </w:rPr>
        <w:t>”</w:t>
      </w:r>
    </w:p>
    <w:p w14:paraId="2BB8A320" w14:textId="77777777" w:rsidR="00962677" w:rsidRPr="00962677" w:rsidRDefault="00962677" w:rsidP="00962677">
      <w:pPr>
        <w:pStyle w:val="Klam"/>
        <w:rPr>
          <w:b/>
          <w:bCs/>
        </w:rPr>
      </w:pPr>
    </w:p>
    <w:p w14:paraId="6556DA24" w14:textId="77777777" w:rsidR="000B3F00" w:rsidRDefault="000B3F00">
      <w:pPr>
        <w:pStyle w:val="ANormal"/>
      </w:pPr>
    </w:p>
    <w:p w14:paraId="4FFB76E9" w14:textId="77777777" w:rsidR="00CC2901" w:rsidRDefault="00CC2901" w:rsidP="00CC2901">
      <w:pPr>
        <w:pStyle w:val="ANormal"/>
      </w:pPr>
      <w:r>
        <w:t xml:space="preserve">Mariehamn den </w:t>
      </w:r>
      <w:r w:rsidR="0041787E">
        <w:t>9</w:t>
      </w:r>
      <w:r w:rsidR="00A267C2">
        <w:t xml:space="preserve"> november 2020</w:t>
      </w:r>
    </w:p>
    <w:p w14:paraId="7D0DAEB2" w14:textId="77777777" w:rsidR="000B3F00" w:rsidRDefault="000B3F00">
      <w:pPr>
        <w:pStyle w:val="ANormal"/>
      </w:pPr>
    </w:p>
    <w:p w14:paraId="10F3CBA4" w14:textId="77777777" w:rsidR="00CC2901" w:rsidRDefault="00CC2901">
      <w:pPr>
        <w:pStyle w:val="ANormal"/>
      </w:pPr>
    </w:p>
    <w:p w14:paraId="73D8187C" w14:textId="77777777" w:rsidR="000B3F00" w:rsidRDefault="000B3F00" w:rsidP="006A6188">
      <w:pPr>
        <w:pStyle w:val="ANormal"/>
      </w:pPr>
    </w:p>
    <w:p w14:paraId="443038F2" w14:textId="77777777" w:rsidR="00CC2901" w:rsidRDefault="00CC2901" w:rsidP="006A6188">
      <w:pPr>
        <w:pStyle w:val="ANormal"/>
      </w:pPr>
      <w:r w:rsidRPr="001F13E2">
        <w:t>Stephan Toivonen</w:t>
      </w:r>
    </w:p>
    <w:p w14:paraId="090564F9" w14:textId="77777777" w:rsidR="0041787E" w:rsidRDefault="0041787E" w:rsidP="006A6188">
      <w:pPr>
        <w:pStyle w:val="ANormal"/>
      </w:pPr>
    </w:p>
    <w:p w14:paraId="2EFF5BC1" w14:textId="77777777" w:rsidR="0041787E" w:rsidRDefault="0041787E" w:rsidP="006A6188">
      <w:pPr>
        <w:pStyle w:val="ANormal"/>
      </w:pPr>
    </w:p>
    <w:p w14:paraId="156FD6E7" w14:textId="77777777" w:rsidR="00CC2901" w:rsidRDefault="00CC2901" w:rsidP="006A6188">
      <w:pPr>
        <w:pStyle w:val="ANormal"/>
      </w:pP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DB455" w14:textId="77777777" w:rsidR="00B34CE2" w:rsidRDefault="00B34CE2">
      <w:r>
        <w:separator/>
      </w:r>
    </w:p>
  </w:endnote>
  <w:endnote w:type="continuationSeparator" w:id="0">
    <w:p w14:paraId="38A91EAA" w14:textId="77777777" w:rsidR="00B34CE2" w:rsidRDefault="00B3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E50A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8805A" w14:textId="77777777" w:rsidR="00B34CE2" w:rsidRDefault="00B34CE2">
      <w:r>
        <w:separator/>
      </w:r>
    </w:p>
  </w:footnote>
  <w:footnote w:type="continuationSeparator" w:id="0">
    <w:p w14:paraId="530C58CA" w14:textId="77777777" w:rsidR="00B34CE2" w:rsidRDefault="00B34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C044A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596D708F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191DB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447"/>
    <w:rsid w:val="00030472"/>
    <w:rsid w:val="000B3F00"/>
    <w:rsid w:val="001120C3"/>
    <w:rsid w:val="0012085E"/>
    <w:rsid w:val="001B2700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01DA"/>
    <w:rsid w:val="003415D3"/>
    <w:rsid w:val="00352D4C"/>
    <w:rsid w:val="0037475F"/>
    <w:rsid w:val="0038300C"/>
    <w:rsid w:val="003A13FF"/>
    <w:rsid w:val="003B56F7"/>
    <w:rsid w:val="00417578"/>
    <w:rsid w:val="0041787E"/>
    <w:rsid w:val="00461645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85C90"/>
    <w:rsid w:val="007966EF"/>
    <w:rsid w:val="007A4F44"/>
    <w:rsid w:val="00854DB2"/>
    <w:rsid w:val="008D37F7"/>
    <w:rsid w:val="008E4CC6"/>
    <w:rsid w:val="008E6EBF"/>
    <w:rsid w:val="00935A18"/>
    <w:rsid w:val="00962677"/>
    <w:rsid w:val="0098790F"/>
    <w:rsid w:val="009D5985"/>
    <w:rsid w:val="00A06E21"/>
    <w:rsid w:val="00A16986"/>
    <w:rsid w:val="00A267C2"/>
    <w:rsid w:val="00A716AD"/>
    <w:rsid w:val="00AB47CC"/>
    <w:rsid w:val="00AF1DB6"/>
    <w:rsid w:val="00AF1DF4"/>
    <w:rsid w:val="00AF314A"/>
    <w:rsid w:val="00B13082"/>
    <w:rsid w:val="00B30791"/>
    <w:rsid w:val="00B34CE2"/>
    <w:rsid w:val="00B44ADC"/>
    <w:rsid w:val="00BA6D77"/>
    <w:rsid w:val="00CC2901"/>
    <w:rsid w:val="00CF0AE8"/>
    <w:rsid w:val="00D10E5F"/>
    <w:rsid w:val="00D3286C"/>
    <w:rsid w:val="00D62A15"/>
    <w:rsid w:val="00D66440"/>
    <w:rsid w:val="00D761AC"/>
    <w:rsid w:val="00DC4839"/>
    <w:rsid w:val="00DE7672"/>
    <w:rsid w:val="00DF3483"/>
    <w:rsid w:val="00DF7016"/>
    <w:rsid w:val="00E100E9"/>
    <w:rsid w:val="00E131E0"/>
    <w:rsid w:val="00E25A9F"/>
    <w:rsid w:val="00E428A5"/>
    <w:rsid w:val="00E64DBC"/>
    <w:rsid w:val="00E76DD8"/>
    <w:rsid w:val="00E94DFE"/>
    <w:rsid w:val="00F027D7"/>
    <w:rsid w:val="00F26A3A"/>
    <w:rsid w:val="00FF2A08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D7A08D4"/>
  <w15:docId w15:val="{4B3004F0-4B59-4772-B1D9-B7E9921E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3/2018-2019</vt:lpstr>
    </vt:vector>
  </TitlesOfParts>
  <Company>LR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3/2018-2019</dc:title>
  <dc:creator>Lagtinget</dc:creator>
  <cp:lastModifiedBy>Jessica Laaksonen</cp:lastModifiedBy>
  <cp:revision>2</cp:revision>
  <cp:lastPrinted>2019-11-07T11:29:00Z</cp:lastPrinted>
  <dcterms:created xsi:type="dcterms:W3CDTF">2020-11-09T08:08:00Z</dcterms:created>
  <dcterms:modified xsi:type="dcterms:W3CDTF">2020-11-09T08:08:00Z</dcterms:modified>
</cp:coreProperties>
</file>