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99079D" w:rsidRPr="0099079D" w14:paraId="6910895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77A946E" w14:textId="350EB1C6" w:rsidR="008E5F70" w:rsidRPr="0099079D" w:rsidRDefault="00C91F2A" w:rsidP="00546B11">
            <w:pPr>
              <w:pStyle w:val="ANormal"/>
              <w:rPr>
                <w:noProof/>
              </w:rPr>
            </w:pPr>
            <w:bookmarkStart w:id="0" w:name="_top"/>
            <w:bookmarkEnd w:id="0"/>
            <w:r w:rsidRPr="0099079D">
              <w:rPr>
                <w:noProof/>
                <w:lang w:val="sv-FI" w:eastAsia="sv-FI"/>
              </w:rPr>
              <w:drawing>
                <wp:inline distT="0" distB="0" distL="0" distR="0" wp14:anchorId="07E3A1FB" wp14:editId="72800A0E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49D13E2" w14:textId="67840AFB" w:rsidR="008E5F70" w:rsidRPr="0099079D" w:rsidRDefault="00C91F2A">
            <w:pPr>
              <w:pStyle w:val="xMellanrum"/>
            </w:pPr>
            <w:r w:rsidRPr="0099079D">
              <w:rPr>
                <w:noProof/>
                <w:lang w:val="sv-FI" w:eastAsia="sv-FI"/>
              </w:rPr>
              <w:drawing>
                <wp:inline distT="0" distB="0" distL="0" distR="0" wp14:anchorId="42C9C93D" wp14:editId="336291E7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79D" w:rsidRPr="0099079D" w14:paraId="1086BE2F" w14:textId="77777777">
        <w:trPr>
          <w:cantSplit/>
          <w:trHeight w:val="299"/>
        </w:trPr>
        <w:tc>
          <w:tcPr>
            <w:tcW w:w="861" w:type="dxa"/>
            <w:vMerge/>
          </w:tcPr>
          <w:p w14:paraId="3A727A78" w14:textId="77777777" w:rsidR="008E5F70" w:rsidRPr="0099079D" w:rsidRDefault="008E5F70">
            <w:pPr>
              <w:pStyle w:val="xLedtext"/>
              <w:rPr>
                <w:color w:val="FF0000"/>
              </w:rPr>
            </w:pPr>
          </w:p>
        </w:tc>
        <w:tc>
          <w:tcPr>
            <w:tcW w:w="4448" w:type="dxa"/>
            <w:vAlign w:val="bottom"/>
          </w:tcPr>
          <w:p w14:paraId="54D12496" w14:textId="77777777" w:rsidR="008E5F70" w:rsidRPr="0099079D" w:rsidRDefault="008E5F70">
            <w:pPr>
              <w:pStyle w:val="xAvsandare1"/>
            </w:pPr>
            <w:r w:rsidRPr="0099079D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67563E8" w14:textId="43E194EC" w:rsidR="008E5F70" w:rsidRPr="0099079D" w:rsidRDefault="00D73A0F" w:rsidP="00AE7E1A">
            <w:pPr>
              <w:pStyle w:val="xDokTypNr"/>
            </w:pPr>
            <w:r w:rsidRPr="0099079D">
              <w:t xml:space="preserve">BETÄNKANDE </w:t>
            </w:r>
            <w:r w:rsidR="00EA37EE" w:rsidRPr="0099079D">
              <w:t xml:space="preserve">nr </w:t>
            </w:r>
            <w:r w:rsidR="00B657F4">
              <w:t>8</w:t>
            </w:r>
            <w:r w:rsidR="00EA37EE" w:rsidRPr="00DA42A5">
              <w:t>/</w:t>
            </w:r>
            <w:proofErr w:type="gramStart"/>
            <w:r w:rsidR="00EA37EE" w:rsidRPr="00DA42A5">
              <w:t>2</w:t>
            </w:r>
            <w:r w:rsidR="00EA37EE" w:rsidRPr="00473FAC">
              <w:t>0</w:t>
            </w:r>
            <w:r w:rsidR="00B657F4">
              <w:t>20</w:t>
            </w:r>
            <w:r w:rsidR="00EA37EE" w:rsidRPr="00473FAC">
              <w:t>-20</w:t>
            </w:r>
            <w:r w:rsidR="0099079D" w:rsidRPr="00473FAC">
              <w:t>2</w:t>
            </w:r>
            <w:r w:rsidR="00B657F4">
              <w:t>1</w:t>
            </w:r>
            <w:proofErr w:type="gramEnd"/>
          </w:p>
        </w:tc>
      </w:tr>
      <w:tr w:rsidR="0099079D" w:rsidRPr="0099079D" w14:paraId="3B10D6CE" w14:textId="77777777" w:rsidTr="00473FAC">
        <w:trPr>
          <w:cantSplit/>
          <w:trHeight w:val="238"/>
        </w:trPr>
        <w:tc>
          <w:tcPr>
            <w:tcW w:w="861" w:type="dxa"/>
            <w:vMerge/>
          </w:tcPr>
          <w:p w14:paraId="1C3AD124" w14:textId="77777777" w:rsidR="008E5F70" w:rsidRPr="0099079D" w:rsidRDefault="008E5F70">
            <w:pPr>
              <w:pStyle w:val="xLedtext"/>
              <w:rPr>
                <w:color w:val="FF0000"/>
              </w:rPr>
            </w:pPr>
          </w:p>
        </w:tc>
        <w:tc>
          <w:tcPr>
            <w:tcW w:w="4448" w:type="dxa"/>
            <w:vAlign w:val="bottom"/>
          </w:tcPr>
          <w:p w14:paraId="1776112C" w14:textId="77777777" w:rsidR="008E5F70" w:rsidRPr="0099079D" w:rsidRDefault="008E5F70">
            <w:pPr>
              <w:pStyle w:val="xLedtext"/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277D7637" w14:textId="77777777" w:rsidR="008E5F70" w:rsidRPr="00DD4FB5" w:rsidRDefault="008E5F70">
            <w:pPr>
              <w:pStyle w:val="xLedtext"/>
            </w:pPr>
            <w:r w:rsidRPr="00DD4FB5">
              <w:t>Datum</w:t>
            </w:r>
          </w:p>
        </w:tc>
        <w:tc>
          <w:tcPr>
            <w:tcW w:w="2563" w:type="dxa"/>
            <w:shd w:val="clear" w:color="auto" w:fill="auto"/>
            <w:vAlign w:val="bottom"/>
          </w:tcPr>
          <w:p w14:paraId="132CDC6C" w14:textId="77777777" w:rsidR="008E5F70" w:rsidRPr="00DD4FB5" w:rsidRDefault="008E5F70">
            <w:pPr>
              <w:pStyle w:val="xLedtext"/>
            </w:pPr>
          </w:p>
        </w:tc>
      </w:tr>
      <w:tr w:rsidR="0099079D" w:rsidRPr="0099079D" w14:paraId="24913578" w14:textId="77777777" w:rsidTr="00473FAC">
        <w:trPr>
          <w:cantSplit/>
          <w:trHeight w:val="238"/>
        </w:trPr>
        <w:tc>
          <w:tcPr>
            <w:tcW w:w="861" w:type="dxa"/>
            <w:vMerge/>
          </w:tcPr>
          <w:p w14:paraId="100D5FD3" w14:textId="77777777" w:rsidR="008E5F70" w:rsidRPr="0099079D" w:rsidRDefault="008E5F70">
            <w:pPr>
              <w:pStyle w:val="xAvsandare2"/>
              <w:rPr>
                <w:color w:val="FF0000"/>
              </w:rPr>
            </w:pPr>
          </w:p>
        </w:tc>
        <w:tc>
          <w:tcPr>
            <w:tcW w:w="4448" w:type="dxa"/>
            <w:vAlign w:val="center"/>
          </w:tcPr>
          <w:p w14:paraId="6C21E3F6" w14:textId="77777777" w:rsidR="008E5F70" w:rsidRPr="0025282C" w:rsidRDefault="008E5F70">
            <w:pPr>
              <w:pStyle w:val="xAvsandare2"/>
            </w:pPr>
            <w:r w:rsidRPr="0025282C">
              <w:t>Finans- och näringsutskottet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B334B0D" w14:textId="64A839CA" w:rsidR="00B13865" w:rsidRPr="0025282C" w:rsidRDefault="00EA37EE" w:rsidP="00552839">
            <w:pPr>
              <w:pStyle w:val="xDatum1"/>
            </w:pPr>
            <w:r w:rsidRPr="00473FAC">
              <w:t>20</w:t>
            </w:r>
            <w:r w:rsidR="005C63C8" w:rsidRPr="00473FAC">
              <w:t>2</w:t>
            </w:r>
            <w:r w:rsidR="00B657F4">
              <w:t>1</w:t>
            </w:r>
            <w:r w:rsidRPr="00BF374F">
              <w:t>-</w:t>
            </w:r>
            <w:r w:rsidR="00754708" w:rsidRPr="00DA42A5">
              <w:t>0</w:t>
            </w:r>
            <w:r w:rsidR="00B657F4">
              <w:t>1</w:t>
            </w:r>
            <w:r w:rsidR="00754708" w:rsidRPr="00DA42A5">
              <w:t>-</w:t>
            </w:r>
            <w:r w:rsidR="00DA5427">
              <w:t>28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9D32723" w14:textId="77777777" w:rsidR="008E5F70" w:rsidRPr="00DD4FB5" w:rsidRDefault="008E5F70">
            <w:pPr>
              <w:pStyle w:val="xBeteckning1"/>
            </w:pPr>
          </w:p>
        </w:tc>
      </w:tr>
      <w:tr w:rsidR="0099079D" w:rsidRPr="0099079D" w14:paraId="2127EEE5" w14:textId="77777777">
        <w:trPr>
          <w:cantSplit/>
          <w:trHeight w:val="238"/>
        </w:trPr>
        <w:tc>
          <w:tcPr>
            <w:tcW w:w="861" w:type="dxa"/>
            <w:vMerge/>
          </w:tcPr>
          <w:p w14:paraId="71BD0891" w14:textId="77777777" w:rsidR="008E5F70" w:rsidRPr="0099079D" w:rsidRDefault="008E5F70">
            <w:pPr>
              <w:pStyle w:val="xLedtext"/>
              <w:rPr>
                <w:color w:val="FF0000"/>
              </w:rPr>
            </w:pPr>
          </w:p>
        </w:tc>
        <w:tc>
          <w:tcPr>
            <w:tcW w:w="4448" w:type="dxa"/>
            <w:vAlign w:val="bottom"/>
          </w:tcPr>
          <w:p w14:paraId="7BFEA9EB" w14:textId="77777777" w:rsidR="008E5F70" w:rsidRPr="0099079D" w:rsidRDefault="008E5F7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3C99753" w14:textId="77777777" w:rsidR="008E5F70" w:rsidRPr="00DD4FB5" w:rsidRDefault="008E5F7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7BF4E34" w14:textId="77777777" w:rsidR="008E5F70" w:rsidRPr="00DD4FB5" w:rsidRDefault="008E5F70">
            <w:pPr>
              <w:pStyle w:val="xLedtext"/>
            </w:pPr>
          </w:p>
        </w:tc>
      </w:tr>
      <w:tr w:rsidR="0099079D" w:rsidRPr="0099079D" w14:paraId="227D1C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4047E0B" w14:textId="77777777" w:rsidR="008E5F70" w:rsidRPr="0099079D" w:rsidRDefault="008E5F70">
            <w:pPr>
              <w:pStyle w:val="xAvsandare3"/>
              <w:rPr>
                <w:color w:val="FF0000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B641DFA" w14:textId="77777777" w:rsidR="008E5F70" w:rsidRPr="0099079D" w:rsidRDefault="008E5F7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ADEB938" w14:textId="77777777" w:rsidR="008E5F70" w:rsidRPr="00DD4FB5" w:rsidRDefault="008E5F7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D745210" w14:textId="77777777" w:rsidR="008E5F70" w:rsidRPr="00DD4FB5" w:rsidRDefault="008E5F70">
            <w:pPr>
              <w:pStyle w:val="xBeteckning2"/>
            </w:pPr>
          </w:p>
        </w:tc>
      </w:tr>
      <w:tr w:rsidR="0099079D" w:rsidRPr="00DD4FB5" w14:paraId="6F2396D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CADC1B" w14:textId="77777777" w:rsidR="008E5F70" w:rsidRPr="00DD4FB5" w:rsidRDefault="008E5F7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56AB9E5" w14:textId="77777777" w:rsidR="008E5F70" w:rsidRPr="00DD4FB5" w:rsidRDefault="008E5F7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A6A67F9" w14:textId="77777777" w:rsidR="008E5F70" w:rsidRPr="00DD4FB5" w:rsidRDefault="008E5F70">
            <w:pPr>
              <w:pStyle w:val="xLedtext"/>
            </w:pPr>
          </w:p>
        </w:tc>
      </w:tr>
      <w:tr w:rsidR="0099079D" w:rsidRPr="00DD4FB5" w14:paraId="166ADA63" w14:textId="77777777">
        <w:trPr>
          <w:cantSplit/>
          <w:trHeight w:val="238"/>
        </w:trPr>
        <w:tc>
          <w:tcPr>
            <w:tcW w:w="861" w:type="dxa"/>
          </w:tcPr>
          <w:p w14:paraId="435FB391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9789153" w14:textId="77777777" w:rsidR="008E5F70" w:rsidRPr="00DD4FB5" w:rsidRDefault="008E5F70">
            <w:pPr>
              <w:pStyle w:val="xMottagare1"/>
            </w:pPr>
            <w:r w:rsidRPr="00DD4FB5"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316BFA37" w14:textId="77777777" w:rsidR="008E5F70" w:rsidRPr="00DD4FB5" w:rsidRDefault="008E5F70">
            <w:pPr>
              <w:pStyle w:val="xMottagare1"/>
              <w:tabs>
                <w:tab w:val="left" w:pos="2349"/>
              </w:tabs>
            </w:pPr>
          </w:p>
        </w:tc>
      </w:tr>
      <w:tr w:rsidR="0099079D" w:rsidRPr="00DD4FB5" w14:paraId="6F836321" w14:textId="77777777">
        <w:trPr>
          <w:cantSplit/>
          <w:trHeight w:val="238"/>
        </w:trPr>
        <w:tc>
          <w:tcPr>
            <w:tcW w:w="861" w:type="dxa"/>
          </w:tcPr>
          <w:p w14:paraId="1C48C99B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F6AF748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9D52EF" w14:textId="77777777" w:rsidR="008E5F70" w:rsidRPr="00DD4FB5" w:rsidRDefault="008E5F70">
            <w:pPr>
              <w:pStyle w:val="xCelltext"/>
            </w:pPr>
          </w:p>
        </w:tc>
      </w:tr>
      <w:tr w:rsidR="0099079D" w:rsidRPr="00DD4FB5" w14:paraId="59D21724" w14:textId="77777777">
        <w:trPr>
          <w:cantSplit/>
          <w:trHeight w:val="238"/>
        </w:trPr>
        <w:tc>
          <w:tcPr>
            <w:tcW w:w="861" w:type="dxa"/>
          </w:tcPr>
          <w:p w14:paraId="1E7ECDB2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A5DDF0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3400379" w14:textId="77777777" w:rsidR="008E5F70" w:rsidRPr="00DD4FB5" w:rsidRDefault="008E5F70">
            <w:pPr>
              <w:pStyle w:val="xCelltext"/>
            </w:pPr>
          </w:p>
        </w:tc>
      </w:tr>
      <w:tr w:rsidR="0099079D" w:rsidRPr="00DD4FB5" w14:paraId="52F275BE" w14:textId="77777777">
        <w:trPr>
          <w:cantSplit/>
          <w:trHeight w:val="238"/>
        </w:trPr>
        <w:tc>
          <w:tcPr>
            <w:tcW w:w="861" w:type="dxa"/>
          </w:tcPr>
          <w:p w14:paraId="6BCEB1BE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385B4EA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7A6E9D" w14:textId="77777777" w:rsidR="008E5F70" w:rsidRPr="00DD4FB5" w:rsidRDefault="008E5F70">
            <w:pPr>
              <w:pStyle w:val="xCelltext"/>
            </w:pPr>
          </w:p>
        </w:tc>
      </w:tr>
      <w:tr w:rsidR="0099079D" w:rsidRPr="00DD4FB5" w14:paraId="534847CD" w14:textId="77777777">
        <w:trPr>
          <w:cantSplit/>
          <w:trHeight w:val="238"/>
        </w:trPr>
        <w:tc>
          <w:tcPr>
            <w:tcW w:w="861" w:type="dxa"/>
          </w:tcPr>
          <w:p w14:paraId="3A9BEBD7" w14:textId="77777777" w:rsidR="008E5F70" w:rsidRPr="00DD4FB5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AB36D94" w14:textId="77777777" w:rsidR="008E5F70" w:rsidRPr="00DD4FB5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7F6B68" w14:textId="77777777" w:rsidR="008E5F70" w:rsidRPr="00DD4FB5" w:rsidRDefault="008E5F70">
            <w:pPr>
              <w:pStyle w:val="xCelltext"/>
            </w:pPr>
          </w:p>
        </w:tc>
      </w:tr>
    </w:tbl>
    <w:p w14:paraId="16F76734" w14:textId="77777777" w:rsidR="008E5F70" w:rsidRPr="00DD4FB5" w:rsidRDefault="008E5F70">
      <w:pPr>
        <w:rPr>
          <w:b/>
          <w:bCs/>
        </w:rPr>
        <w:sectPr w:rsidR="008E5F70" w:rsidRPr="00DD4FB5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C3F06AA" w14:textId="77777777" w:rsidR="008E5F70" w:rsidRPr="00D3398B" w:rsidRDefault="008E5F70">
      <w:pPr>
        <w:pStyle w:val="ArendeOverRubrik"/>
      </w:pPr>
      <w:r w:rsidRPr="00D3398B">
        <w:t>Finans- och näringsutskottets betänkande</w:t>
      </w:r>
    </w:p>
    <w:p w14:paraId="7018CB18" w14:textId="259111B2" w:rsidR="005C63C8" w:rsidRPr="00D3398B" w:rsidRDefault="005C63C8">
      <w:pPr>
        <w:pStyle w:val="ArendeRubrik"/>
      </w:pPr>
      <w:r w:rsidRPr="00D3398B">
        <w:t xml:space="preserve">Förslag till </w:t>
      </w:r>
      <w:r w:rsidR="00754708">
        <w:t>f</w:t>
      </w:r>
      <w:r w:rsidR="006F7767">
        <w:t>emte</w:t>
      </w:r>
      <w:r w:rsidR="00D3398B" w:rsidRPr="00D3398B">
        <w:t xml:space="preserve"> </w:t>
      </w:r>
      <w:r w:rsidRPr="00D3398B">
        <w:t>tilläggsbudget för år 20</w:t>
      </w:r>
      <w:r w:rsidR="00494B5F" w:rsidRPr="00D3398B">
        <w:t>20</w:t>
      </w:r>
    </w:p>
    <w:p w14:paraId="08EF7A42" w14:textId="42130B6F" w:rsidR="008E5F70" w:rsidRPr="00AF0AA8" w:rsidRDefault="008E5F70">
      <w:pPr>
        <w:pStyle w:val="ArendeRubrik"/>
      </w:pPr>
    </w:p>
    <w:p w14:paraId="260306CF" w14:textId="49609528" w:rsidR="0099079D" w:rsidRPr="00AF0AA8" w:rsidRDefault="00BF374F" w:rsidP="0099079D">
      <w:pPr>
        <w:pStyle w:val="ArendeUnderRubrik"/>
      </w:pPr>
      <w:hyperlink r:id="rId12" w:history="1">
        <w:r w:rsidR="0099079D" w:rsidRPr="00754708">
          <w:rPr>
            <w:rStyle w:val="Hyperlnk"/>
          </w:rPr>
          <w:t xml:space="preserve">Landskapsregeringens förslag till </w:t>
        </w:r>
        <w:r w:rsidR="00754708" w:rsidRPr="00754708">
          <w:rPr>
            <w:rStyle w:val="Hyperlnk"/>
          </w:rPr>
          <w:t>f</w:t>
        </w:r>
        <w:r w:rsidR="00A33CFA">
          <w:rPr>
            <w:rStyle w:val="Hyperlnk"/>
          </w:rPr>
          <w:t>emte</w:t>
        </w:r>
        <w:r w:rsidR="00754708" w:rsidRPr="00754708">
          <w:rPr>
            <w:rStyle w:val="Hyperlnk"/>
          </w:rPr>
          <w:t xml:space="preserve"> </w:t>
        </w:r>
        <w:r w:rsidR="005C63C8" w:rsidRPr="00754708">
          <w:rPr>
            <w:rStyle w:val="Hyperlnk"/>
          </w:rPr>
          <w:t xml:space="preserve">tilläggsbudget för år </w:t>
        </w:r>
        <w:r w:rsidR="00494B5F" w:rsidRPr="00754708">
          <w:rPr>
            <w:rStyle w:val="Hyperlnk"/>
          </w:rPr>
          <w:t>2020</w:t>
        </w:r>
      </w:hyperlink>
      <w:r w:rsidR="0099079D" w:rsidRPr="00AF0AA8">
        <w:t xml:space="preserve"> </w:t>
      </w:r>
    </w:p>
    <w:p w14:paraId="669638AA" w14:textId="07BA6281" w:rsidR="00031CE8" w:rsidRDefault="008E5F70" w:rsidP="00031CE8">
      <w:pPr>
        <w:pStyle w:val="ANormal"/>
        <w:ind w:left="283"/>
      </w:pPr>
      <w:r w:rsidRPr="00AF0AA8">
        <w:rPr>
          <w:b/>
          <w:sz w:val="32"/>
          <w:szCs w:val="32"/>
        </w:rPr>
        <w:tab/>
      </w:r>
      <w:r w:rsidRPr="00AF0AA8">
        <w:rPr>
          <w:b/>
          <w:sz w:val="32"/>
          <w:szCs w:val="32"/>
        </w:rPr>
        <w:tab/>
      </w:r>
      <w:r w:rsidRPr="00AF0AA8">
        <w:rPr>
          <w:b/>
          <w:sz w:val="32"/>
          <w:szCs w:val="32"/>
        </w:rPr>
        <w:tab/>
      </w:r>
    </w:p>
    <w:p w14:paraId="6AA682BC" w14:textId="77777777" w:rsidR="00056566" w:rsidRDefault="00056566" w:rsidP="00056566">
      <w:pPr>
        <w:pStyle w:val="Innehll1"/>
      </w:pPr>
    </w:p>
    <w:p w14:paraId="75C90303" w14:textId="0636429F" w:rsidR="00056566" w:rsidRDefault="00056566" w:rsidP="00056566">
      <w:pPr>
        <w:pStyle w:val="Innehll1"/>
      </w:pPr>
      <w:r>
        <w:t>INNEHÅLL</w:t>
      </w:r>
    </w:p>
    <w:p w14:paraId="361FD0CB" w14:textId="3643C167" w:rsidR="00056566" w:rsidRDefault="000565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2636428" w:history="1">
        <w:r w:rsidRPr="0087473C">
          <w:rPr>
            <w:rStyle w:val="Hyperlnk"/>
          </w:rPr>
          <w:t>Sammanfattning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D99D31C" w14:textId="5289A72A" w:rsidR="00056566" w:rsidRDefault="000565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29" w:history="1">
        <w:r w:rsidRPr="0087473C">
          <w:rPr>
            <w:rStyle w:val="Hyperlnk"/>
          </w:rPr>
          <w:t>Landskapsregeringens förslag jämte komplettering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144D16F" w14:textId="4E8090A9" w:rsidR="00056566" w:rsidRDefault="000565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0" w:history="1">
        <w:r w:rsidRPr="0087473C">
          <w:rPr>
            <w:rStyle w:val="Hyperlnk"/>
          </w:rPr>
          <w:t>Motioner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8235755" w14:textId="210B4B26" w:rsidR="00056566" w:rsidRDefault="000565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1" w:history="1">
        <w:r w:rsidRPr="0087473C">
          <w:rPr>
            <w:rStyle w:val="Hyperlnk"/>
          </w:rPr>
          <w:t>Utskottets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EDA20B6" w14:textId="6E50D2A8" w:rsidR="00056566" w:rsidRDefault="000565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2" w:history="1">
        <w:r w:rsidRPr="0087473C">
          <w:rPr>
            <w:rStyle w:val="Hyperlnk"/>
          </w:rPr>
          <w:t>Utskottets synpunkter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125AEE0" w14:textId="1466E111" w:rsidR="00056566" w:rsidRDefault="000565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3" w:history="1">
        <w:r w:rsidRPr="0087473C">
          <w:rPr>
            <w:rStyle w:val="Hyperlnk"/>
          </w:rPr>
          <w:t>Allmän motivering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DB2892A" w14:textId="0E3D5E31" w:rsidR="00056566" w:rsidRDefault="000565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4" w:history="1">
        <w:r w:rsidRPr="0087473C">
          <w:rPr>
            <w:rStyle w:val="Hyperlnk"/>
          </w:rPr>
          <w:t>Ärendets behandling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544D62B" w14:textId="0B4E0EAE" w:rsidR="00056566" w:rsidRDefault="000565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5" w:history="1">
        <w:r w:rsidRPr="0087473C">
          <w:rPr>
            <w:rStyle w:val="Hyperlnk"/>
          </w:rPr>
          <w:t>Höranden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CD8F528" w14:textId="2F6D9903" w:rsidR="00056566" w:rsidRDefault="0005656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6" w:history="1">
        <w:r w:rsidRPr="0087473C">
          <w:rPr>
            <w:rStyle w:val="Hyperlnk"/>
          </w:rPr>
          <w:t>Närvarande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A41C895" w14:textId="33F0B46C" w:rsidR="00056566" w:rsidRDefault="0005656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636437" w:history="1">
        <w:r w:rsidRPr="0087473C">
          <w:rPr>
            <w:rStyle w:val="Hyperlnk"/>
          </w:rPr>
          <w:t>Utskottets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_Toc62636437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03A5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25303E3" w14:textId="48B90027" w:rsidR="00056566" w:rsidRDefault="00056566" w:rsidP="00056566">
      <w:pPr>
        <w:pStyle w:val="ANormal"/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51C5807" w14:textId="02D9BB8C" w:rsidR="008E5F70" w:rsidRPr="00AF0AA8" w:rsidRDefault="008E5F70">
      <w:pPr>
        <w:pStyle w:val="ANormal"/>
        <w:rPr>
          <w:rFonts w:ascii="Verdana" w:hAnsi="Verdana"/>
          <w:noProof/>
          <w:sz w:val="16"/>
          <w:szCs w:val="36"/>
        </w:rPr>
      </w:pPr>
    </w:p>
    <w:p w14:paraId="4BED5C37" w14:textId="6BF799FF" w:rsidR="00DD4FB5" w:rsidRPr="00AF0AA8" w:rsidRDefault="00DD4FB5">
      <w:pPr>
        <w:pStyle w:val="ANormal"/>
        <w:rPr>
          <w:rFonts w:ascii="Verdana" w:hAnsi="Verdana"/>
          <w:noProof/>
          <w:sz w:val="16"/>
          <w:szCs w:val="36"/>
        </w:rPr>
      </w:pPr>
    </w:p>
    <w:p w14:paraId="2B69AEE1" w14:textId="77777777" w:rsidR="008E5F70" w:rsidRPr="00F877E3" w:rsidRDefault="008E5F70">
      <w:pPr>
        <w:pStyle w:val="RubrikA"/>
      </w:pPr>
      <w:bookmarkStart w:id="1" w:name="_Toc529800932"/>
      <w:bookmarkStart w:id="2" w:name="_Toc62544106"/>
      <w:bookmarkStart w:id="3" w:name="_Toc62636428"/>
      <w:r w:rsidRPr="00F877E3">
        <w:t>Sammanfattning</w:t>
      </w:r>
      <w:bookmarkEnd w:id="1"/>
      <w:bookmarkEnd w:id="2"/>
      <w:bookmarkEnd w:id="3"/>
    </w:p>
    <w:p w14:paraId="1066B945" w14:textId="77777777" w:rsidR="008E5F70" w:rsidRPr="00F877E3" w:rsidRDefault="008E5F70">
      <w:pPr>
        <w:pStyle w:val="Rubrikmellanrum"/>
      </w:pPr>
    </w:p>
    <w:p w14:paraId="4FDE4323" w14:textId="401809D1" w:rsidR="008E5F70" w:rsidRPr="00F877E3" w:rsidRDefault="008E5F70">
      <w:pPr>
        <w:pStyle w:val="RubrikB"/>
      </w:pPr>
      <w:bookmarkStart w:id="4" w:name="_Toc529800933"/>
      <w:bookmarkStart w:id="5" w:name="_Toc62544107"/>
      <w:bookmarkStart w:id="6" w:name="_Toc62636429"/>
      <w:r w:rsidRPr="00F877E3">
        <w:t>Landskapsregeringens förslag</w:t>
      </w:r>
      <w:bookmarkEnd w:id="4"/>
      <w:r w:rsidR="00962B9E" w:rsidRPr="00F877E3">
        <w:t xml:space="preserve"> jämte komplettering</w:t>
      </w:r>
      <w:bookmarkEnd w:id="5"/>
      <w:bookmarkEnd w:id="6"/>
    </w:p>
    <w:p w14:paraId="1CC282F6" w14:textId="77777777" w:rsidR="008E5F70" w:rsidRPr="00F877E3" w:rsidRDefault="008E5F70">
      <w:pPr>
        <w:pStyle w:val="Rubrikmellanrum"/>
      </w:pPr>
    </w:p>
    <w:p w14:paraId="597D6548" w14:textId="28099E4E" w:rsidR="00C63298" w:rsidRDefault="00C7509A">
      <w:pPr>
        <w:pStyle w:val="ANormal"/>
      </w:pPr>
      <w:r w:rsidRPr="00F877E3">
        <w:t>Landskapsregeringen föreslår att lagtinget antar e</w:t>
      </w:r>
      <w:r w:rsidR="001144E4" w:rsidRPr="00F877E3">
        <w:t>n</w:t>
      </w:r>
      <w:r w:rsidR="00754708" w:rsidRPr="00F877E3">
        <w:t xml:space="preserve"> </w:t>
      </w:r>
      <w:r w:rsidR="00274C9D">
        <w:t>f</w:t>
      </w:r>
      <w:r w:rsidR="00A33CFA">
        <w:t>emte</w:t>
      </w:r>
      <w:r w:rsidR="00C71547" w:rsidRPr="00F877E3">
        <w:t xml:space="preserve"> tilläggs</w:t>
      </w:r>
      <w:r w:rsidR="005C63C8" w:rsidRPr="00F877E3">
        <w:t>budget</w:t>
      </w:r>
      <w:r w:rsidR="00C71547" w:rsidRPr="00F877E3">
        <w:t xml:space="preserve"> för </w:t>
      </w:r>
      <w:r w:rsidR="00C71547" w:rsidRPr="00C63298">
        <w:t>2020</w:t>
      </w:r>
      <w:r w:rsidR="00C63298">
        <w:t>.</w:t>
      </w:r>
    </w:p>
    <w:p w14:paraId="3C8E8595" w14:textId="140ACDC9" w:rsidR="00E95FEB" w:rsidRDefault="00056566" w:rsidP="00DA42A5">
      <w:pPr>
        <w:pStyle w:val="ANormal"/>
      </w:pPr>
      <w:r>
        <w:tab/>
      </w:r>
      <w:r w:rsidR="00A33CFA" w:rsidRPr="006F7767">
        <w:t>I förslag</w:t>
      </w:r>
      <w:r w:rsidRPr="00DA42A5">
        <w:t>et</w:t>
      </w:r>
      <w:r w:rsidR="00A33CFA" w:rsidRPr="006F7767">
        <w:t xml:space="preserve"> till tilläggsbudget föreslås bland annat att avräkningsbeloppet justeras i enlighet med beslut av </w:t>
      </w:r>
      <w:r w:rsidR="00A33CFA" w:rsidRPr="009D10A8">
        <w:t>Ålandsdelegationen</w:t>
      </w:r>
      <w:r w:rsidR="00A33CFA" w:rsidRPr="00DA42A5">
        <w:t xml:space="preserve"> och att </w:t>
      </w:r>
      <w:r w:rsidR="00CC6114" w:rsidRPr="00D354B5">
        <w:t xml:space="preserve">den kompensation som staten kommer att bevilja Åland </w:t>
      </w:r>
      <w:r w:rsidR="00A33CFA" w:rsidRPr="009D10A8">
        <w:t>för</w:t>
      </w:r>
      <w:r w:rsidR="00A33CFA" w:rsidRPr="00DA42A5">
        <w:t xml:space="preserve"> </w:t>
      </w:r>
      <w:proofErr w:type="spellStart"/>
      <w:r w:rsidR="00A33CFA" w:rsidRPr="00DA42A5">
        <w:t>coronarelaterade</w:t>
      </w:r>
      <w:proofErr w:type="spellEnd"/>
      <w:r w:rsidR="00CC6114" w:rsidRPr="00D354B5">
        <w:t xml:space="preserve"> kostnader</w:t>
      </w:r>
      <w:r w:rsidR="00CC6114" w:rsidRPr="009D10A8">
        <w:t xml:space="preserve"> budgeteras som intäkter för ÅHS</w:t>
      </w:r>
      <w:r w:rsidR="00A33CFA" w:rsidRPr="00DA42A5">
        <w:t>.</w:t>
      </w:r>
    </w:p>
    <w:p w14:paraId="65988725" w14:textId="6AB74843" w:rsidR="00A33CFA" w:rsidRPr="00E24F1E" w:rsidRDefault="00CC6114" w:rsidP="00DA42A5">
      <w:pPr>
        <w:pStyle w:val="ANormal"/>
      </w:pPr>
      <w:r>
        <w:tab/>
      </w:r>
      <w:r w:rsidR="00A33CFA" w:rsidRPr="00E24F1E">
        <w:t xml:space="preserve">I och med tillägget har under år 2020 budgeterats </w:t>
      </w:r>
      <w:r w:rsidR="00A33CFA">
        <w:t>423</w:t>
      </w:r>
      <w:r w:rsidR="00B657F4">
        <w:t xml:space="preserve"> </w:t>
      </w:r>
      <w:r w:rsidR="00A33CFA">
        <w:t>934</w:t>
      </w:r>
      <w:r w:rsidR="00B657F4">
        <w:t xml:space="preserve"> </w:t>
      </w:r>
      <w:r w:rsidR="00A33CFA" w:rsidRPr="00E24F1E">
        <w:t>000 euro.</w:t>
      </w:r>
    </w:p>
    <w:p w14:paraId="14FAEB67" w14:textId="77777777" w:rsidR="00C8770F" w:rsidRDefault="00C8770F" w:rsidP="00DA42A5">
      <w:pPr>
        <w:pStyle w:val="ANormal"/>
      </w:pPr>
      <w:bookmarkStart w:id="7" w:name="_Toc26449113"/>
    </w:p>
    <w:p w14:paraId="6AFB8BD5" w14:textId="17D301DB" w:rsidR="00D066F9" w:rsidRPr="00112F74" w:rsidRDefault="00D066F9" w:rsidP="00D066F9">
      <w:pPr>
        <w:pStyle w:val="RubrikB"/>
      </w:pPr>
      <w:bookmarkStart w:id="8" w:name="_Toc62544108"/>
      <w:bookmarkStart w:id="9" w:name="_Toc62636430"/>
      <w:r w:rsidRPr="00112F74">
        <w:t>Motioner</w:t>
      </w:r>
      <w:bookmarkEnd w:id="7"/>
      <w:bookmarkEnd w:id="8"/>
      <w:bookmarkEnd w:id="9"/>
    </w:p>
    <w:p w14:paraId="4F305E4B" w14:textId="77777777" w:rsidR="00D066F9" w:rsidRPr="00112F74" w:rsidRDefault="00D066F9" w:rsidP="00D066F9">
      <w:pPr>
        <w:pStyle w:val="Rubrikmellanrum"/>
      </w:pPr>
    </w:p>
    <w:p w14:paraId="0D9E3D17" w14:textId="018A9F67" w:rsidR="00D066F9" w:rsidRPr="00112F74" w:rsidRDefault="00D066F9" w:rsidP="00D066F9">
      <w:pPr>
        <w:pStyle w:val="ANormal"/>
      </w:pPr>
      <w:r w:rsidRPr="00112F74">
        <w:t xml:space="preserve">I anslutning till budgetförslaget har </w:t>
      </w:r>
      <w:r w:rsidR="00C8770F">
        <w:t>ingen</w:t>
      </w:r>
      <w:r w:rsidR="006C5E3B" w:rsidRPr="00112F74">
        <w:t xml:space="preserve"> </w:t>
      </w:r>
      <w:r w:rsidRPr="00112F74">
        <w:t>budgetmotion inlämnats.</w:t>
      </w:r>
    </w:p>
    <w:p w14:paraId="0A9A46AB" w14:textId="77777777" w:rsidR="00D066F9" w:rsidRPr="005038FA" w:rsidRDefault="00D066F9" w:rsidP="00D066F9">
      <w:pPr>
        <w:pStyle w:val="rubrikarendefk"/>
      </w:pPr>
    </w:p>
    <w:p w14:paraId="5B95C125" w14:textId="77777777" w:rsidR="00D066F9" w:rsidRPr="005038FA" w:rsidRDefault="00D066F9" w:rsidP="00D066F9">
      <w:pPr>
        <w:pStyle w:val="RubrikB"/>
      </w:pPr>
      <w:bookmarkStart w:id="10" w:name="_Toc26449114"/>
      <w:bookmarkStart w:id="11" w:name="_Toc531675335"/>
      <w:bookmarkStart w:id="12" w:name="_Toc62544109"/>
      <w:bookmarkStart w:id="13" w:name="_Toc62636431"/>
      <w:r w:rsidRPr="005038FA">
        <w:t>Utskottets förslag</w:t>
      </w:r>
      <w:bookmarkEnd w:id="10"/>
      <w:bookmarkEnd w:id="11"/>
      <w:bookmarkEnd w:id="12"/>
      <w:bookmarkEnd w:id="13"/>
    </w:p>
    <w:p w14:paraId="1B1F9D08" w14:textId="77777777" w:rsidR="00D066F9" w:rsidRPr="005038FA" w:rsidRDefault="00D066F9" w:rsidP="00D066F9">
      <w:pPr>
        <w:pStyle w:val="Rubrikmellanrum"/>
      </w:pPr>
    </w:p>
    <w:p w14:paraId="26D807A9" w14:textId="0C95BB9F" w:rsidR="00D066F9" w:rsidRPr="005038FA" w:rsidRDefault="00D066F9" w:rsidP="00D066F9">
      <w:pPr>
        <w:pStyle w:val="anormal0"/>
      </w:pPr>
      <w:r w:rsidRPr="005038FA">
        <w:t xml:space="preserve">Utskottet föreslår att budgetförslaget </w:t>
      </w:r>
      <w:r w:rsidR="00D354B5">
        <w:t xml:space="preserve">antas </w:t>
      </w:r>
      <w:r w:rsidR="004F0149" w:rsidRPr="005038FA">
        <w:t>i oförändrad form.</w:t>
      </w:r>
      <w:r w:rsidRPr="005038FA">
        <w:t xml:space="preserve"> </w:t>
      </w:r>
    </w:p>
    <w:p w14:paraId="2CF4ED1A" w14:textId="15834AE3" w:rsidR="00D066F9" w:rsidRPr="005038FA" w:rsidRDefault="00D066F9" w:rsidP="00D066F9">
      <w:pPr>
        <w:pStyle w:val="ANormal"/>
      </w:pPr>
    </w:p>
    <w:p w14:paraId="5D5A7DB9" w14:textId="1B8981EC" w:rsidR="008E5F70" w:rsidRPr="00FC25AE" w:rsidRDefault="008E5F70">
      <w:pPr>
        <w:pStyle w:val="RubrikA"/>
      </w:pPr>
      <w:bookmarkStart w:id="14" w:name="_Toc529800935"/>
      <w:bookmarkStart w:id="15" w:name="_Toc62544110"/>
      <w:bookmarkStart w:id="16" w:name="_Toc62636432"/>
      <w:r w:rsidRPr="00FC25AE">
        <w:t>Utskottets synpunkter</w:t>
      </w:r>
      <w:bookmarkEnd w:id="14"/>
      <w:bookmarkEnd w:id="15"/>
      <w:bookmarkEnd w:id="16"/>
    </w:p>
    <w:p w14:paraId="54AFFC6F" w14:textId="0DB7C8C8" w:rsidR="00480B0E" w:rsidRPr="00FC25AE" w:rsidRDefault="00480B0E" w:rsidP="003251CE">
      <w:pPr>
        <w:rPr>
          <w:highlight w:val="yellow"/>
        </w:rPr>
      </w:pPr>
    </w:p>
    <w:p w14:paraId="1D5BCF0A" w14:textId="0333B0AA" w:rsidR="00C474AA" w:rsidRDefault="00CE2560" w:rsidP="00C474AA">
      <w:pPr>
        <w:pStyle w:val="RubrikB"/>
      </w:pPr>
      <w:bookmarkStart w:id="17" w:name="_Toc62544111"/>
      <w:bookmarkStart w:id="18" w:name="_Toc62636433"/>
      <w:r w:rsidRPr="00FC25AE">
        <w:t>Allmän motivering</w:t>
      </w:r>
      <w:bookmarkEnd w:id="17"/>
      <w:bookmarkEnd w:id="18"/>
    </w:p>
    <w:p w14:paraId="710D294B" w14:textId="20F623A7" w:rsidR="00B657F4" w:rsidRDefault="00B657F4" w:rsidP="00B657F4">
      <w:pPr>
        <w:pStyle w:val="Rubrikmellanrum"/>
      </w:pPr>
    </w:p>
    <w:p w14:paraId="1DC27C63" w14:textId="5DE27B2C" w:rsidR="00B657F4" w:rsidRDefault="0054090C" w:rsidP="00B657F4">
      <w:pPr>
        <w:pStyle w:val="ANormal"/>
      </w:pPr>
      <w:r>
        <w:t>Utskottet konstaterar att 2020</w:t>
      </w:r>
      <w:r w:rsidR="00D503A5">
        <w:t xml:space="preserve"> </w:t>
      </w:r>
      <w:r>
        <w:t xml:space="preserve">års sista tilläggsbudget huvudsakligen innehåller poster som är till för att reglera kända poster på intäkts- respektive kostnadssidan.  Tilläggsbudgetens </w:t>
      </w:r>
      <w:r w:rsidR="006C16E9">
        <w:t>effekt på budgeten</w:t>
      </w:r>
      <w:r>
        <w:t xml:space="preserve"> utgörs av </w:t>
      </w:r>
      <w:r w:rsidR="006C16E9">
        <w:t>netto</w:t>
      </w:r>
      <w:r>
        <w:t>intäkter om 5 487 000 euro, vilket innebär att budgetens kalkylerade nettoresultat utgör – 54 848 000 euro när tidigare budgetar under året beaktas.</w:t>
      </w:r>
    </w:p>
    <w:p w14:paraId="6B157308" w14:textId="30EADBFD" w:rsidR="00DA5427" w:rsidRDefault="00DA5427" w:rsidP="00B657F4">
      <w:pPr>
        <w:pStyle w:val="ANormal"/>
      </w:pPr>
    </w:p>
    <w:p w14:paraId="3D0649E8" w14:textId="77777777" w:rsidR="00DA5427" w:rsidRDefault="00DA5427" w:rsidP="00B657F4">
      <w:pPr>
        <w:pStyle w:val="ANormal"/>
      </w:pPr>
    </w:p>
    <w:p w14:paraId="0265AFF7" w14:textId="121C4617" w:rsidR="00342F1A" w:rsidRDefault="00342F1A" w:rsidP="00B657F4">
      <w:pPr>
        <w:pStyle w:val="ANormal"/>
      </w:pPr>
    </w:p>
    <w:p w14:paraId="61B98C0A" w14:textId="1EFC274E" w:rsidR="00342F1A" w:rsidRDefault="00342F1A" w:rsidP="00B657F4">
      <w:pPr>
        <w:pStyle w:val="ANormal"/>
        <w:rPr>
          <w:b/>
          <w:bCs/>
        </w:rPr>
      </w:pPr>
      <w:r w:rsidRPr="00DA42A5">
        <w:rPr>
          <w:b/>
          <w:bCs/>
        </w:rPr>
        <w:lastRenderedPageBreak/>
        <w:t>Skatteintäkter</w:t>
      </w:r>
    </w:p>
    <w:p w14:paraId="4A7C9003" w14:textId="77777777" w:rsidR="00342F1A" w:rsidRPr="00DA42A5" w:rsidRDefault="00342F1A" w:rsidP="00B657F4">
      <w:pPr>
        <w:pStyle w:val="ANormal"/>
        <w:rPr>
          <w:b/>
          <w:bCs/>
          <w:sz w:val="10"/>
          <w:szCs w:val="8"/>
        </w:rPr>
      </w:pPr>
    </w:p>
    <w:p w14:paraId="13A8A3B7" w14:textId="354E30AF" w:rsidR="006C16E9" w:rsidRDefault="006C16E9" w:rsidP="00B657F4">
      <w:pPr>
        <w:pStyle w:val="ANormal"/>
      </w:pPr>
      <w:r>
        <w:t>Slutregleringen av avräkningsbeloppet för 2019 innebär en återbetalning om 2,9 miljoner euro medan förskottet för år 2020 får ett tillägg om 4,6 miljoner euro, vilket innebär en nettoi</w:t>
      </w:r>
      <w:r w:rsidR="000C5183">
        <w:t>n</w:t>
      </w:r>
      <w:r>
        <w:t xml:space="preserve">betalning om </w:t>
      </w:r>
      <w:r w:rsidR="000C5183">
        <w:t>ca 1,6 miljoner euro.</w:t>
      </w:r>
    </w:p>
    <w:p w14:paraId="6A73F048" w14:textId="77777777" w:rsidR="00DA5427" w:rsidRDefault="00DA5427" w:rsidP="00B657F4">
      <w:pPr>
        <w:pStyle w:val="ANormal"/>
        <w:rPr>
          <w:b/>
          <w:bCs/>
        </w:rPr>
      </w:pPr>
    </w:p>
    <w:p w14:paraId="4D2604A4" w14:textId="26A03091" w:rsidR="00342F1A" w:rsidRDefault="00342F1A" w:rsidP="00B657F4">
      <w:pPr>
        <w:pStyle w:val="ANormal"/>
        <w:rPr>
          <w:b/>
          <w:bCs/>
        </w:rPr>
      </w:pPr>
      <w:r>
        <w:rPr>
          <w:b/>
          <w:bCs/>
        </w:rPr>
        <w:t>Pandemi</w:t>
      </w:r>
      <w:r w:rsidRPr="00DA42A5">
        <w:rPr>
          <w:b/>
          <w:bCs/>
        </w:rPr>
        <w:t>kostnader</w:t>
      </w:r>
    </w:p>
    <w:p w14:paraId="5C14A49E" w14:textId="77777777" w:rsidR="00342F1A" w:rsidRPr="00DA42A5" w:rsidRDefault="00342F1A" w:rsidP="00B657F4">
      <w:pPr>
        <w:pStyle w:val="ANormal"/>
        <w:rPr>
          <w:b/>
          <w:bCs/>
          <w:sz w:val="10"/>
          <w:szCs w:val="8"/>
        </w:rPr>
      </w:pPr>
    </w:p>
    <w:p w14:paraId="497544DE" w14:textId="1C91C8C9" w:rsidR="00342F1A" w:rsidRDefault="000C5183" w:rsidP="00B657F4">
      <w:pPr>
        <w:pStyle w:val="ANormal"/>
      </w:pPr>
      <w:r>
        <w:t>Utskottet har erfarit att landskapet</w:t>
      </w:r>
      <w:r w:rsidR="00D503A5">
        <w:t xml:space="preserve"> och kommunerna</w:t>
      </w:r>
      <w:r>
        <w:t xml:space="preserve"> kommer att erhålla cirka 6 miljoner euro ur statsbudgeten för att täcka Coronapandemins kostnader.</w:t>
      </w:r>
      <w:r w:rsidR="00D503A5">
        <w:t xml:space="preserve"> </w:t>
      </w:r>
      <w:r>
        <w:t xml:space="preserve">I föreliggande budget har landskapsregeringen budgeterat intäkter om 5 080 000 euro under momenten </w:t>
      </w:r>
      <w:proofErr w:type="gramStart"/>
      <w:r>
        <w:t>40010</w:t>
      </w:r>
      <w:proofErr w:type="gramEnd"/>
      <w:r>
        <w:t xml:space="preserve"> (100 000 euro), 84000 (4 676 000 euro) och 984000 (304 000 euro). Hela beloppet </w:t>
      </w:r>
      <w:r w:rsidR="00342F1A">
        <w:t>överförs som en reservation till det s.k. PAF-kontot (</w:t>
      </w:r>
      <w:r w:rsidR="008A6DB9">
        <w:t xml:space="preserve">moment </w:t>
      </w:r>
      <w:proofErr w:type="gramStart"/>
      <w:r w:rsidR="008A6DB9">
        <w:t>89250</w:t>
      </w:r>
      <w:proofErr w:type="gramEnd"/>
      <w:r w:rsidR="00342F1A">
        <w:t>).</w:t>
      </w:r>
      <w:r w:rsidR="00D503A5">
        <w:t xml:space="preserve"> </w:t>
      </w:r>
    </w:p>
    <w:p w14:paraId="48D87AD7" w14:textId="5760185A" w:rsidR="00D51353" w:rsidRDefault="00D51353" w:rsidP="00B657F4">
      <w:pPr>
        <w:pStyle w:val="ANormal"/>
      </w:pPr>
      <w:r>
        <w:tab/>
      </w:r>
      <w:r w:rsidRPr="009D10A8">
        <w:t>Utskottet konstatera</w:t>
      </w:r>
      <w:r w:rsidRPr="00D354B5">
        <w:t xml:space="preserve">r att större delen av den statliga kompensationen </w:t>
      </w:r>
      <w:r w:rsidR="00840F5F" w:rsidRPr="00D354B5">
        <w:t>i detaljmotiveringen redovisas</w:t>
      </w:r>
      <w:r w:rsidRPr="00D354B5">
        <w:t xml:space="preserve"> som ”försäljningsintäkter” under ÅHS verksamhetskonto. Utskottet konstaterar att budgeteringen av beloppet om 4 676 000 euro som försäljningsintäkt kan </w:t>
      </w:r>
      <w:r w:rsidR="0088751E" w:rsidRPr="00D354B5">
        <w:t>upplevas som</w:t>
      </w:r>
      <w:r w:rsidRPr="00D354B5">
        <w:t xml:space="preserve"> missledande</w:t>
      </w:r>
      <w:r w:rsidR="0088751E" w:rsidRPr="00D354B5">
        <w:t>. I ekonomisystemets kontoplan finns däremot ett underkonto till kontot ”Försäljningsintäkter” som har titeln ”Övriga ersättningar från staten”, till vilket beloppet kommer att bokföras.</w:t>
      </w:r>
      <w:r w:rsidR="0088751E">
        <w:t xml:space="preserve"> </w:t>
      </w:r>
    </w:p>
    <w:p w14:paraId="514723D0" w14:textId="77777777" w:rsidR="00342F1A" w:rsidRDefault="00342F1A" w:rsidP="00B657F4">
      <w:pPr>
        <w:pStyle w:val="ANormal"/>
      </w:pPr>
    </w:p>
    <w:p w14:paraId="3A612C96" w14:textId="77777777" w:rsidR="00342F1A" w:rsidRPr="00DA42A5" w:rsidRDefault="00342F1A" w:rsidP="00B657F4">
      <w:pPr>
        <w:pStyle w:val="ANormal"/>
        <w:rPr>
          <w:b/>
          <w:bCs/>
        </w:rPr>
      </w:pPr>
      <w:r w:rsidRPr="00DA42A5">
        <w:rPr>
          <w:b/>
          <w:bCs/>
        </w:rPr>
        <w:t>Avskrivningar</w:t>
      </w:r>
    </w:p>
    <w:p w14:paraId="0EE0D2AD" w14:textId="77777777" w:rsidR="00342F1A" w:rsidRPr="00DA42A5" w:rsidRDefault="00342F1A" w:rsidP="00B657F4">
      <w:pPr>
        <w:pStyle w:val="ANormal"/>
        <w:rPr>
          <w:sz w:val="10"/>
          <w:szCs w:val="8"/>
        </w:rPr>
      </w:pPr>
    </w:p>
    <w:p w14:paraId="208DEF9C" w14:textId="2FDCE4AD" w:rsidR="000C5183" w:rsidRDefault="00342F1A">
      <w:pPr>
        <w:pStyle w:val="ANormal"/>
      </w:pPr>
      <w:r w:rsidRPr="009D10A8">
        <w:t>I tilläggsbudge</w:t>
      </w:r>
      <w:r w:rsidRPr="00D354B5">
        <w:t xml:space="preserve">ten görs en nedskrivning om 1 031 000 euro av den sedan länge ur bruk tagna Marsundsbron. </w:t>
      </w:r>
      <w:r w:rsidR="00D51353" w:rsidRPr="00D354B5">
        <w:t xml:space="preserve">Bron revs under </w:t>
      </w:r>
      <w:r w:rsidR="0076414C">
        <w:t xml:space="preserve">år </w:t>
      </w:r>
      <w:r w:rsidR="00D51353" w:rsidRPr="00D354B5">
        <w:t xml:space="preserve">2020. </w:t>
      </w:r>
      <w:r w:rsidR="00CC6114" w:rsidRPr="00D354B5">
        <w:t>Rivningen av bron budgeterades redan 2019 under ett moment i investeringsbudgeten (</w:t>
      </w:r>
      <w:proofErr w:type="gramStart"/>
      <w:r w:rsidR="00CC6114" w:rsidRPr="00D354B5">
        <w:t>976000</w:t>
      </w:r>
      <w:proofErr w:type="gramEnd"/>
      <w:r w:rsidR="00CC6114" w:rsidRPr="00D354B5">
        <w:t>), vilket ledde till att kostnaderna för bron</w:t>
      </w:r>
      <w:r w:rsidR="00477F5D" w:rsidRPr="00D354B5">
        <w:t xml:space="preserve"> infördes i anläggningsregistret som en tillgång</w:t>
      </w:r>
      <w:r w:rsidR="00DA5427" w:rsidRPr="00D354B5">
        <w:t>, som</w:t>
      </w:r>
      <w:r w:rsidR="00477F5D" w:rsidRPr="00D354B5">
        <w:t xml:space="preserve"> därför nu måste </w:t>
      </w:r>
      <w:r w:rsidR="00DA5427" w:rsidRPr="00D354B5">
        <w:t>avföras genom att uppta en kostnad i finansieringsdelen i budgeten</w:t>
      </w:r>
      <w:r w:rsidR="00477F5D" w:rsidRPr="00D354B5">
        <w:t>.</w:t>
      </w:r>
      <w:r w:rsidR="00DA5427" w:rsidRPr="00D354B5">
        <w:t xml:space="preserve"> Resultaträkningen för år 2020 kommer således att belastas med motsvarande belopp.</w:t>
      </w:r>
    </w:p>
    <w:p w14:paraId="421BE743" w14:textId="4383D0AD" w:rsidR="0054090C" w:rsidRDefault="0054090C" w:rsidP="00B657F4">
      <w:pPr>
        <w:pStyle w:val="ANormal"/>
      </w:pPr>
    </w:p>
    <w:p w14:paraId="61D60FD7" w14:textId="4B1D4439" w:rsidR="008E5F70" w:rsidRPr="0034675A" w:rsidRDefault="008E5F70">
      <w:pPr>
        <w:pStyle w:val="RubrikA"/>
      </w:pPr>
      <w:bookmarkStart w:id="19" w:name="_Toc529800936"/>
      <w:bookmarkStart w:id="20" w:name="_Toc62544112"/>
      <w:bookmarkStart w:id="21" w:name="_Toc62636434"/>
      <w:r w:rsidRPr="0034675A">
        <w:t>Ärendets behandling</w:t>
      </w:r>
      <w:bookmarkEnd w:id="19"/>
      <w:bookmarkEnd w:id="20"/>
      <w:bookmarkEnd w:id="21"/>
    </w:p>
    <w:p w14:paraId="6C2A92BB" w14:textId="77777777" w:rsidR="008E5F70" w:rsidRPr="0034675A" w:rsidRDefault="008E5F70">
      <w:pPr>
        <w:pStyle w:val="Rubrikmellanrum"/>
      </w:pPr>
    </w:p>
    <w:p w14:paraId="0C5DAE0B" w14:textId="66A25234" w:rsidR="00160817" w:rsidRPr="0034675A" w:rsidRDefault="00497526">
      <w:pPr>
        <w:pStyle w:val="ANormal"/>
      </w:pPr>
      <w:r w:rsidRPr="0034675A">
        <w:t>La</w:t>
      </w:r>
      <w:r w:rsidR="009D69D4" w:rsidRPr="0034675A">
        <w:t xml:space="preserve">gtinget har den </w:t>
      </w:r>
      <w:r w:rsidR="00C8770F">
        <w:t>25 januari</w:t>
      </w:r>
      <w:r w:rsidR="0034675A" w:rsidRPr="0034675A">
        <w:t xml:space="preserve"> </w:t>
      </w:r>
      <w:r w:rsidR="00E65D0B" w:rsidRPr="0034675A">
        <w:t>20</w:t>
      </w:r>
      <w:r w:rsidR="00DE71F8" w:rsidRPr="0034675A">
        <w:t>2</w:t>
      </w:r>
      <w:r w:rsidR="00C8770F">
        <w:t>1</w:t>
      </w:r>
      <w:r w:rsidR="008E5F70" w:rsidRPr="0034675A">
        <w:t xml:space="preserve"> </w:t>
      </w:r>
      <w:proofErr w:type="spellStart"/>
      <w:r w:rsidR="008E5F70" w:rsidRPr="0034675A">
        <w:t>inbegärt</w:t>
      </w:r>
      <w:proofErr w:type="spellEnd"/>
      <w:r w:rsidR="008E5F70" w:rsidRPr="0034675A">
        <w:t xml:space="preserve"> finans</w:t>
      </w:r>
      <w:r w:rsidRPr="0034675A">
        <w:t>- och närings</w:t>
      </w:r>
      <w:r w:rsidR="008E5F70" w:rsidRPr="0034675A">
        <w:t>utskottets ytt</w:t>
      </w:r>
      <w:r w:rsidRPr="0034675A">
        <w:t xml:space="preserve">rande över </w:t>
      </w:r>
      <w:r w:rsidR="00160817" w:rsidRPr="0034675A">
        <w:t>förslaget till tilläggsbudget</w:t>
      </w:r>
      <w:r w:rsidR="0025282C" w:rsidRPr="0034675A">
        <w:t>.</w:t>
      </w:r>
    </w:p>
    <w:p w14:paraId="711EEDFE" w14:textId="4A9D22CF" w:rsidR="0015712C" w:rsidRPr="0034675A" w:rsidRDefault="0015712C">
      <w:pPr>
        <w:pStyle w:val="anormal0"/>
      </w:pPr>
      <w:bookmarkStart w:id="22" w:name="_Hlk36127819"/>
    </w:p>
    <w:p w14:paraId="6EB40F83" w14:textId="55663558" w:rsidR="008E5F70" w:rsidRPr="00B726AB" w:rsidRDefault="008E5F70">
      <w:pPr>
        <w:pStyle w:val="RubrikB"/>
      </w:pPr>
      <w:bookmarkStart w:id="23" w:name="_Hlk40794465"/>
      <w:bookmarkStart w:id="24" w:name="_Toc27797206"/>
      <w:bookmarkStart w:id="25" w:name="_Toc59866784"/>
      <w:bookmarkStart w:id="26" w:name="_Toc91300104"/>
      <w:bookmarkStart w:id="27" w:name="_Toc62544113"/>
      <w:bookmarkStart w:id="28" w:name="_Toc62636435"/>
      <w:bookmarkStart w:id="29" w:name="_Hlk40793415"/>
      <w:r w:rsidRPr="00B726AB">
        <w:t>Hörande</w:t>
      </w:r>
      <w:bookmarkEnd w:id="24"/>
      <w:bookmarkEnd w:id="25"/>
      <w:bookmarkEnd w:id="26"/>
      <w:r w:rsidR="00C67EB9" w:rsidRPr="00B726AB">
        <w:t>n</w:t>
      </w:r>
      <w:bookmarkEnd w:id="27"/>
      <w:bookmarkEnd w:id="28"/>
    </w:p>
    <w:p w14:paraId="0CC4080F" w14:textId="77777777" w:rsidR="008E5F70" w:rsidRPr="00B726AB" w:rsidRDefault="008E5F70">
      <w:pPr>
        <w:pStyle w:val="Rubrikmellanrum"/>
      </w:pPr>
    </w:p>
    <w:p w14:paraId="22C23F3C" w14:textId="739DDDE0" w:rsidR="0056000D" w:rsidRDefault="00F55436" w:rsidP="00CD54F3">
      <w:pPr>
        <w:pStyle w:val="ANormal"/>
      </w:pPr>
      <w:r w:rsidRPr="00E87B0C">
        <w:t xml:space="preserve">Utskottet har i ärendet hört </w:t>
      </w:r>
      <w:r w:rsidR="0056000D" w:rsidRPr="00E87B0C">
        <w:t xml:space="preserve">finansministern </w:t>
      </w:r>
      <w:r w:rsidR="00E95FEB">
        <w:t>Roger Höglund</w:t>
      </w:r>
      <w:r w:rsidR="00563A75">
        <w:t xml:space="preserve">, </w:t>
      </w:r>
      <w:r w:rsidR="002D668E">
        <w:t>biträdande</w:t>
      </w:r>
      <w:r w:rsidR="00563A75">
        <w:t xml:space="preserve"> finanschefen Runa Tufvesson</w:t>
      </w:r>
      <w:r w:rsidR="00C8770F">
        <w:t xml:space="preserve"> och</w:t>
      </w:r>
      <w:r w:rsidR="0056000D" w:rsidRPr="00E87B0C">
        <w:t xml:space="preserve"> budgetplaneraren Robert Lindblom</w:t>
      </w:r>
      <w:r w:rsidR="0034675A" w:rsidRPr="00E87B0C">
        <w:t xml:space="preserve"> från finansavdelningen</w:t>
      </w:r>
      <w:r w:rsidR="00C8770F">
        <w:t>.</w:t>
      </w:r>
    </w:p>
    <w:p w14:paraId="68007492" w14:textId="3BE1EF06" w:rsidR="00BA3A3F" w:rsidRDefault="00BA3A3F" w:rsidP="00CD54F3">
      <w:pPr>
        <w:pStyle w:val="ANormal"/>
      </w:pPr>
    </w:p>
    <w:p w14:paraId="659B8130" w14:textId="1C8509F4" w:rsidR="00BA3A3F" w:rsidRDefault="00927A7E" w:rsidP="00927A7E">
      <w:pPr>
        <w:pStyle w:val="RubrikB"/>
      </w:pPr>
      <w:bookmarkStart w:id="30" w:name="_Toc62544114"/>
      <w:bookmarkStart w:id="31" w:name="_Toc62636436"/>
      <w:r>
        <w:t>Närvarande</w:t>
      </w:r>
      <w:bookmarkEnd w:id="30"/>
      <w:bookmarkEnd w:id="31"/>
    </w:p>
    <w:bookmarkEnd w:id="23"/>
    <w:bookmarkEnd w:id="29"/>
    <w:p w14:paraId="53D93362" w14:textId="0A55D111" w:rsidR="008E5F70" w:rsidRPr="0034675A" w:rsidRDefault="00497526">
      <w:pPr>
        <w:pStyle w:val="ANormal"/>
      </w:pPr>
      <w:r w:rsidRPr="00DA42A5">
        <w:t xml:space="preserve">I ärendets avgörande behandling deltog ordföranden </w:t>
      </w:r>
      <w:r w:rsidR="00F55AE0" w:rsidRPr="00DA42A5">
        <w:t>Jörgen Pettersson</w:t>
      </w:r>
      <w:r w:rsidR="0097424B" w:rsidRPr="00DA42A5">
        <w:t>,</w:t>
      </w:r>
      <w:r w:rsidR="00BA6769" w:rsidRPr="00DA42A5">
        <w:t xml:space="preserve"> vice ordföranden John Holmberg samt </w:t>
      </w:r>
      <w:r w:rsidR="00662C8E" w:rsidRPr="00DA42A5">
        <w:t>ledamöterna Nina Fellman</w:t>
      </w:r>
      <w:r w:rsidR="00F04DA2" w:rsidRPr="00DA42A5">
        <w:t>,</w:t>
      </w:r>
      <w:r w:rsidR="00662C8E" w:rsidRPr="00DA42A5">
        <w:t xml:space="preserve"> </w:t>
      </w:r>
      <w:r w:rsidR="00FC7ADA" w:rsidRPr="00DA42A5">
        <w:t xml:space="preserve">Lars Häggblom, </w:t>
      </w:r>
      <w:r w:rsidR="00662C8E" w:rsidRPr="00DA42A5">
        <w:t>Liz Mattsson</w:t>
      </w:r>
      <w:r w:rsidR="00494B5F" w:rsidRPr="00DA42A5">
        <w:t xml:space="preserve">, </w:t>
      </w:r>
      <w:r w:rsidR="00F55AE0" w:rsidRPr="00DA42A5">
        <w:t>Jörgen Strand</w:t>
      </w:r>
      <w:r w:rsidR="00494B5F" w:rsidRPr="00DA42A5">
        <w:t xml:space="preserve"> och Stephan Toivonen</w:t>
      </w:r>
      <w:r w:rsidR="00BA6769" w:rsidRPr="00DA42A5">
        <w:t>.</w:t>
      </w:r>
      <w:r w:rsidR="00BA6769" w:rsidRPr="0034675A">
        <w:t xml:space="preserve"> </w:t>
      </w:r>
    </w:p>
    <w:p w14:paraId="22440314" w14:textId="77777777" w:rsidR="00D066F9" w:rsidRDefault="00D066F9">
      <w:pPr>
        <w:pStyle w:val="RubrikA"/>
        <w:rPr>
          <w:color w:val="000000" w:themeColor="text1"/>
        </w:rPr>
      </w:pPr>
      <w:bookmarkStart w:id="32" w:name="_Toc529800937"/>
      <w:bookmarkEnd w:id="22"/>
    </w:p>
    <w:p w14:paraId="437D0FD1" w14:textId="3ABDE697" w:rsidR="008E5F70" w:rsidRPr="0097424B" w:rsidRDefault="008E5F70">
      <w:pPr>
        <w:pStyle w:val="RubrikA"/>
        <w:rPr>
          <w:color w:val="000000" w:themeColor="text1"/>
        </w:rPr>
      </w:pPr>
      <w:bookmarkStart w:id="33" w:name="_Toc62544115"/>
      <w:bookmarkStart w:id="34" w:name="_Toc62636437"/>
      <w:r w:rsidRPr="0097424B">
        <w:rPr>
          <w:color w:val="000000" w:themeColor="text1"/>
        </w:rPr>
        <w:t>Utskottets förslag</w:t>
      </w:r>
      <w:bookmarkEnd w:id="32"/>
      <w:bookmarkEnd w:id="33"/>
      <w:bookmarkEnd w:id="34"/>
    </w:p>
    <w:p w14:paraId="2FD4A4C3" w14:textId="77777777" w:rsidR="008E5F70" w:rsidRPr="0097424B" w:rsidRDefault="008E5F70">
      <w:pPr>
        <w:pStyle w:val="Rubrikmellanrum"/>
        <w:rPr>
          <w:color w:val="000000" w:themeColor="text1"/>
        </w:rPr>
      </w:pPr>
    </w:p>
    <w:p w14:paraId="103D429D" w14:textId="77777777" w:rsidR="00DE71F8" w:rsidRPr="00473FAC" w:rsidRDefault="00DE71F8" w:rsidP="00DE71F8">
      <w:pPr>
        <w:pStyle w:val="ANormal"/>
        <w:keepNext/>
        <w:rPr>
          <w:color w:val="000000" w:themeColor="text1"/>
          <w:lang w:val="sv-FI"/>
        </w:rPr>
      </w:pPr>
      <w:bookmarkStart w:id="35" w:name="_Hlk62716227"/>
      <w:r w:rsidRPr="00473FAC">
        <w:rPr>
          <w:color w:val="000000" w:themeColor="text1"/>
          <w:lang w:val="sv-FI"/>
        </w:rPr>
        <w:t>Med hänvisning till det anförda föreslår utskottet</w:t>
      </w:r>
    </w:p>
    <w:p w14:paraId="56AAC26E" w14:textId="460D7ECD" w:rsidR="00DE71F8" w:rsidRDefault="00DE71F8" w:rsidP="008E3016">
      <w:pPr>
        <w:pStyle w:val="ANormal"/>
        <w:numPr>
          <w:ilvl w:val="0"/>
          <w:numId w:val="22"/>
        </w:numPr>
      </w:pPr>
      <w:r w:rsidRPr="008E3016">
        <w:t xml:space="preserve">att lagtinget antar landskapsregeringens förslag till </w:t>
      </w:r>
      <w:r w:rsidR="00754708" w:rsidRPr="008E3016">
        <w:t>f</w:t>
      </w:r>
      <w:r w:rsidR="00C8770F">
        <w:t>emte</w:t>
      </w:r>
      <w:r w:rsidR="001E0329" w:rsidRPr="008E3016">
        <w:t xml:space="preserve"> </w:t>
      </w:r>
      <w:r w:rsidRPr="008E3016">
        <w:t xml:space="preserve">tillägg till </w:t>
      </w:r>
      <w:r w:rsidRPr="00743D81">
        <w:t>budgeten</w:t>
      </w:r>
      <w:r w:rsidR="00473FAC" w:rsidRPr="00743D81">
        <w:t xml:space="preserve"> </w:t>
      </w:r>
      <w:r w:rsidRPr="00743D81">
        <w:t>för år 20</w:t>
      </w:r>
      <w:r w:rsidR="00494B5F" w:rsidRPr="00743D81">
        <w:t>20</w:t>
      </w:r>
      <w:r w:rsidR="004C7CB5" w:rsidRPr="00743D81">
        <w:t xml:space="preserve"> samt</w:t>
      </w:r>
    </w:p>
    <w:p w14:paraId="4322DA37" w14:textId="7A2FA770" w:rsidR="00DE71F8" w:rsidRDefault="00DE71F8" w:rsidP="008E3016">
      <w:pPr>
        <w:pStyle w:val="ANormal"/>
        <w:numPr>
          <w:ilvl w:val="0"/>
          <w:numId w:val="22"/>
        </w:numPr>
      </w:pPr>
      <w:r w:rsidRPr="008E3016">
        <w:t xml:space="preserve">att lagtinget beslutar att </w:t>
      </w:r>
      <w:r w:rsidR="00754708" w:rsidRPr="008E3016">
        <w:t>f</w:t>
      </w:r>
      <w:r w:rsidR="00C8770F">
        <w:t>emte</w:t>
      </w:r>
      <w:r w:rsidR="00494B5F" w:rsidRPr="008E3016">
        <w:t xml:space="preserve"> </w:t>
      </w:r>
      <w:r w:rsidRPr="008E3016">
        <w:t>tillägget till budgeten för år 20</w:t>
      </w:r>
      <w:r w:rsidR="00494B5F" w:rsidRPr="008E3016">
        <w:t>20</w:t>
      </w:r>
      <w:r w:rsidRPr="008E3016">
        <w:t xml:space="preserve"> ska tillämpas omedelbart i den lydelse den har i lagtingets beslut.</w:t>
      </w:r>
    </w:p>
    <w:bookmarkEnd w:id="35"/>
    <w:p w14:paraId="4951891E" w14:textId="77777777" w:rsidR="00C8770F" w:rsidRPr="008E3016" w:rsidRDefault="00C8770F" w:rsidP="00DA42A5">
      <w:pPr>
        <w:pStyle w:val="ANormal"/>
        <w:ind w:left="720"/>
      </w:pPr>
    </w:p>
    <w:p w14:paraId="745D8973" w14:textId="436EF777" w:rsidR="00D066F9" w:rsidRDefault="00D066F9">
      <w:pPr>
        <w:pStyle w:val="ANormal"/>
        <w:rPr>
          <w:color w:val="000000" w:themeColor="text1"/>
        </w:rPr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97424B" w:rsidRPr="0097424B" w14:paraId="748F7D90" w14:textId="77777777">
        <w:trPr>
          <w:cantSplit/>
        </w:trPr>
        <w:tc>
          <w:tcPr>
            <w:tcW w:w="7931" w:type="dxa"/>
            <w:gridSpan w:val="2"/>
          </w:tcPr>
          <w:p w14:paraId="1C2E3A99" w14:textId="77777777" w:rsidR="00C8770F" w:rsidRDefault="00C8770F" w:rsidP="00D81195">
            <w:pPr>
              <w:pStyle w:val="ANormal"/>
              <w:keepNext/>
              <w:rPr>
                <w:color w:val="000000" w:themeColor="text1"/>
              </w:rPr>
            </w:pPr>
          </w:p>
          <w:p w14:paraId="3D9E14C4" w14:textId="495841B8" w:rsidR="00F55436" w:rsidRPr="0097424B" w:rsidRDefault="00E46D3F" w:rsidP="00D81195">
            <w:pPr>
              <w:pStyle w:val="ANormal"/>
              <w:keepNext/>
              <w:rPr>
                <w:color w:val="000000" w:themeColor="text1"/>
              </w:rPr>
            </w:pPr>
            <w:r w:rsidRPr="00DA42A5">
              <w:rPr>
                <w:color w:val="000000" w:themeColor="text1"/>
              </w:rPr>
              <w:t>Mariehamn den</w:t>
            </w:r>
            <w:r w:rsidR="00E65D0B" w:rsidRPr="00DA42A5">
              <w:rPr>
                <w:color w:val="000000" w:themeColor="text1"/>
              </w:rPr>
              <w:t xml:space="preserve"> </w:t>
            </w:r>
            <w:r w:rsidR="0058630C">
              <w:rPr>
                <w:color w:val="000000" w:themeColor="text1"/>
              </w:rPr>
              <w:t>28</w:t>
            </w:r>
            <w:r w:rsidR="00C8770F" w:rsidRPr="00DA42A5">
              <w:rPr>
                <w:color w:val="000000" w:themeColor="text1"/>
              </w:rPr>
              <w:t xml:space="preserve"> januari</w:t>
            </w:r>
            <w:r w:rsidR="00DE71F8" w:rsidRPr="00DA42A5">
              <w:rPr>
                <w:color w:val="000000" w:themeColor="text1"/>
              </w:rPr>
              <w:t xml:space="preserve"> 202</w:t>
            </w:r>
            <w:r w:rsidR="00C8770F">
              <w:rPr>
                <w:color w:val="000000" w:themeColor="text1"/>
              </w:rPr>
              <w:t>1</w:t>
            </w:r>
          </w:p>
        </w:tc>
      </w:tr>
      <w:tr w:rsidR="0097424B" w:rsidRPr="0097424B" w14:paraId="4F9FD1C0" w14:textId="77777777">
        <w:tc>
          <w:tcPr>
            <w:tcW w:w="4454" w:type="dxa"/>
            <w:vAlign w:val="bottom"/>
          </w:tcPr>
          <w:p w14:paraId="3FD0FFC3" w14:textId="77777777" w:rsidR="008E5F70" w:rsidRPr="0097424B" w:rsidRDefault="008E5F70">
            <w:pPr>
              <w:pStyle w:val="ANormal"/>
              <w:keepNext/>
              <w:rPr>
                <w:color w:val="000000" w:themeColor="text1"/>
              </w:rPr>
            </w:pPr>
          </w:p>
          <w:p w14:paraId="4FF0BED2" w14:textId="77777777" w:rsidR="008E5F70" w:rsidRPr="0097424B" w:rsidRDefault="008E5F70">
            <w:pPr>
              <w:pStyle w:val="ANormal"/>
              <w:keepNext/>
              <w:rPr>
                <w:color w:val="000000" w:themeColor="text1"/>
              </w:rPr>
            </w:pPr>
          </w:p>
          <w:p w14:paraId="61D5561A" w14:textId="77777777" w:rsidR="008E5F70" w:rsidRPr="0097424B" w:rsidRDefault="008E5F70">
            <w:pPr>
              <w:pStyle w:val="ANormal"/>
              <w:keepNext/>
              <w:rPr>
                <w:color w:val="000000" w:themeColor="text1"/>
              </w:rPr>
            </w:pPr>
            <w:r w:rsidRPr="0097424B">
              <w:rPr>
                <w:color w:val="000000" w:themeColor="text1"/>
              </w:rPr>
              <w:t>Ordförande</w:t>
            </w:r>
          </w:p>
        </w:tc>
        <w:tc>
          <w:tcPr>
            <w:tcW w:w="3477" w:type="dxa"/>
            <w:vAlign w:val="bottom"/>
          </w:tcPr>
          <w:p w14:paraId="50551F27" w14:textId="77777777" w:rsidR="008E5F70" w:rsidRPr="0097424B" w:rsidRDefault="008E5F70">
            <w:pPr>
              <w:pStyle w:val="ANormal"/>
              <w:keepNext/>
              <w:rPr>
                <w:color w:val="000000" w:themeColor="text1"/>
              </w:rPr>
            </w:pPr>
          </w:p>
          <w:p w14:paraId="6C98F0BC" w14:textId="0021F8FC" w:rsidR="008E5F70" w:rsidRPr="0097424B" w:rsidRDefault="008E5F70">
            <w:pPr>
              <w:pStyle w:val="ANormal"/>
              <w:keepNext/>
              <w:rPr>
                <w:color w:val="000000" w:themeColor="text1"/>
              </w:rPr>
            </w:pPr>
          </w:p>
          <w:p w14:paraId="32599E3C" w14:textId="3318309A" w:rsidR="00E76D97" w:rsidRPr="0097424B" w:rsidRDefault="00E76D97">
            <w:pPr>
              <w:pStyle w:val="ANormal"/>
              <w:keepNext/>
              <w:rPr>
                <w:color w:val="000000" w:themeColor="text1"/>
              </w:rPr>
            </w:pPr>
          </w:p>
          <w:p w14:paraId="420D4CC7" w14:textId="77777777" w:rsidR="00E76D97" w:rsidRPr="0097424B" w:rsidRDefault="00E76D97">
            <w:pPr>
              <w:pStyle w:val="ANormal"/>
              <w:keepNext/>
              <w:rPr>
                <w:color w:val="000000" w:themeColor="text1"/>
              </w:rPr>
            </w:pPr>
          </w:p>
          <w:p w14:paraId="425846C5" w14:textId="7FB07096" w:rsidR="008E5F70" w:rsidRPr="0097424B" w:rsidRDefault="00DE71F8" w:rsidP="00F55436">
            <w:pPr>
              <w:pStyle w:val="ANormal"/>
              <w:keepNext/>
              <w:rPr>
                <w:color w:val="000000" w:themeColor="text1"/>
                <w:lang w:val="en-GB"/>
              </w:rPr>
            </w:pPr>
            <w:proofErr w:type="spellStart"/>
            <w:r w:rsidRPr="0097424B">
              <w:rPr>
                <w:color w:val="000000" w:themeColor="text1"/>
                <w:lang w:val="en-GB"/>
              </w:rPr>
              <w:t>Jörgen</w:t>
            </w:r>
            <w:proofErr w:type="spellEnd"/>
            <w:r w:rsidRPr="0097424B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97424B">
              <w:rPr>
                <w:color w:val="000000" w:themeColor="text1"/>
                <w:lang w:val="en-GB"/>
              </w:rPr>
              <w:t>Pettersson</w:t>
            </w:r>
            <w:proofErr w:type="spellEnd"/>
          </w:p>
        </w:tc>
      </w:tr>
      <w:tr w:rsidR="007A08F1" w:rsidRPr="007A08F1" w14:paraId="0FFC4C7B" w14:textId="77777777">
        <w:tc>
          <w:tcPr>
            <w:tcW w:w="4454" w:type="dxa"/>
            <w:vAlign w:val="bottom"/>
          </w:tcPr>
          <w:p w14:paraId="413E98F4" w14:textId="77777777" w:rsidR="008E5F70" w:rsidRPr="007A08F1" w:rsidRDefault="008E5F70">
            <w:pPr>
              <w:pStyle w:val="ANormal"/>
              <w:keepNext/>
              <w:rPr>
                <w:lang w:val="en-GB"/>
              </w:rPr>
            </w:pPr>
          </w:p>
          <w:p w14:paraId="197E9931" w14:textId="77777777" w:rsidR="008E5F70" w:rsidRPr="007A08F1" w:rsidRDefault="008E5F70">
            <w:pPr>
              <w:pStyle w:val="ANormal"/>
              <w:keepNext/>
              <w:rPr>
                <w:lang w:val="en-GB"/>
              </w:rPr>
            </w:pPr>
          </w:p>
          <w:p w14:paraId="28C7AA65" w14:textId="77777777" w:rsidR="008E5F70" w:rsidRPr="007A08F1" w:rsidRDefault="008E5F70">
            <w:pPr>
              <w:pStyle w:val="ANormal"/>
              <w:keepNext/>
            </w:pPr>
            <w:r w:rsidRPr="007A08F1">
              <w:t>Sekreterare</w:t>
            </w:r>
          </w:p>
        </w:tc>
        <w:tc>
          <w:tcPr>
            <w:tcW w:w="3477" w:type="dxa"/>
            <w:vAlign w:val="bottom"/>
          </w:tcPr>
          <w:p w14:paraId="0EE0A402" w14:textId="77777777" w:rsidR="008E5F70" w:rsidRPr="007A08F1" w:rsidRDefault="008E5F70">
            <w:pPr>
              <w:pStyle w:val="ANormal"/>
              <w:keepNext/>
            </w:pPr>
          </w:p>
          <w:p w14:paraId="5B00A6DC" w14:textId="1347370D" w:rsidR="008E5F70" w:rsidRPr="007A08F1" w:rsidRDefault="008E5F70">
            <w:pPr>
              <w:pStyle w:val="ANormal"/>
              <w:keepNext/>
            </w:pPr>
          </w:p>
          <w:p w14:paraId="2E17AF83" w14:textId="5DB4FA7F" w:rsidR="00E76D97" w:rsidRPr="007A08F1" w:rsidRDefault="00E76D97">
            <w:pPr>
              <w:pStyle w:val="ANormal"/>
              <w:keepNext/>
            </w:pPr>
          </w:p>
          <w:p w14:paraId="02FAC60A" w14:textId="77777777" w:rsidR="00E76D97" w:rsidRPr="007A08F1" w:rsidRDefault="00E76D97">
            <w:pPr>
              <w:pStyle w:val="ANormal"/>
              <w:keepNext/>
            </w:pPr>
          </w:p>
          <w:p w14:paraId="430E205C" w14:textId="59DE0C74" w:rsidR="008E5F70" w:rsidRPr="007A08F1" w:rsidRDefault="00C8770F" w:rsidP="004F0B86">
            <w:pPr>
              <w:pStyle w:val="ANormal"/>
              <w:keepNext/>
            </w:pPr>
            <w:r>
              <w:t>Sten Eriksson</w:t>
            </w:r>
            <w:r w:rsidR="00DE71F8" w:rsidRPr="007A08F1">
              <w:t xml:space="preserve"> </w:t>
            </w:r>
          </w:p>
        </w:tc>
      </w:tr>
    </w:tbl>
    <w:p w14:paraId="7BBADDE3" w14:textId="77777777" w:rsidR="00D80AB1" w:rsidRPr="00F37678" w:rsidRDefault="00D80AB1" w:rsidP="00922887">
      <w:bookmarkStart w:id="36" w:name="_Hlk51701841"/>
      <w:bookmarkEnd w:id="36"/>
    </w:p>
    <w:sectPr w:rsidR="00D80AB1" w:rsidRPr="00F37678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5307" w14:textId="77777777" w:rsidR="00D354B5" w:rsidRDefault="00D354B5">
      <w:r>
        <w:separator/>
      </w:r>
    </w:p>
  </w:endnote>
  <w:endnote w:type="continuationSeparator" w:id="0">
    <w:p w14:paraId="04639FE5" w14:textId="77777777" w:rsidR="00D354B5" w:rsidRDefault="00D3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FAD7" w14:textId="77777777" w:rsidR="00D354B5" w:rsidRDefault="00D354B5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9732" w14:textId="75E7F7EA" w:rsidR="00D354B5" w:rsidRPr="00875E00" w:rsidRDefault="00D354B5">
    <w:pPr>
      <w:pStyle w:val="Sidfot"/>
      <w:rPr>
        <w:lang w:val="sv-FI"/>
      </w:rPr>
    </w:pPr>
    <w:r w:rsidRPr="00DA42A5">
      <w:rPr>
        <w:lang w:val="sv-FI"/>
      </w:rPr>
      <w:t>FNU</w:t>
    </w:r>
    <w:r>
      <w:rPr>
        <w:lang w:val="sv-FI"/>
      </w:rPr>
      <w:t>08</w:t>
    </w:r>
    <w:r w:rsidRPr="00DA42A5">
      <w:rPr>
        <w:lang w:val="sv-FI"/>
      </w:rPr>
      <w:t>20</w:t>
    </w:r>
    <w:r>
      <w:rPr>
        <w:lang w:val="sv-FI"/>
      </w:rPr>
      <w:t>20</w:t>
    </w:r>
    <w:r w:rsidRPr="00DA42A5">
      <w:rPr>
        <w:lang w:val="sv-FI"/>
      </w:rPr>
      <w:t>202</w:t>
    </w:r>
    <w:r>
      <w:rPr>
        <w:lang w:val="sv-FI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53F8" w14:textId="77777777" w:rsidR="00D354B5" w:rsidRDefault="00D354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6D43" w14:textId="77777777" w:rsidR="00D354B5" w:rsidRDefault="00D354B5">
      <w:r>
        <w:separator/>
      </w:r>
    </w:p>
  </w:footnote>
  <w:footnote w:type="continuationSeparator" w:id="0">
    <w:p w14:paraId="2822FD3E" w14:textId="77777777" w:rsidR="00D354B5" w:rsidRDefault="00D3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8F1B" w14:textId="4F68EE4D" w:rsidR="00D354B5" w:rsidRDefault="00D354B5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20</w:t>
    </w:r>
    <w:r>
      <w:rPr>
        <w:rStyle w:val="Sidnummer"/>
      </w:rPr>
      <w:fldChar w:fldCharType="end"/>
    </w:r>
  </w:p>
  <w:p w14:paraId="2F67B7E8" w14:textId="77777777" w:rsidR="00D354B5" w:rsidRDefault="00D354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72FD" w14:textId="00CB2845" w:rsidR="00D354B5" w:rsidRDefault="00D354B5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19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78698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1BC0CB0"/>
    <w:multiLevelType w:val="multilevel"/>
    <w:tmpl w:val="49187192"/>
    <w:styleLink w:val="MallProtokollLista"/>
    <w:lvl w:ilvl="0">
      <w:start w:val="1"/>
      <w:numFmt w:val="decimal"/>
      <w:lvlText w:val="%1"/>
      <w:lvlJc w:val="left"/>
      <w:pPr>
        <w:ind w:left="737" w:hanging="453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D91EB4"/>
    <w:multiLevelType w:val="hybridMultilevel"/>
    <w:tmpl w:val="0E0636B8"/>
    <w:lvl w:ilvl="0" w:tplc="962ED83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3569"/>
    <w:multiLevelType w:val="hybridMultilevel"/>
    <w:tmpl w:val="F6140952"/>
    <w:lvl w:ilvl="0" w:tplc="0B42456E">
      <w:start w:val="1"/>
      <w:numFmt w:val="decimal"/>
      <w:pStyle w:val="rubrikarende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81940"/>
    <w:multiLevelType w:val="hybridMultilevel"/>
    <w:tmpl w:val="9DE4AFD8"/>
    <w:lvl w:ilvl="0" w:tplc="962ED83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C4CB1"/>
    <w:multiLevelType w:val="hybridMultilevel"/>
    <w:tmpl w:val="6FD0FD32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5F86"/>
    <w:multiLevelType w:val="hybridMultilevel"/>
    <w:tmpl w:val="27E6E8C0"/>
    <w:lvl w:ilvl="0" w:tplc="ED84A2D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119E"/>
    <w:multiLevelType w:val="hybridMultilevel"/>
    <w:tmpl w:val="310E3B62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A37DE"/>
    <w:multiLevelType w:val="hybridMultilevel"/>
    <w:tmpl w:val="414C5E42"/>
    <w:lvl w:ilvl="0" w:tplc="93C67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6026D"/>
    <w:multiLevelType w:val="hybridMultilevel"/>
    <w:tmpl w:val="BEDC7E1A"/>
    <w:lvl w:ilvl="0" w:tplc="60563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0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1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4096" w:nlCheck="1" w:checkStyle="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70"/>
    <w:rsid w:val="000011A0"/>
    <w:rsid w:val="00001318"/>
    <w:rsid w:val="00002185"/>
    <w:rsid w:val="000042C0"/>
    <w:rsid w:val="00004BD1"/>
    <w:rsid w:val="000069E2"/>
    <w:rsid w:val="000131AC"/>
    <w:rsid w:val="00013BE9"/>
    <w:rsid w:val="00016513"/>
    <w:rsid w:val="00020A55"/>
    <w:rsid w:val="0002183E"/>
    <w:rsid w:val="000247A7"/>
    <w:rsid w:val="00024FE4"/>
    <w:rsid w:val="00026489"/>
    <w:rsid w:val="000277A2"/>
    <w:rsid w:val="00027A72"/>
    <w:rsid w:val="00031B8C"/>
    <w:rsid w:val="00031CE8"/>
    <w:rsid w:val="00032935"/>
    <w:rsid w:val="000337E9"/>
    <w:rsid w:val="00034607"/>
    <w:rsid w:val="000406F3"/>
    <w:rsid w:val="00042B85"/>
    <w:rsid w:val="000437C8"/>
    <w:rsid w:val="00044081"/>
    <w:rsid w:val="0004591E"/>
    <w:rsid w:val="00046901"/>
    <w:rsid w:val="00047330"/>
    <w:rsid w:val="00047C05"/>
    <w:rsid w:val="00050D91"/>
    <w:rsid w:val="00050DF1"/>
    <w:rsid w:val="000525AD"/>
    <w:rsid w:val="00053732"/>
    <w:rsid w:val="00054BDF"/>
    <w:rsid w:val="000551A2"/>
    <w:rsid w:val="00056566"/>
    <w:rsid w:val="000566EF"/>
    <w:rsid w:val="00056CFF"/>
    <w:rsid w:val="000570CF"/>
    <w:rsid w:val="000579E5"/>
    <w:rsid w:val="00060D3C"/>
    <w:rsid w:val="0006276D"/>
    <w:rsid w:val="000644AC"/>
    <w:rsid w:val="00065B24"/>
    <w:rsid w:val="00070399"/>
    <w:rsid w:val="000703F8"/>
    <w:rsid w:val="0007153E"/>
    <w:rsid w:val="000719E8"/>
    <w:rsid w:val="00074012"/>
    <w:rsid w:val="00077A43"/>
    <w:rsid w:val="000813C1"/>
    <w:rsid w:val="0008234C"/>
    <w:rsid w:val="000845F4"/>
    <w:rsid w:val="00084600"/>
    <w:rsid w:val="0008481F"/>
    <w:rsid w:val="00084CCD"/>
    <w:rsid w:val="00084E50"/>
    <w:rsid w:val="00086375"/>
    <w:rsid w:val="000871DA"/>
    <w:rsid w:val="00091E5C"/>
    <w:rsid w:val="00092313"/>
    <w:rsid w:val="000936AE"/>
    <w:rsid w:val="00097609"/>
    <w:rsid w:val="000A0366"/>
    <w:rsid w:val="000A0398"/>
    <w:rsid w:val="000A073E"/>
    <w:rsid w:val="000A0B04"/>
    <w:rsid w:val="000A0DC2"/>
    <w:rsid w:val="000A364C"/>
    <w:rsid w:val="000A4EC9"/>
    <w:rsid w:val="000A684E"/>
    <w:rsid w:val="000A7178"/>
    <w:rsid w:val="000B03F5"/>
    <w:rsid w:val="000B2252"/>
    <w:rsid w:val="000B2A96"/>
    <w:rsid w:val="000B2C78"/>
    <w:rsid w:val="000B323F"/>
    <w:rsid w:val="000B52D6"/>
    <w:rsid w:val="000B552B"/>
    <w:rsid w:val="000B5850"/>
    <w:rsid w:val="000B597B"/>
    <w:rsid w:val="000B60DD"/>
    <w:rsid w:val="000C18E8"/>
    <w:rsid w:val="000C38D3"/>
    <w:rsid w:val="000C4C30"/>
    <w:rsid w:val="000C5183"/>
    <w:rsid w:val="000C59B1"/>
    <w:rsid w:val="000C6301"/>
    <w:rsid w:val="000C702A"/>
    <w:rsid w:val="000D0C11"/>
    <w:rsid w:val="000D4702"/>
    <w:rsid w:val="000D48D4"/>
    <w:rsid w:val="000D7605"/>
    <w:rsid w:val="000E176E"/>
    <w:rsid w:val="000E1F55"/>
    <w:rsid w:val="000E23C4"/>
    <w:rsid w:val="000E31DE"/>
    <w:rsid w:val="000E32BC"/>
    <w:rsid w:val="000E3D7A"/>
    <w:rsid w:val="000E5F6D"/>
    <w:rsid w:val="000F07B3"/>
    <w:rsid w:val="000F0AA5"/>
    <w:rsid w:val="000F0E3D"/>
    <w:rsid w:val="000F0E4A"/>
    <w:rsid w:val="000F1290"/>
    <w:rsid w:val="000F1A30"/>
    <w:rsid w:val="000F1F20"/>
    <w:rsid w:val="000F2141"/>
    <w:rsid w:val="000F2BA6"/>
    <w:rsid w:val="000F38FA"/>
    <w:rsid w:val="000F710F"/>
    <w:rsid w:val="00101071"/>
    <w:rsid w:val="001015A6"/>
    <w:rsid w:val="00101CBE"/>
    <w:rsid w:val="001041BC"/>
    <w:rsid w:val="00105B28"/>
    <w:rsid w:val="00105B5D"/>
    <w:rsid w:val="00107B64"/>
    <w:rsid w:val="00112F74"/>
    <w:rsid w:val="001144E4"/>
    <w:rsid w:val="00115AA2"/>
    <w:rsid w:val="00116CF8"/>
    <w:rsid w:val="00117FB7"/>
    <w:rsid w:val="0012029C"/>
    <w:rsid w:val="00122317"/>
    <w:rsid w:val="00123745"/>
    <w:rsid w:val="001250EF"/>
    <w:rsid w:val="001251F5"/>
    <w:rsid w:val="001262F8"/>
    <w:rsid w:val="0012706E"/>
    <w:rsid w:val="0012739E"/>
    <w:rsid w:val="001302A7"/>
    <w:rsid w:val="001308F4"/>
    <w:rsid w:val="001311BB"/>
    <w:rsid w:val="00133C2D"/>
    <w:rsid w:val="001377C3"/>
    <w:rsid w:val="001377D9"/>
    <w:rsid w:val="00137FA2"/>
    <w:rsid w:val="00144B55"/>
    <w:rsid w:val="00146C23"/>
    <w:rsid w:val="00146D38"/>
    <w:rsid w:val="001471C0"/>
    <w:rsid w:val="00147250"/>
    <w:rsid w:val="00147CE4"/>
    <w:rsid w:val="00150895"/>
    <w:rsid w:val="00152658"/>
    <w:rsid w:val="001532C7"/>
    <w:rsid w:val="00153B81"/>
    <w:rsid w:val="001569FD"/>
    <w:rsid w:val="0015712C"/>
    <w:rsid w:val="00160097"/>
    <w:rsid w:val="00160817"/>
    <w:rsid w:val="001608E0"/>
    <w:rsid w:val="0016198B"/>
    <w:rsid w:val="0016784C"/>
    <w:rsid w:val="00170DC9"/>
    <w:rsid w:val="00170F39"/>
    <w:rsid w:val="00172103"/>
    <w:rsid w:val="00172983"/>
    <w:rsid w:val="00172C76"/>
    <w:rsid w:val="00172D45"/>
    <w:rsid w:val="00173078"/>
    <w:rsid w:val="001733DA"/>
    <w:rsid w:val="00174F5E"/>
    <w:rsid w:val="00176F66"/>
    <w:rsid w:val="00177F9C"/>
    <w:rsid w:val="0018048F"/>
    <w:rsid w:val="00180A21"/>
    <w:rsid w:val="00180E0B"/>
    <w:rsid w:val="001825FF"/>
    <w:rsid w:val="001838E4"/>
    <w:rsid w:val="00183983"/>
    <w:rsid w:val="001841C0"/>
    <w:rsid w:val="00184E92"/>
    <w:rsid w:val="00185D29"/>
    <w:rsid w:val="001861EC"/>
    <w:rsid w:val="00187483"/>
    <w:rsid w:val="00187693"/>
    <w:rsid w:val="00187C6E"/>
    <w:rsid w:val="0019065A"/>
    <w:rsid w:val="00190C1C"/>
    <w:rsid w:val="00190F51"/>
    <w:rsid w:val="00191405"/>
    <w:rsid w:val="00191E90"/>
    <w:rsid w:val="00191EBB"/>
    <w:rsid w:val="00192413"/>
    <w:rsid w:val="00193049"/>
    <w:rsid w:val="001931F4"/>
    <w:rsid w:val="00193216"/>
    <w:rsid w:val="001A0748"/>
    <w:rsid w:val="001A08C8"/>
    <w:rsid w:val="001A1CFE"/>
    <w:rsid w:val="001A2414"/>
    <w:rsid w:val="001A3442"/>
    <w:rsid w:val="001A5BF0"/>
    <w:rsid w:val="001A62CE"/>
    <w:rsid w:val="001A77BC"/>
    <w:rsid w:val="001B199A"/>
    <w:rsid w:val="001B3232"/>
    <w:rsid w:val="001B3656"/>
    <w:rsid w:val="001B459A"/>
    <w:rsid w:val="001B5134"/>
    <w:rsid w:val="001B563F"/>
    <w:rsid w:val="001B5B13"/>
    <w:rsid w:val="001B7B02"/>
    <w:rsid w:val="001C0952"/>
    <w:rsid w:val="001C29A6"/>
    <w:rsid w:val="001C58B3"/>
    <w:rsid w:val="001C60BD"/>
    <w:rsid w:val="001D153C"/>
    <w:rsid w:val="001D2E05"/>
    <w:rsid w:val="001D454B"/>
    <w:rsid w:val="001D4801"/>
    <w:rsid w:val="001D4EAC"/>
    <w:rsid w:val="001D5AD3"/>
    <w:rsid w:val="001D70BC"/>
    <w:rsid w:val="001E0329"/>
    <w:rsid w:val="001E23C9"/>
    <w:rsid w:val="001E2D10"/>
    <w:rsid w:val="001F1E8A"/>
    <w:rsid w:val="001F33AC"/>
    <w:rsid w:val="001F419D"/>
    <w:rsid w:val="001F4E11"/>
    <w:rsid w:val="001F54BB"/>
    <w:rsid w:val="001F7675"/>
    <w:rsid w:val="00200B45"/>
    <w:rsid w:val="00201534"/>
    <w:rsid w:val="00202007"/>
    <w:rsid w:val="00203707"/>
    <w:rsid w:val="00203D6B"/>
    <w:rsid w:val="00203F29"/>
    <w:rsid w:val="00206531"/>
    <w:rsid w:val="0020695B"/>
    <w:rsid w:val="00206FD0"/>
    <w:rsid w:val="00207167"/>
    <w:rsid w:val="002078B6"/>
    <w:rsid w:val="00207E10"/>
    <w:rsid w:val="002124B8"/>
    <w:rsid w:val="00214205"/>
    <w:rsid w:val="002146A7"/>
    <w:rsid w:val="0021574F"/>
    <w:rsid w:val="0021714B"/>
    <w:rsid w:val="002201FB"/>
    <w:rsid w:val="002205C6"/>
    <w:rsid w:val="00220D7D"/>
    <w:rsid w:val="00221707"/>
    <w:rsid w:val="002217F1"/>
    <w:rsid w:val="002222FA"/>
    <w:rsid w:val="0022366E"/>
    <w:rsid w:val="00223BF1"/>
    <w:rsid w:val="0022441B"/>
    <w:rsid w:val="00226407"/>
    <w:rsid w:val="002264E7"/>
    <w:rsid w:val="00231336"/>
    <w:rsid w:val="002320BF"/>
    <w:rsid w:val="00232C1C"/>
    <w:rsid w:val="002337A7"/>
    <w:rsid w:val="0023656D"/>
    <w:rsid w:val="002376A6"/>
    <w:rsid w:val="00237CB6"/>
    <w:rsid w:val="002403AB"/>
    <w:rsid w:val="00242AF7"/>
    <w:rsid w:val="00242BFB"/>
    <w:rsid w:val="002442CB"/>
    <w:rsid w:val="002457DE"/>
    <w:rsid w:val="00246202"/>
    <w:rsid w:val="00246FF1"/>
    <w:rsid w:val="00247ADC"/>
    <w:rsid w:val="0025047A"/>
    <w:rsid w:val="00252529"/>
    <w:rsid w:val="0025282C"/>
    <w:rsid w:val="00252DC2"/>
    <w:rsid w:val="00253B3A"/>
    <w:rsid w:val="002541A4"/>
    <w:rsid w:val="00256211"/>
    <w:rsid w:val="00257345"/>
    <w:rsid w:val="00257B1B"/>
    <w:rsid w:val="002603F3"/>
    <w:rsid w:val="0026057B"/>
    <w:rsid w:val="00261270"/>
    <w:rsid w:val="00262DC2"/>
    <w:rsid w:val="002634E4"/>
    <w:rsid w:val="00264536"/>
    <w:rsid w:val="00265AD5"/>
    <w:rsid w:val="002667EE"/>
    <w:rsid w:val="002704B4"/>
    <w:rsid w:val="00270597"/>
    <w:rsid w:val="002709C6"/>
    <w:rsid w:val="00270F47"/>
    <w:rsid w:val="00271765"/>
    <w:rsid w:val="00272449"/>
    <w:rsid w:val="0027247C"/>
    <w:rsid w:val="00274C85"/>
    <w:rsid w:val="00274C9D"/>
    <w:rsid w:val="002752F3"/>
    <w:rsid w:val="0027540B"/>
    <w:rsid w:val="00275BCC"/>
    <w:rsid w:val="00277E98"/>
    <w:rsid w:val="002807BB"/>
    <w:rsid w:val="00282CD9"/>
    <w:rsid w:val="002909FB"/>
    <w:rsid w:val="0029191A"/>
    <w:rsid w:val="002922E9"/>
    <w:rsid w:val="002926F7"/>
    <w:rsid w:val="002927E0"/>
    <w:rsid w:val="00292F9D"/>
    <w:rsid w:val="00293393"/>
    <w:rsid w:val="002964C0"/>
    <w:rsid w:val="00296635"/>
    <w:rsid w:val="002A21B5"/>
    <w:rsid w:val="002A3354"/>
    <w:rsid w:val="002A3ED8"/>
    <w:rsid w:val="002A400E"/>
    <w:rsid w:val="002A468D"/>
    <w:rsid w:val="002A548A"/>
    <w:rsid w:val="002A5A34"/>
    <w:rsid w:val="002A5AF6"/>
    <w:rsid w:val="002A6F5D"/>
    <w:rsid w:val="002A7DCC"/>
    <w:rsid w:val="002B06D7"/>
    <w:rsid w:val="002B2D27"/>
    <w:rsid w:val="002B4D3B"/>
    <w:rsid w:val="002B59B7"/>
    <w:rsid w:val="002B6E80"/>
    <w:rsid w:val="002C152A"/>
    <w:rsid w:val="002C15BC"/>
    <w:rsid w:val="002C29D5"/>
    <w:rsid w:val="002C71F4"/>
    <w:rsid w:val="002C74B1"/>
    <w:rsid w:val="002D0D5E"/>
    <w:rsid w:val="002D1364"/>
    <w:rsid w:val="002D1742"/>
    <w:rsid w:val="002D24DD"/>
    <w:rsid w:val="002D318D"/>
    <w:rsid w:val="002D35C6"/>
    <w:rsid w:val="002D36A7"/>
    <w:rsid w:val="002D594E"/>
    <w:rsid w:val="002D668E"/>
    <w:rsid w:val="002D747E"/>
    <w:rsid w:val="002D7659"/>
    <w:rsid w:val="002E0D63"/>
    <w:rsid w:val="002E0E19"/>
    <w:rsid w:val="002E125D"/>
    <w:rsid w:val="002E371A"/>
    <w:rsid w:val="002E487F"/>
    <w:rsid w:val="002E5170"/>
    <w:rsid w:val="002E518D"/>
    <w:rsid w:val="002E54BD"/>
    <w:rsid w:val="002E634B"/>
    <w:rsid w:val="002F1503"/>
    <w:rsid w:val="002F2B83"/>
    <w:rsid w:val="002F36BB"/>
    <w:rsid w:val="002F7B48"/>
    <w:rsid w:val="00301845"/>
    <w:rsid w:val="00301AC3"/>
    <w:rsid w:val="0030427A"/>
    <w:rsid w:val="003057D0"/>
    <w:rsid w:val="003077CE"/>
    <w:rsid w:val="00307BE3"/>
    <w:rsid w:val="0031062B"/>
    <w:rsid w:val="00311B23"/>
    <w:rsid w:val="00311E61"/>
    <w:rsid w:val="00312BFD"/>
    <w:rsid w:val="0031641A"/>
    <w:rsid w:val="00316F88"/>
    <w:rsid w:val="0031750E"/>
    <w:rsid w:val="003208A5"/>
    <w:rsid w:val="00320E11"/>
    <w:rsid w:val="0032235F"/>
    <w:rsid w:val="00322CCE"/>
    <w:rsid w:val="00324BE3"/>
    <w:rsid w:val="00324FA2"/>
    <w:rsid w:val="003251CE"/>
    <w:rsid w:val="003300D2"/>
    <w:rsid w:val="00330A30"/>
    <w:rsid w:val="003315A5"/>
    <w:rsid w:val="0033353D"/>
    <w:rsid w:val="00333B3C"/>
    <w:rsid w:val="00334525"/>
    <w:rsid w:val="0033786E"/>
    <w:rsid w:val="003407C4"/>
    <w:rsid w:val="003411C8"/>
    <w:rsid w:val="0034215F"/>
    <w:rsid w:val="00342F1A"/>
    <w:rsid w:val="0034322C"/>
    <w:rsid w:val="00345107"/>
    <w:rsid w:val="00345904"/>
    <w:rsid w:val="0034675A"/>
    <w:rsid w:val="003477CE"/>
    <w:rsid w:val="00350B79"/>
    <w:rsid w:val="00351B30"/>
    <w:rsid w:val="00353603"/>
    <w:rsid w:val="00353D94"/>
    <w:rsid w:val="003547C6"/>
    <w:rsid w:val="00355681"/>
    <w:rsid w:val="00355BEE"/>
    <w:rsid w:val="00355EC5"/>
    <w:rsid w:val="0035709E"/>
    <w:rsid w:val="00357C33"/>
    <w:rsid w:val="00357CFC"/>
    <w:rsid w:val="00357ED7"/>
    <w:rsid w:val="00361623"/>
    <w:rsid w:val="003623EE"/>
    <w:rsid w:val="0036498F"/>
    <w:rsid w:val="00367091"/>
    <w:rsid w:val="003725BE"/>
    <w:rsid w:val="003737BE"/>
    <w:rsid w:val="003743E5"/>
    <w:rsid w:val="00374A77"/>
    <w:rsid w:val="00376776"/>
    <w:rsid w:val="00377BF9"/>
    <w:rsid w:val="00377F96"/>
    <w:rsid w:val="003800DF"/>
    <w:rsid w:val="00382042"/>
    <w:rsid w:val="003858D3"/>
    <w:rsid w:val="003868B8"/>
    <w:rsid w:val="003901FD"/>
    <w:rsid w:val="0039161B"/>
    <w:rsid w:val="0039303C"/>
    <w:rsid w:val="003932D9"/>
    <w:rsid w:val="00393C16"/>
    <w:rsid w:val="00393FE9"/>
    <w:rsid w:val="003947A6"/>
    <w:rsid w:val="00394BE4"/>
    <w:rsid w:val="00395B1E"/>
    <w:rsid w:val="0039639D"/>
    <w:rsid w:val="003A04A6"/>
    <w:rsid w:val="003A07DC"/>
    <w:rsid w:val="003A2A8A"/>
    <w:rsid w:val="003A4FCB"/>
    <w:rsid w:val="003A5ECD"/>
    <w:rsid w:val="003A6426"/>
    <w:rsid w:val="003A765F"/>
    <w:rsid w:val="003B0BED"/>
    <w:rsid w:val="003B2A50"/>
    <w:rsid w:val="003B3D94"/>
    <w:rsid w:val="003B679C"/>
    <w:rsid w:val="003B7820"/>
    <w:rsid w:val="003B79ED"/>
    <w:rsid w:val="003B7ACD"/>
    <w:rsid w:val="003C07BB"/>
    <w:rsid w:val="003C0FFE"/>
    <w:rsid w:val="003C20F2"/>
    <w:rsid w:val="003C7496"/>
    <w:rsid w:val="003C7D35"/>
    <w:rsid w:val="003D0261"/>
    <w:rsid w:val="003D09C4"/>
    <w:rsid w:val="003D161A"/>
    <w:rsid w:val="003D6547"/>
    <w:rsid w:val="003D6768"/>
    <w:rsid w:val="003D69F5"/>
    <w:rsid w:val="003D6A51"/>
    <w:rsid w:val="003D7EA0"/>
    <w:rsid w:val="003E08FA"/>
    <w:rsid w:val="003E1060"/>
    <w:rsid w:val="003E3488"/>
    <w:rsid w:val="003E4E24"/>
    <w:rsid w:val="003E5570"/>
    <w:rsid w:val="003E5749"/>
    <w:rsid w:val="003E6BF3"/>
    <w:rsid w:val="003E75AB"/>
    <w:rsid w:val="003E774C"/>
    <w:rsid w:val="003F1778"/>
    <w:rsid w:val="003F37D1"/>
    <w:rsid w:val="003F6B88"/>
    <w:rsid w:val="003F7AE5"/>
    <w:rsid w:val="00400590"/>
    <w:rsid w:val="00401102"/>
    <w:rsid w:val="00401689"/>
    <w:rsid w:val="00403A82"/>
    <w:rsid w:val="004041C6"/>
    <w:rsid w:val="004042BC"/>
    <w:rsid w:val="00405445"/>
    <w:rsid w:val="004127B4"/>
    <w:rsid w:val="00415395"/>
    <w:rsid w:val="004176FF"/>
    <w:rsid w:val="00417A55"/>
    <w:rsid w:val="00420D90"/>
    <w:rsid w:val="004214D3"/>
    <w:rsid w:val="00424454"/>
    <w:rsid w:val="00424713"/>
    <w:rsid w:val="0042495A"/>
    <w:rsid w:val="00425C56"/>
    <w:rsid w:val="00426397"/>
    <w:rsid w:val="00426474"/>
    <w:rsid w:val="00426FCB"/>
    <w:rsid w:val="00427E73"/>
    <w:rsid w:val="0043003E"/>
    <w:rsid w:val="0043127B"/>
    <w:rsid w:val="00432C7C"/>
    <w:rsid w:val="00433537"/>
    <w:rsid w:val="00434111"/>
    <w:rsid w:val="00434F00"/>
    <w:rsid w:val="00436271"/>
    <w:rsid w:val="00436397"/>
    <w:rsid w:val="00440D2B"/>
    <w:rsid w:val="0044296B"/>
    <w:rsid w:val="00444A20"/>
    <w:rsid w:val="004453C1"/>
    <w:rsid w:val="0044574D"/>
    <w:rsid w:val="004476A0"/>
    <w:rsid w:val="0045050A"/>
    <w:rsid w:val="004505CF"/>
    <w:rsid w:val="00451E4E"/>
    <w:rsid w:val="00453CD4"/>
    <w:rsid w:val="0045403A"/>
    <w:rsid w:val="00460D3B"/>
    <w:rsid w:val="00461547"/>
    <w:rsid w:val="00462726"/>
    <w:rsid w:val="00463022"/>
    <w:rsid w:val="0046453A"/>
    <w:rsid w:val="00465379"/>
    <w:rsid w:val="00467216"/>
    <w:rsid w:val="0047034B"/>
    <w:rsid w:val="00470D9D"/>
    <w:rsid w:val="00472525"/>
    <w:rsid w:val="00473FAC"/>
    <w:rsid w:val="00474A36"/>
    <w:rsid w:val="00474C7F"/>
    <w:rsid w:val="00474CC6"/>
    <w:rsid w:val="00475E55"/>
    <w:rsid w:val="004768B1"/>
    <w:rsid w:val="00477B56"/>
    <w:rsid w:val="00477F5D"/>
    <w:rsid w:val="004801C9"/>
    <w:rsid w:val="00480B0E"/>
    <w:rsid w:val="00483238"/>
    <w:rsid w:val="00484821"/>
    <w:rsid w:val="00484EFC"/>
    <w:rsid w:val="004851AC"/>
    <w:rsid w:val="00485C82"/>
    <w:rsid w:val="00486725"/>
    <w:rsid w:val="004871D8"/>
    <w:rsid w:val="00491352"/>
    <w:rsid w:val="004917DB"/>
    <w:rsid w:val="00491A0B"/>
    <w:rsid w:val="0049207D"/>
    <w:rsid w:val="00494B5F"/>
    <w:rsid w:val="0049571E"/>
    <w:rsid w:val="00497526"/>
    <w:rsid w:val="004A0673"/>
    <w:rsid w:val="004A186B"/>
    <w:rsid w:val="004A1AE0"/>
    <w:rsid w:val="004A2138"/>
    <w:rsid w:val="004A4311"/>
    <w:rsid w:val="004A5753"/>
    <w:rsid w:val="004A65F6"/>
    <w:rsid w:val="004A6740"/>
    <w:rsid w:val="004B09A8"/>
    <w:rsid w:val="004B1481"/>
    <w:rsid w:val="004B16F2"/>
    <w:rsid w:val="004B3DB1"/>
    <w:rsid w:val="004B4A04"/>
    <w:rsid w:val="004B4A0B"/>
    <w:rsid w:val="004B5A24"/>
    <w:rsid w:val="004B6AC9"/>
    <w:rsid w:val="004C0F87"/>
    <w:rsid w:val="004C2531"/>
    <w:rsid w:val="004C3D33"/>
    <w:rsid w:val="004C3DE5"/>
    <w:rsid w:val="004C52A8"/>
    <w:rsid w:val="004C7CB5"/>
    <w:rsid w:val="004D0799"/>
    <w:rsid w:val="004D1773"/>
    <w:rsid w:val="004D181A"/>
    <w:rsid w:val="004D4A50"/>
    <w:rsid w:val="004D4A51"/>
    <w:rsid w:val="004D6680"/>
    <w:rsid w:val="004D7121"/>
    <w:rsid w:val="004E0BB3"/>
    <w:rsid w:val="004E0C94"/>
    <w:rsid w:val="004E3C4E"/>
    <w:rsid w:val="004E430A"/>
    <w:rsid w:val="004E476D"/>
    <w:rsid w:val="004E4CFD"/>
    <w:rsid w:val="004E7374"/>
    <w:rsid w:val="004F0149"/>
    <w:rsid w:val="004F0B86"/>
    <w:rsid w:val="004F1939"/>
    <w:rsid w:val="004F3C78"/>
    <w:rsid w:val="004F3D9B"/>
    <w:rsid w:val="004F661D"/>
    <w:rsid w:val="004F6B3D"/>
    <w:rsid w:val="005001EC"/>
    <w:rsid w:val="00500874"/>
    <w:rsid w:val="00501440"/>
    <w:rsid w:val="00501B70"/>
    <w:rsid w:val="00502B09"/>
    <w:rsid w:val="00503786"/>
    <w:rsid w:val="005038FA"/>
    <w:rsid w:val="00503FCC"/>
    <w:rsid w:val="005045FC"/>
    <w:rsid w:val="005047D8"/>
    <w:rsid w:val="00505462"/>
    <w:rsid w:val="00505B23"/>
    <w:rsid w:val="00505F5F"/>
    <w:rsid w:val="00507B98"/>
    <w:rsid w:val="005108AC"/>
    <w:rsid w:val="005120C0"/>
    <w:rsid w:val="00512C93"/>
    <w:rsid w:val="0051370F"/>
    <w:rsid w:val="00514B6E"/>
    <w:rsid w:val="005165E1"/>
    <w:rsid w:val="00517279"/>
    <w:rsid w:val="00517AA8"/>
    <w:rsid w:val="00517FA7"/>
    <w:rsid w:val="00521F2E"/>
    <w:rsid w:val="00522681"/>
    <w:rsid w:val="0052372B"/>
    <w:rsid w:val="0052469F"/>
    <w:rsid w:val="005255A6"/>
    <w:rsid w:val="005261E2"/>
    <w:rsid w:val="00526437"/>
    <w:rsid w:val="00527B06"/>
    <w:rsid w:val="00530D9E"/>
    <w:rsid w:val="005325B3"/>
    <w:rsid w:val="00533D75"/>
    <w:rsid w:val="00540057"/>
    <w:rsid w:val="00540272"/>
    <w:rsid w:val="0054090C"/>
    <w:rsid w:val="0054420D"/>
    <w:rsid w:val="005457F7"/>
    <w:rsid w:val="00546B11"/>
    <w:rsid w:val="005470EF"/>
    <w:rsid w:val="00552839"/>
    <w:rsid w:val="005532F1"/>
    <w:rsid w:val="0055447A"/>
    <w:rsid w:val="00554890"/>
    <w:rsid w:val="00555233"/>
    <w:rsid w:val="00555511"/>
    <w:rsid w:val="00556131"/>
    <w:rsid w:val="00556D92"/>
    <w:rsid w:val="00557AE6"/>
    <w:rsid w:val="0056000D"/>
    <w:rsid w:val="00560446"/>
    <w:rsid w:val="00560CC2"/>
    <w:rsid w:val="00562D10"/>
    <w:rsid w:val="00563A75"/>
    <w:rsid w:val="00563FA6"/>
    <w:rsid w:val="00565AFF"/>
    <w:rsid w:val="00566AA4"/>
    <w:rsid w:val="00570003"/>
    <w:rsid w:val="00570051"/>
    <w:rsid w:val="00570189"/>
    <w:rsid w:val="005705CE"/>
    <w:rsid w:val="0057360D"/>
    <w:rsid w:val="00574212"/>
    <w:rsid w:val="00581A21"/>
    <w:rsid w:val="00581E50"/>
    <w:rsid w:val="005843A0"/>
    <w:rsid w:val="00584A55"/>
    <w:rsid w:val="00584E9D"/>
    <w:rsid w:val="0058630C"/>
    <w:rsid w:val="0058653A"/>
    <w:rsid w:val="005904A3"/>
    <w:rsid w:val="00590629"/>
    <w:rsid w:val="00590D3E"/>
    <w:rsid w:val="0059144C"/>
    <w:rsid w:val="00593CB7"/>
    <w:rsid w:val="00595F25"/>
    <w:rsid w:val="005A0F58"/>
    <w:rsid w:val="005A3B54"/>
    <w:rsid w:val="005A65F0"/>
    <w:rsid w:val="005B066B"/>
    <w:rsid w:val="005B2C4E"/>
    <w:rsid w:val="005B3075"/>
    <w:rsid w:val="005B41F4"/>
    <w:rsid w:val="005B66AC"/>
    <w:rsid w:val="005B784C"/>
    <w:rsid w:val="005B78A6"/>
    <w:rsid w:val="005B7E37"/>
    <w:rsid w:val="005C2F7F"/>
    <w:rsid w:val="005C2F86"/>
    <w:rsid w:val="005C48D6"/>
    <w:rsid w:val="005C56F5"/>
    <w:rsid w:val="005C63C8"/>
    <w:rsid w:val="005C6507"/>
    <w:rsid w:val="005C7DDF"/>
    <w:rsid w:val="005D2653"/>
    <w:rsid w:val="005D32D8"/>
    <w:rsid w:val="005D5B40"/>
    <w:rsid w:val="005D5FC2"/>
    <w:rsid w:val="005D75DF"/>
    <w:rsid w:val="005E24D4"/>
    <w:rsid w:val="005E3C17"/>
    <w:rsid w:val="005E4583"/>
    <w:rsid w:val="005E4BC2"/>
    <w:rsid w:val="005E62D3"/>
    <w:rsid w:val="005E671A"/>
    <w:rsid w:val="005E6B12"/>
    <w:rsid w:val="005F020C"/>
    <w:rsid w:val="005F17A8"/>
    <w:rsid w:val="005F1AEE"/>
    <w:rsid w:val="005F340A"/>
    <w:rsid w:val="005F428E"/>
    <w:rsid w:val="005F579B"/>
    <w:rsid w:val="005F5C70"/>
    <w:rsid w:val="005F750B"/>
    <w:rsid w:val="00600261"/>
    <w:rsid w:val="00600DEE"/>
    <w:rsid w:val="0060189F"/>
    <w:rsid w:val="0060456B"/>
    <w:rsid w:val="006074C9"/>
    <w:rsid w:val="0060750B"/>
    <w:rsid w:val="006104F9"/>
    <w:rsid w:val="006106AE"/>
    <w:rsid w:val="00610FB1"/>
    <w:rsid w:val="006134A0"/>
    <w:rsid w:val="0061461F"/>
    <w:rsid w:val="00617446"/>
    <w:rsid w:val="006178A4"/>
    <w:rsid w:val="00621105"/>
    <w:rsid w:val="006226DF"/>
    <w:rsid w:val="006233AD"/>
    <w:rsid w:val="00624230"/>
    <w:rsid w:val="00626718"/>
    <w:rsid w:val="0062746E"/>
    <w:rsid w:val="00627A65"/>
    <w:rsid w:val="00630155"/>
    <w:rsid w:val="00630420"/>
    <w:rsid w:val="00630EAD"/>
    <w:rsid w:val="006318A8"/>
    <w:rsid w:val="0063192E"/>
    <w:rsid w:val="00632838"/>
    <w:rsid w:val="00632854"/>
    <w:rsid w:val="006353F0"/>
    <w:rsid w:val="00635A59"/>
    <w:rsid w:val="00635B19"/>
    <w:rsid w:val="0063780A"/>
    <w:rsid w:val="00637A44"/>
    <w:rsid w:val="00640013"/>
    <w:rsid w:val="00640F2E"/>
    <w:rsid w:val="00641144"/>
    <w:rsid w:val="006418DA"/>
    <w:rsid w:val="0064318F"/>
    <w:rsid w:val="0064544B"/>
    <w:rsid w:val="00645829"/>
    <w:rsid w:val="0064597C"/>
    <w:rsid w:val="006469AA"/>
    <w:rsid w:val="00646FC3"/>
    <w:rsid w:val="006509E3"/>
    <w:rsid w:val="00650D03"/>
    <w:rsid w:val="006521BD"/>
    <w:rsid w:val="00653634"/>
    <w:rsid w:val="00653FF3"/>
    <w:rsid w:val="0065688F"/>
    <w:rsid w:val="006574D4"/>
    <w:rsid w:val="0066026F"/>
    <w:rsid w:val="006603AB"/>
    <w:rsid w:val="006619AD"/>
    <w:rsid w:val="00662C8E"/>
    <w:rsid w:val="00663599"/>
    <w:rsid w:val="00663BAB"/>
    <w:rsid w:val="00663F5C"/>
    <w:rsid w:val="00664318"/>
    <w:rsid w:val="0066485E"/>
    <w:rsid w:val="00664CE7"/>
    <w:rsid w:val="00664E1F"/>
    <w:rsid w:val="00664F7A"/>
    <w:rsid w:val="0066637D"/>
    <w:rsid w:val="006664AF"/>
    <w:rsid w:val="00666DA3"/>
    <w:rsid w:val="00667696"/>
    <w:rsid w:val="006676A6"/>
    <w:rsid w:val="00670B14"/>
    <w:rsid w:val="006723B8"/>
    <w:rsid w:val="006733AF"/>
    <w:rsid w:val="00674678"/>
    <w:rsid w:val="00676194"/>
    <w:rsid w:val="00676B21"/>
    <w:rsid w:val="00676BB3"/>
    <w:rsid w:val="006802E5"/>
    <w:rsid w:val="006809B3"/>
    <w:rsid w:val="00682AE5"/>
    <w:rsid w:val="006834C2"/>
    <w:rsid w:val="0068465C"/>
    <w:rsid w:val="00684FA9"/>
    <w:rsid w:val="00685CD3"/>
    <w:rsid w:val="00686DC8"/>
    <w:rsid w:val="00687BC9"/>
    <w:rsid w:val="00687C85"/>
    <w:rsid w:val="00690488"/>
    <w:rsid w:val="00692072"/>
    <w:rsid w:val="006924F4"/>
    <w:rsid w:val="00692679"/>
    <w:rsid w:val="006929EF"/>
    <w:rsid w:val="00693E0E"/>
    <w:rsid w:val="00697340"/>
    <w:rsid w:val="00697698"/>
    <w:rsid w:val="006A03F9"/>
    <w:rsid w:val="006A0BBB"/>
    <w:rsid w:val="006A0C25"/>
    <w:rsid w:val="006A0C43"/>
    <w:rsid w:val="006A5654"/>
    <w:rsid w:val="006A67AF"/>
    <w:rsid w:val="006A68F8"/>
    <w:rsid w:val="006A7E40"/>
    <w:rsid w:val="006B05F1"/>
    <w:rsid w:val="006B1E0D"/>
    <w:rsid w:val="006B2224"/>
    <w:rsid w:val="006B3B38"/>
    <w:rsid w:val="006B4611"/>
    <w:rsid w:val="006B7396"/>
    <w:rsid w:val="006C16E9"/>
    <w:rsid w:val="006C2D19"/>
    <w:rsid w:val="006C30C4"/>
    <w:rsid w:val="006C5E3B"/>
    <w:rsid w:val="006C5EEA"/>
    <w:rsid w:val="006C6093"/>
    <w:rsid w:val="006D07A9"/>
    <w:rsid w:val="006D09C8"/>
    <w:rsid w:val="006D1B7A"/>
    <w:rsid w:val="006D20BC"/>
    <w:rsid w:val="006D22A5"/>
    <w:rsid w:val="006D30DF"/>
    <w:rsid w:val="006D58C1"/>
    <w:rsid w:val="006D5ED4"/>
    <w:rsid w:val="006E05D2"/>
    <w:rsid w:val="006E06F2"/>
    <w:rsid w:val="006E438E"/>
    <w:rsid w:val="006E4760"/>
    <w:rsid w:val="006E6939"/>
    <w:rsid w:val="006E6AF2"/>
    <w:rsid w:val="006E7B37"/>
    <w:rsid w:val="006F3ABD"/>
    <w:rsid w:val="006F3D05"/>
    <w:rsid w:val="006F45B2"/>
    <w:rsid w:val="006F5595"/>
    <w:rsid w:val="006F599C"/>
    <w:rsid w:val="006F7767"/>
    <w:rsid w:val="006F7F46"/>
    <w:rsid w:val="007007A9"/>
    <w:rsid w:val="00702154"/>
    <w:rsid w:val="00702F94"/>
    <w:rsid w:val="007039CA"/>
    <w:rsid w:val="00703F3C"/>
    <w:rsid w:val="00704552"/>
    <w:rsid w:val="00704947"/>
    <w:rsid w:val="00705A16"/>
    <w:rsid w:val="00706680"/>
    <w:rsid w:val="00706D42"/>
    <w:rsid w:val="0070769B"/>
    <w:rsid w:val="00707CFE"/>
    <w:rsid w:val="00710031"/>
    <w:rsid w:val="0071138C"/>
    <w:rsid w:val="00711783"/>
    <w:rsid w:val="00713BE7"/>
    <w:rsid w:val="00713E06"/>
    <w:rsid w:val="007146D8"/>
    <w:rsid w:val="007158C1"/>
    <w:rsid w:val="007163EE"/>
    <w:rsid w:val="00720B30"/>
    <w:rsid w:val="00720E3C"/>
    <w:rsid w:val="00721F0C"/>
    <w:rsid w:val="0072230B"/>
    <w:rsid w:val="0072373B"/>
    <w:rsid w:val="007245FF"/>
    <w:rsid w:val="007262C2"/>
    <w:rsid w:val="00726422"/>
    <w:rsid w:val="00727080"/>
    <w:rsid w:val="007300FA"/>
    <w:rsid w:val="00730D5B"/>
    <w:rsid w:val="007326C3"/>
    <w:rsid w:val="00732845"/>
    <w:rsid w:val="00734447"/>
    <w:rsid w:val="00735547"/>
    <w:rsid w:val="0073556C"/>
    <w:rsid w:val="00740E41"/>
    <w:rsid w:val="007413D7"/>
    <w:rsid w:val="007419E1"/>
    <w:rsid w:val="00743497"/>
    <w:rsid w:val="00743C2C"/>
    <w:rsid w:val="00743D81"/>
    <w:rsid w:val="00744DC0"/>
    <w:rsid w:val="00746526"/>
    <w:rsid w:val="00746C6D"/>
    <w:rsid w:val="007523E5"/>
    <w:rsid w:val="00754708"/>
    <w:rsid w:val="0075601E"/>
    <w:rsid w:val="00756CAB"/>
    <w:rsid w:val="00756ED0"/>
    <w:rsid w:val="00760265"/>
    <w:rsid w:val="007619F7"/>
    <w:rsid w:val="0076414C"/>
    <w:rsid w:val="0076747E"/>
    <w:rsid w:val="007703B0"/>
    <w:rsid w:val="0077080D"/>
    <w:rsid w:val="00770A6F"/>
    <w:rsid w:val="00773014"/>
    <w:rsid w:val="0077738A"/>
    <w:rsid w:val="007774D7"/>
    <w:rsid w:val="00777B67"/>
    <w:rsid w:val="00782D30"/>
    <w:rsid w:val="007843E8"/>
    <w:rsid w:val="00785094"/>
    <w:rsid w:val="007855BF"/>
    <w:rsid w:val="00787A58"/>
    <w:rsid w:val="00787F92"/>
    <w:rsid w:val="00791040"/>
    <w:rsid w:val="0079244B"/>
    <w:rsid w:val="00793624"/>
    <w:rsid w:val="0079368A"/>
    <w:rsid w:val="007A08F1"/>
    <w:rsid w:val="007A0DCD"/>
    <w:rsid w:val="007A15D0"/>
    <w:rsid w:val="007A1CED"/>
    <w:rsid w:val="007A1D28"/>
    <w:rsid w:val="007A240C"/>
    <w:rsid w:val="007A2EEC"/>
    <w:rsid w:val="007A31DA"/>
    <w:rsid w:val="007A4521"/>
    <w:rsid w:val="007A7ED2"/>
    <w:rsid w:val="007B4688"/>
    <w:rsid w:val="007B4AA2"/>
    <w:rsid w:val="007B4AA9"/>
    <w:rsid w:val="007B5320"/>
    <w:rsid w:val="007B59AE"/>
    <w:rsid w:val="007B70F8"/>
    <w:rsid w:val="007B7914"/>
    <w:rsid w:val="007C08EB"/>
    <w:rsid w:val="007C11CB"/>
    <w:rsid w:val="007C2952"/>
    <w:rsid w:val="007C4EF9"/>
    <w:rsid w:val="007C622F"/>
    <w:rsid w:val="007D04BA"/>
    <w:rsid w:val="007D0718"/>
    <w:rsid w:val="007D1FFB"/>
    <w:rsid w:val="007E03C7"/>
    <w:rsid w:val="007E0BC1"/>
    <w:rsid w:val="007E256F"/>
    <w:rsid w:val="007E30D7"/>
    <w:rsid w:val="007E336C"/>
    <w:rsid w:val="007E50FC"/>
    <w:rsid w:val="007E5554"/>
    <w:rsid w:val="007E5AEF"/>
    <w:rsid w:val="007E5DA3"/>
    <w:rsid w:val="007E750E"/>
    <w:rsid w:val="007E7BC8"/>
    <w:rsid w:val="007F09FC"/>
    <w:rsid w:val="007F5808"/>
    <w:rsid w:val="008006C5"/>
    <w:rsid w:val="008011FF"/>
    <w:rsid w:val="00801393"/>
    <w:rsid w:val="00806A44"/>
    <w:rsid w:val="00810C30"/>
    <w:rsid w:val="00812706"/>
    <w:rsid w:val="008154AC"/>
    <w:rsid w:val="008161F2"/>
    <w:rsid w:val="00816C9A"/>
    <w:rsid w:val="0082104E"/>
    <w:rsid w:val="008217C2"/>
    <w:rsid w:val="00821816"/>
    <w:rsid w:val="00824CA3"/>
    <w:rsid w:val="008305B4"/>
    <w:rsid w:val="0083081E"/>
    <w:rsid w:val="00830D31"/>
    <w:rsid w:val="00831169"/>
    <w:rsid w:val="00831FA5"/>
    <w:rsid w:val="00832C93"/>
    <w:rsid w:val="00832F4D"/>
    <w:rsid w:val="008333C7"/>
    <w:rsid w:val="00833CB4"/>
    <w:rsid w:val="00833D30"/>
    <w:rsid w:val="0083644E"/>
    <w:rsid w:val="00836D19"/>
    <w:rsid w:val="00837720"/>
    <w:rsid w:val="00840B4C"/>
    <w:rsid w:val="00840F5F"/>
    <w:rsid w:val="008424CE"/>
    <w:rsid w:val="00842F20"/>
    <w:rsid w:val="00846CC3"/>
    <w:rsid w:val="008507F2"/>
    <w:rsid w:val="00850FBE"/>
    <w:rsid w:val="0085121D"/>
    <w:rsid w:val="008514EF"/>
    <w:rsid w:val="008516F9"/>
    <w:rsid w:val="00851A31"/>
    <w:rsid w:val="00852B1B"/>
    <w:rsid w:val="00853ACD"/>
    <w:rsid w:val="00856725"/>
    <w:rsid w:val="00856D42"/>
    <w:rsid w:val="00856F90"/>
    <w:rsid w:val="00861F6D"/>
    <w:rsid w:val="008623D3"/>
    <w:rsid w:val="00863337"/>
    <w:rsid w:val="00864457"/>
    <w:rsid w:val="00865888"/>
    <w:rsid w:val="00874A86"/>
    <w:rsid w:val="00875277"/>
    <w:rsid w:val="00875E00"/>
    <w:rsid w:val="0087710F"/>
    <w:rsid w:val="00881912"/>
    <w:rsid w:val="0088551D"/>
    <w:rsid w:val="00885D0E"/>
    <w:rsid w:val="00886ED8"/>
    <w:rsid w:val="0088751E"/>
    <w:rsid w:val="008878F0"/>
    <w:rsid w:val="00887B58"/>
    <w:rsid w:val="0089068D"/>
    <w:rsid w:val="00892437"/>
    <w:rsid w:val="008924ED"/>
    <w:rsid w:val="00892E1B"/>
    <w:rsid w:val="00894B58"/>
    <w:rsid w:val="0089537A"/>
    <w:rsid w:val="00897407"/>
    <w:rsid w:val="008A0D3B"/>
    <w:rsid w:val="008A0EB6"/>
    <w:rsid w:val="008A12C9"/>
    <w:rsid w:val="008A151A"/>
    <w:rsid w:val="008A1CCA"/>
    <w:rsid w:val="008A2FD2"/>
    <w:rsid w:val="008A6817"/>
    <w:rsid w:val="008A6DB9"/>
    <w:rsid w:val="008A6FDB"/>
    <w:rsid w:val="008B0E3C"/>
    <w:rsid w:val="008B2372"/>
    <w:rsid w:val="008B23FF"/>
    <w:rsid w:val="008B25BA"/>
    <w:rsid w:val="008B2D10"/>
    <w:rsid w:val="008B362B"/>
    <w:rsid w:val="008B46FC"/>
    <w:rsid w:val="008B5263"/>
    <w:rsid w:val="008B5744"/>
    <w:rsid w:val="008B5933"/>
    <w:rsid w:val="008B7862"/>
    <w:rsid w:val="008C14C3"/>
    <w:rsid w:val="008C19ED"/>
    <w:rsid w:val="008C54E8"/>
    <w:rsid w:val="008C60C8"/>
    <w:rsid w:val="008D023D"/>
    <w:rsid w:val="008D045D"/>
    <w:rsid w:val="008D1389"/>
    <w:rsid w:val="008D163E"/>
    <w:rsid w:val="008D1E87"/>
    <w:rsid w:val="008D22E1"/>
    <w:rsid w:val="008D348B"/>
    <w:rsid w:val="008D3856"/>
    <w:rsid w:val="008E17F6"/>
    <w:rsid w:val="008E27E1"/>
    <w:rsid w:val="008E3016"/>
    <w:rsid w:val="008E40D9"/>
    <w:rsid w:val="008E43F1"/>
    <w:rsid w:val="008E4711"/>
    <w:rsid w:val="008E517C"/>
    <w:rsid w:val="008E5645"/>
    <w:rsid w:val="008E5F70"/>
    <w:rsid w:val="008E662D"/>
    <w:rsid w:val="008E6D1D"/>
    <w:rsid w:val="008E6F7C"/>
    <w:rsid w:val="008E7E52"/>
    <w:rsid w:val="008F00E7"/>
    <w:rsid w:val="008F0C6D"/>
    <w:rsid w:val="008F16A9"/>
    <w:rsid w:val="008F195A"/>
    <w:rsid w:val="008F39F8"/>
    <w:rsid w:val="008F7050"/>
    <w:rsid w:val="00900B10"/>
    <w:rsid w:val="009010AF"/>
    <w:rsid w:val="009028DA"/>
    <w:rsid w:val="0090707A"/>
    <w:rsid w:val="009112D4"/>
    <w:rsid w:val="009112D5"/>
    <w:rsid w:val="00911445"/>
    <w:rsid w:val="0091371A"/>
    <w:rsid w:val="00915138"/>
    <w:rsid w:val="00915F93"/>
    <w:rsid w:val="009177F5"/>
    <w:rsid w:val="00917D0F"/>
    <w:rsid w:val="00921FF4"/>
    <w:rsid w:val="009223E5"/>
    <w:rsid w:val="00922887"/>
    <w:rsid w:val="00923BE1"/>
    <w:rsid w:val="00927549"/>
    <w:rsid w:val="00927728"/>
    <w:rsid w:val="009277B8"/>
    <w:rsid w:val="00927A7E"/>
    <w:rsid w:val="009302E8"/>
    <w:rsid w:val="00931D82"/>
    <w:rsid w:val="00932395"/>
    <w:rsid w:val="00932F93"/>
    <w:rsid w:val="00933DC6"/>
    <w:rsid w:val="00934DF5"/>
    <w:rsid w:val="00934EA2"/>
    <w:rsid w:val="0093505A"/>
    <w:rsid w:val="00935ABF"/>
    <w:rsid w:val="00935D5A"/>
    <w:rsid w:val="00936DFE"/>
    <w:rsid w:val="00936F10"/>
    <w:rsid w:val="00940779"/>
    <w:rsid w:val="00941CEC"/>
    <w:rsid w:val="00941E05"/>
    <w:rsid w:val="00942503"/>
    <w:rsid w:val="0094295C"/>
    <w:rsid w:val="00943170"/>
    <w:rsid w:val="0094517F"/>
    <w:rsid w:val="009456BB"/>
    <w:rsid w:val="00945DB6"/>
    <w:rsid w:val="0095114B"/>
    <w:rsid w:val="00952646"/>
    <w:rsid w:val="009529DB"/>
    <w:rsid w:val="00952BF0"/>
    <w:rsid w:val="0095453D"/>
    <w:rsid w:val="009557EE"/>
    <w:rsid w:val="0095661F"/>
    <w:rsid w:val="00960C09"/>
    <w:rsid w:val="00961B3B"/>
    <w:rsid w:val="00962B9E"/>
    <w:rsid w:val="00962D12"/>
    <w:rsid w:val="00963BDD"/>
    <w:rsid w:val="00964183"/>
    <w:rsid w:val="00966C66"/>
    <w:rsid w:val="00966E68"/>
    <w:rsid w:val="00967979"/>
    <w:rsid w:val="00967C5B"/>
    <w:rsid w:val="0097021C"/>
    <w:rsid w:val="0097080B"/>
    <w:rsid w:val="009718D0"/>
    <w:rsid w:val="009718D9"/>
    <w:rsid w:val="00972915"/>
    <w:rsid w:val="0097341F"/>
    <w:rsid w:val="0097424B"/>
    <w:rsid w:val="009745AF"/>
    <w:rsid w:val="00974C13"/>
    <w:rsid w:val="009750E3"/>
    <w:rsid w:val="00975442"/>
    <w:rsid w:val="00977071"/>
    <w:rsid w:val="00980784"/>
    <w:rsid w:val="0098277A"/>
    <w:rsid w:val="00982CFA"/>
    <w:rsid w:val="00983383"/>
    <w:rsid w:val="00983E55"/>
    <w:rsid w:val="00984489"/>
    <w:rsid w:val="00984B35"/>
    <w:rsid w:val="00984DB7"/>
    <w:rsid w:val="00986C1C"/>
    <w:rsid w:val="0099079D"/>
    <w:rsid w:val="00991061"/>
    <w:rsid w:val="009919DE"/>
    <w:rsid w:val="0099285A"/>
    <w:rsid w:val="00992CDA"/>
    <w:rsid w:val="00994738"/>
    <w:rsid w:val="00995F71"/>
    <w:rsid w:val="00997651"/>
    <w:rsid w:val="009A00A6"/>
    <w:rsid w:val="009A1695"/>
    <w:rsid w:val="009A1C01"/>
    <w:rsid w:val="009A20FD"/>
    <w:rsid w:val="009A431A"/>
    <w:rsid w:val="009A5256"/>
    <w:rsid w:val="009A5F9D"/>
    <w:rsid w:val="009A633C"/>
    <w:rsid w:val="009A6658"/>
    <w:rsid w:val="009A7731"/>
    <w:rsid w:val="009B1ACF"/>
    <w:rsid w:val="009B1B83"/>
    <w:rsid w:val="009B2FCC"/>
    <w:rsid w:val="009B4F6D"/>
    <w:rsid w:val="009B54F8"/>
    <w:rsid w:val="009B592C"/>
    <w:rsid w:val="009B61E4"/>
    <w:rsid w:val="009B670A"/>
    <w:rsid w:val="009B7257"/>
    <w:rsid w:val="009B726D"/>
    <w:rsid w:val="009C058D"/>
    <w:rsid w:val="009C122F"/>
    <w:rsid w:val="009C156C"/>
    <w:rsid w:val="009C268E"/>
    <w:rsid w:val="009C29C3"/>
    <w:rsid w:val="009C4523"/>
    <w:rsid w:val="009C5527"/>
    <w:rsid w:val="009C60AC"/>
    <w:rsid w:val="009C6E99"/>
    <w:rsid w:val="009C73FE"/>
    <w:rsid w:val="009C7516"/>
    <w:rsid w:val="009C75CA"/>
    <w:rsid w:val="009C7B63"/>
    <w:rsid w:val="009D10A8"/>
    <w:rsid w:val="009D32E0"/>
    <w:rsid w:val="009D3512"/>
    <w:rsid w:val="009D375F"/>
    <w:rsid w:val="009D4B7F"/>
    <w:rsid w:val="009D69D4"/>
    <w:rsid w:val="009E029A"/>
    <w:rsid w:val="009E048B"/>
    <w:rsid w:val="009E1424"/>
    <w:rsid w:val="009E21FA"/>
    <w:rsid w:val="009E2BB8"/>
    <w:rsid w:val="009E5591"/>
    <w:rsid w:val="009E5C78"/>
    <w:rsid w:val="009E6CF5"/>
    <w:rsid w:val="009E6E08"/>
    <w:rsid w:val="009E7172"/>
    <w:rsid w:val="009F1670"/>
    <w:rsid w:val="009F259C"/>
    <w:rsid w:val="009F6DA0"/>
    <w:rsid w:val="009F7B83"/>
    <w:rsid w:val="00A0215C"/>
    <w:rsid w:val="00A0243A"/>
    <w:rsid w:val="00A04029"/>
    <w:rsid w:val="00A05315"/>
    <w:rsid w:val="00A0572C"/>
    <w:rsid w:val="00A065B2"/>
    <w:rsid w:val="00A0713C"/>
    <w:rsid w:val="00A078FE"/>
    <w:rsid w:val="00A103DE"/>
    <w:rsid w:val="00A1241D"/>
    <w:rsid w:val="00A1271E"/>
    <w:rsid w:val="00A137EA"/>
    <w:rsid w:val="00A140C9"/>
    <w:rsid w:val="00A15871"/>
    <w:rsid w:val="00A15FF0"/>
    <w:rsid w:val="00A17DE2"/>
    <w:rsid w:val="00A21B7D"/>
    <w:rsid w:val="00A267EF"/>
    <w:rsid w:val="00A27326"/>
    <w:rsid w:val="00A2747A"/>
    <w:rsid w:val="00A30169"/>
    <w:rsid w:val="00A31699"/>
    <w:rsid w:val="00A31843"/>
    <w:rsid w:val="00A32FA1"/>
    <w:rsid w:val="00A33CFA"/>
    <w:rsid w:val="00A35105"/>
    <w:rsid w:val="00A35D3A"/>
    <w:rsid w:val="00A3609D"/>
    <w:rsid w:val="00A36E63"/>
    <w:rsid w:val="00A4159E"/>
    <w:rsid w:val="00A42A8C"/>
    <w:rsid w:val="00A43F69"/>
    <w:rsid w:val="00A46E88"/>
    <w:rsid w:val="00A53D5A"/>
    <w:rsid w:val="00A5413E"/>
    <w:rsid w:val="00A54AC1"/>
    <w:rsid w:val="00A55D29"/>
    <w:rsid w:val="00A563B2"/>
    <w:rsid w:val="00A568BE"/>
    <w:rsid w:val="00A569AA"/>
    <w:rsid w:val="00A56BB1"/>
    <w:rsid w:val="00A57215"/>
    <w:rsid w:val="00A61A6B"/>
    <w:rsid w:val="00A6214C"/>
    <w:rsid w:val="00A62919"/>
    <w:rsid w:val="00A62E03"/>
    <w:rsid w:val="00A63E71"/>
    <w:rsid w:val="00A64EA4"/>
    <w:rsid w:val="00A655FF"/>
    <w:rsid w:val="00A664A3"/>
    <w:rsid w:val="00A67129"/>
    <w:rsid w:val="00A67641"/>
    <w:rsid w:val="00A70585"/>
    <w:rsid w:val="00A714CF"/>
    <w:rsid w:val="00A7222F"/>
    <w:rsid w:val="00A72496"/>
    <w:rsid w:val="00A72B22"/>
    <w:rsid w:val="00A738EC"/>
    <w:rsid w:val="00A76C18"/>
    <w:rsid w:val="00A80120"/>
    <w:rsid w:val="00A80D72"/>
    <w:rsid w:val="00A81768"/>
    <w:rsid w:val="00A824E1"/>
    <w:rsid w:val="00A84C0B"/>
    <w:rsid w:val="00A84E1F"/>
    <w:rsid w:val="00A85AF8"/>
    <w:rsid w:val="00A8633B"/>
    <w:rsid w:val="00A86973"/>
    <w:rsid w:val="00A87371"/>
    <w:rsid w:val="00A878DE"/>
    <w:rsid w:val="00A9027F"/>
    <w:rsid w:val="00A91476"/>
    <w:rsid w:val="00A945FC"/>
    <w:rsid w:val="00A94D79"/>
    <w:rsid w:val="00A96145"/>
    <w:rsid w:val="00A9656F"/>
    <w:rsid w:val="00A97826"/>
    <w:rsid w:val="00AA1AA6"/>
    <w:rsid w:val="00AA5616"/>
    <w:rsid w:val="00AA5B19"/>
    <w:rsid w:val="00AA616B"/>
    <w:rsid w:val="00AB06FC"/>
    <w:rsid w:val="00AB143D"/>
    <w:rsid w:val="00AB1728"/>
    <w:rsid w:val="00AB36B6"/>
    <w:rsid w:val="00AB44A0"/>
    <w:rsid w:val="00AB5416"/>
    <w:rsid w:val="00AB57D9"/>
    <w:rsid w:val="00AB5B5D"/>
    <w:rsid w:val="00AB6136"/>
    <w:rsid w:val="00AB78E1"/>
    <w:rsid w:val="00AB7BFF"/>
    <w:rsid w:val="00AC066E"/>
    <w:rsid w:val="00AC336D"/>
    <w:rsid w:val="00AC3B51"/>
    <w:rsid w:val="00AC5A0B"/>
    <w:rsid w:val="00AC6C65"/>
    <w:rsid w:val="00AC7303"/>
    <w:rsid w:val="00AC7356"/>
    <w:rsid w:val="00AC7E5B"/>
    <w:rsid w:val="00AD17A5"/>
    <w:rsid w:val="00AD2A3C"/>
    <w:rsid w:val="00AD4552"/>
    <w:rsid w:val="00AD5AAF"/>
    <w:rsid w:val="00AD6BF2"/>
    <w:rsid w:val="00AD70D6"/>
    <w:rsid w:val="00AD7AC2"/>
    <w:rsid w:val="00AE0762"/>
    <w:rsid w:val="00AE2271"/>
    <w:rsid w:val="00AE23C7"/>
    <w:rsid w:val="00AE2D5A"/>
    <w:rsid w:val="00AE38D3"/>
    <w:rsid w:val="00AE5806"/>
    <w:rsid w:val="00AE6AF1"/>
    <w:rsid w:val="00AE7E1A"/>
    <w:rsid w:val="00AF02D6"/>
    <w:rsid w:val="00AF0821"/>
    <w:rsid w:val="00AF0AA8"/>
    <w:rsid w:val="00AF0AAB"/>
    <w:rsid w:val="00AF4502"/>
    <w:rsid w:val="00AF5B0B"/>
    <w:rsid w:val="00AF65DB"/>
    <w:rsid w:val="00AF7B94"/>
    <w:rsid w:val="00B00AD5"/>
    <w:rsid w:val="00B016D7"/>
    <w:rsid w:val="00B03E99"/>
    <w:rsid w:val="00B07104"/>
    <w:rsid w:val="00B07523"/>
    <w:rsid w:val="00B0785B"/>
    <w:rsid w:val="00B12215"/>
    <w:rsid w:val="00B13865"/>
    <w:rsid w:val="00B1405D"/>
    <w:rsid w:val="00B14598"/>
    <w:rsid w:val="00B14F66"/>
    <w:rsid w:val="00B155CD"/>
    <w:rsid w:val="00B17CB2"/>
    <w:rsid w:val="00B17F17"/>
    <w:rsid w:val="00B20223"/>
    <w:rsid w:val="00B202EE"/>
    <w:rsid w:val="00B205D8"/>
    <w:rsid w:val="00B20EFF"/>
    <w:rsid w:val="00B2135A"/>
    <w:rsid w:val="00B223D1"/>
    <w:rsid w:val="00B24077"/>
    <w:rsid w:val="00B24A42"/>
    <w:rsid w:val="00B24B73"/>
    <w:rsid w:val="00B25308"/>
    <w:rsid w:val="00B25AEA"/>
    <w:rsid w:val="00B267E9"/>
    <w:rsid w:val="00B316BE"/>
    <w:rsid w:val="00B3276C"/>
    <w:rsid w:val="00B333A5"/>
    <w:rsid w:val="00B336B5"/>
    <w:rsid w:val="00B33778"/>
    <w:rsid w:val="00B34924"/>
    <w:rsid w:val="00B34BDF"/>
    <w:rsid w:val="00B35E32"/>
    <w:rsid w:val="00B35F10"/>
    <w:rsid w:val="00B36884"/>
    <w:rsid w:val="00B374C3"/>
    <w:rsid w:val="00B377D6"/>
    <w:rsid w:val="00B409BF"/>
    <w:rsid w:val="00B40EA4"/>
    <w:rsid w:val="00B4172D"/>
    <w:rsid w:val="00B4373E"/>
    <w:rsid w:val="00B43979"/>
    <w:rsid w:val="00B442B3"/>
    <w:rsid w:val="00B45DF1"/>
    <w:rsid w:val="00B4635C"/>
    <w:rsid w:val="00B47AC3"/>
    <w:rsid w:val="00B50116"/>
    <w:rsid w:val="00B504FF"/>
    <w:rsid w:val="00B50ABA"/>
    <w:rsid w:val="00B50BBC"/>
    <w:rsid w:val="00B51ABB"/>
    <w:rsid w:val="00B5204E"/>
    <w:rsid w:val="00B52B9F"/>
    <w:rsid w:val="00B534E9"/>
    <w:rsid w:val="00B53646"/>
    <w:rsid w:val="00B54FF8"/>
    <w:rsid w:val="00B560FF"/>
    <w:rsid w:val="00B56246"/>
    <w:rsid w:val="00B56F62"/>
    <w:rsid w:val="00B573DF"/>
    <w:rsid w:val="00B57FDE"/>
    <w:rsid w:val="00B6086D"/>
    <w:rsid w:val="00B612A6"/>
    <w:rsid w:val="00B645BF"/>
    <w:rsid w:val="00B64A9D"/>
    <w:rsid w:val="00B657F4"/>
    <w:rsid w:val="00B66F2F"/>
    <w:rsid w:val="00B672E2"/>
    <w:rsid w:val="00B709DB"/>
    <w:rsid w:val="00B71EF1"/>
    <w:rsid w:val="00B726AB"/>
    <w:rsid w:val="00B730EA"/>
    <w:rsid w:val="00B818B2"/>
    <w:rsid w:val="00B8357D"/>
    <w:rsid w:val="00B83AF1"/>
    <w:rsid w:val="00B86B27"/>
    <w:rsid w:val="00B87226"/>
    <w:rsid w:val="00B91546"/>
    <w:rsid w:val="00B93555"/>
    <w:rsid w:val="00B9462F"/>
    <w:rsid w:val="00B9472E"/>
    <w:rsid w:val="00B94A89"/>
    <w:rsid w:val="00B96453"/>
    <w:rsid w:val="00B9696F"/>
    <w:rsid w:val="00B96F87"/>
    <w:rsid w:val="00BA1C19"/>
    <w:rsid w:val="00BA382F"/>
    <w:rsid w:val="00BA3837"/>
    <w:rsid w:val="00BA3A3F"/>
    <w:rsid w:val="00BA4CDD"/>
    <w:rsid w:val="00BA5424"/>
    <w:rsid w:val="00BA6010"/>
    <w:rsid w:val="00BA6769"/>
    <w:rsid w:val="00BA7B20"/>
    <w:rsid w:val="00BA7D93"/>
    <w:rsid w:val="00BB0040"/>
    <w:rsid w:val="00BB030B"/>
    <w:rsid w:val="00BB1B20"/>
    <w:rsid w:val="00BB2315"/>
    <w:rsid w:val="00BB3CED"/>
    <w:rsid w:val="00BB4309"/>
    <w:rsid w:val="00BB5477"/>
    <w:rsid w:val="00BB5B2B"/>
    <w:rsid w:val="00BB611F"/>
    <w:rsid w:val="00BC01CA"/>
    <w:rsid w:val="00BC15D4"/>
    <w:rsid w:val="00BC1EB5"/>
    <w:rsid w:val="00BC396E"/>
    <w:rsid w:val="00BC3F4E"/>
    <w:rsid w:val="00BC4361"/>
    <w:rsid w:val="00BC47F9"/>
    <w:rsid w:val="00BC4F26"/>
    <w:rsid w:val="00BC7909"/>
    <w:rsid w:val="00BD03BC"/>
    <w:rsid w:val="00BD048F"/>
    <w:rsid w:val="00BD0685"/>
    <w:rsid w:val="00BD1423"/>
    <w:rsid w:val="00BD1F00"/>
    <w:rsid w:val="00BD257A"/>
    <w:rsid w:val="00BD35BD"/>
    <w:rsid w:val="00BD371D"/>
    <w:rsid w:val="00BE0440"/>
    <w:rsid w:val="00BE1434"/>
    <w:rsid w:val="00BE42EC"/>
    <w:rsid w:val="00BF0112"/>
    <w:rsid w:val="00BF2E12"/>
    <w:rsid w:val="00BF2FE0"/>
    <w:rsid w:val="00BF3595"/>
    <w:rsid w:val="00BF374F"/>
    <w:rsid w:val="00BF3BC7"/>
    <w:rsid w:val="00BF4AA9"/>
    <w:rsid w:val="00BF696E"/>
    <w:rsid w:val="00BF6E7C"/>
    <w:rsid w:val="00BF755A"/>
    <w:rsid w:val="00BF7594"/>
    <w:rsid w:val="00C0034B"/>
    <w:rsid w:val="00C014FF"/>
    <w:rsid w:val="00C03410"/>
    <w:rsid w:val="00C03743"/>
    <w:rsid w:val="00C03D0C"/>
    <w:rsid w:val="00C040EE"/>
    <w:rsid w:val="00C11057"/>
    <w:rsid w:val="00C1258B"/>
    <w:rsid w:val="00C12714"/>
    <w:rsid w:val="00C15B7E"/>
    <w:rsid w:val="00C17056"/>
    <w:rsid w:val="00C22210"/>
    <w:rsid w:val="00C22FAD"/>
    <w:rsid w:val="00C23BA3"/>
    <w:rsid w:val="00C24DEB"/>
    <w:rsid w:val="00C2544A"/>
    <w:rsid w:val="00C2570A"/>
    <w:rsid w:val="00C262B7"/>
    <w:rsid w:val="00C30983"/>
    <w:rsid w:val="00C31604"/>
    <w:rsid w:val="00C32107"/>
    <w:rsid w:val="00C330FD"/>
    <w:rsid w:val="00C3318C"/>
    <w:rsid w:val="00C35A84"/>
    <w:rsid w:val="00C37CF2"/>
    <w:rsid w:val="00C4477E"/>
    <w:rsid w:val="00C45168"/>
    <w:rsid w:val="00C46B35"/>
    <w:rsid w:val="00C474AA"/>
    <w:rsid w:val="00C52128"/>
    <w:rsid w:val="00C5286B"/>
    <w:rsid w:val="00C531E8"/>
    <w:rsid w:val="00C53573"/>
    <w:rsid w:val="00C54275"/>
    <w:rsid w:val="00C54AD8"/>
    <w:rsid w:val="00C56B58"/>
    <w:rsid w:val="00C5787A"/>
    <w:rsid w:val="00C60962"/>
    <w:rsid w:val="00C63192"/>
    <w:rsid w:val="00C63298"/>
    <w:rsid w:val="00C63A0F"/>
    <w:rsid w:val="00C63BB3"/>
    <w:rsid w:val="00C6441A"/>
    <w:rsid w:val="00C65B36"/>
    <w:rsid w:val="00C66B6E"/>
    <w:rsid w:val="00C6771A"/>
    <w:rsid w:val="00C67D84"/>
    <w:rsid w:val="00C67EB9"/>
    <w:rsid w:val="00C70144"/>
    <w:rsid w:val="00C709CF"/>
    <w:rsid w:val="00C71547"/>
    <w:rsid w:val="00C717DD"/>
    <w:rsid w:val="00C71AB5"/>
    <w:rsid w:val="00C74360"/>
    <w:rsid w:val="00C7509A"/>
    <w:rsid w:val="00C75ED2"/>
    <w:rsid w:val="00C769C2"/>
    <w:rsid w:val="00C80DC5"/>
    <w:rsid w:val="00C816FE"/>
    <w:rsid w:val="00C8409A"/>
    <w:rsid w:val="00C8721A"/>
    <w:rsid w:val="00C8770F"/>
    <w:rsid w:val="00C90975"/>
    <w:rsid w:val="00C91178"/>
    <w:rsid w:val="00C91239"/>
    <w:rsid w:val="00C91F2A"/>
    <w:rsid w:val="00C9274A"/>
    <w:rsid w:val="00C9297C"/>
    <w:rsid w:val="00C93F64"/>
    <w:rsid w:val="00C95AC3"/>
    <w:rsid w:val="00C95F6A"/>
    <w:rsid w:val="00C97A38"/>
    <w:rsid w:val="00CA029B"/>
    <w:rsid w:val="00CA3EF7"/>
    <w:rsid w:val="00CA53E7"/>
    <w:rsid w:val="00CA791C"/>
    <w:rsid w:val="00CA7E9B"/>
    <w:rsid w:val="00CB18BC"/>
    <w:rsid w:val="00CC2BAC"/>
    <w:rsid w:val="00CC38BB"/>
    <w:rsid w:val="00CC3902"/>
    <w:rsid w:val="00CC3B88"/>
    <w:rsid w:val="00CC3DB0"/>
    <w:rsid w:val="00CC5C5D"/>
    <w:rsid w:val="00CC6114"/>
    <w:rsid w:val="00CC6FAF"/>
    <w:rsid w:val="00CC7660"/>
    <w:rsid w:val="00CD086D"/>
    <w:rsid w:val="00CD16BB"/>
    <w:rsid w:val="00CD282E"/>
    <w:rsid w:val="00CD2937"/>
    <w:rsid w:val="00CD2C5F"/>
    <w:rsid w:val="00CD2C7B"/>
    <w:rsid w:val="00CD54F3"/>
    <w:rsid w:val="00CD56C0"/>
    <w:rsid w:val="00CD5BEB"/>
    <w:rsid w:val="00CD60FD"/>
    <w:rsid w:val="00CD643A"/>
    <w:rsid w:val="00CE1505"/>
    <w:rsid w:val="00CE2560"/>
    <w:rsid w:val="00CE2C30"/>
    <w:rsid w:val="00CE3E16"/>
    <w:rsid w:val="00CE4584"/>
    <w:rsid w:val="00CE5580"/>
    <w:rsid w:val="00CE599C"/>
    <w:rsid w:val="00CF1DDA"/>
    <w:rsid w:val="00CF3F31"/>
    <w:rsid w:val="00CF5879"/>
    <w:rsid w:val="00CF5BFB"/>
    <w:rsid w:val="00CF5F13"/>
    <w:rsid w:val="00CF6CB7"/>
    <w:rsid w:val="00D010CB"/>
    <w:rsid w:val="00D01FA8"/>
    <w:rsid w:val="00D0291D"/>
    <w:rsid w:val="00D033D9"/>
    <w:rsid w:val="00D03846"/>
    <w:rsid w:val="00D03CA0"/>
    <w:rsid w:val="00D04540"/>
    <w:rsid w:val="00D047C0"/>
    <w:rsid w:val="00D0614C"/>
    <w:rsid w:val="00D066F9"/>
    <w:rsid w:val="00D1098B"/>
    <w:rsid w:val="00D12AE9"/>
    <w:rsid w:val="00D13782"/>
    <w:rsid w:val="00D14B30"/>
    <w:rsid w:val="00D16BC1"/>
    <w:rsid w:val="00D21858"/>
    <w:rsid w:val="00D2423F"/>
    <w:rsid w:val="00D2539D"/>
    <w:rsid w:val="00D26BE0"/>
    <w:rsid w:val="00D30337"/>
    <w:rsid w:val="00D32FD7"/>
    <w:rsid w:val="00D3319C"/>
    <w:rsid w:val="00D3398B"/>
    <w:rsid w:val="00D354B5"/>
    <w:rsid w:val="00D35E77"/>
    <w:rsid w:val="00D374A5"/>
    <w:rsid w:val="00D414D9"/>
    <w:rsid w:val="00D419BD"/>
    <w:rsid w:val="00D42B80"/>
    <w:rsid w:val="00D43DD4"/>
    <w:rsid w:val="00D44481"/>
    <w:rsid w:val="00D44B68"/>
    <w:rsid w:val="00D45C6E"/>
    <w:rsid w:val="00D47576"/>
    <w:rsid w:val="00D47AC9"/>
    <w:rsid w:val="00D503A5"/>
    <w:rsid w:val="00D51353"/>
    <w:rsid w:val="00D513C8"/>
    <w:rsid w:val="00D53964"/>
    <w:rsid w:val="00D54187"/>
    <w:rsid w:val="00D545C4"/>
    <w:rsid w:val="00D56AED"/>
    <w:rsid w:val="00D60A7A"/>
    <w:rsid w:val="00D61038"/>
    <w:rsid w:val="00D6312D"/>
    <w:rsid w:val="00D633DB"/>
    <w:rsid w:val="00D63BA5"/>
    <w:rsid w:val="00D6647B"/>
    <w:rsid w:val="00D66AD3"/>
    <w:rsid w:val="00D701E6"/>
    <w:rsid w:val="00D705A1"/>
    <w:rsid w:val="00D70B5B"/>
    <w:rsid w:val="00D71D5C"/>
    <w:rsid w:val="00D73A0F"/>
    <w:rsid w:val="00D7623D"/>
    <w:rsid w:val="00D76D3D"/>
    <w:rsid w:val="00D76F73"/>
    <w:rsid w:val="00D77128"/>
    <w:rsid w:val="00D77310"/>
    <w:rsid w:val="00D807C8"/>
    <w:rsid w:val="00D80AB1"/>
    <w:rsid w:val="00D81195"/>
    <w:rsid w:val="00D81E3C"/>
    <w:rsid w:val="00D83AA8"/>
    <w:rsid w:val="00D83E47"/>
    <w:rsid w:val="00D84334"/>
    <w:rsid w:val="00D85244"/>
    <w:rsid w:val="00D87521"/>
    <w:rsid w:val="00D91D67"/>
    <w:rsid w:val="00D92117"/>
    <w:rsid w:val="00D92EB2"/>
    <w:rsid w:val="00D9539E"/>
    <w:rsid w:val="00D96B62"/>
    <w:rsid w:val="00DA02F1"/>
    <w:rsid w:val="00DA161C"/>
    <w:rsid w:val="00DA21F7"/>
    <w:rsid w:val="00DA2AEB"/>
    <w:rsid w:val="00DA403F"/>
    <w:rsid w:val="00DA42A5"/>
    <w:rsid w:val="00DA5427"/>
    <w:rsid w:val="00DA63FF"/>
    <w:rsid w:val="00DA67CC"/>
    <w:rsid w:val="00DA6837"/>
    <w:rsid w:val="00DB0431"/>
    <w:rsid w:val="00DB1EF0"/>
    <w:rsid w:val="00DB2828"/>
    <w:rsid w:val="00DB39B2"/>
    <w:rsid w:val="00DB56A2"/>
    <w:rsid w:val="00DB5ECA"/>
    <w:rsid w:val="00DB79ED"/>
    <w:rsid w:val="00DB7BC0"/>
    <w:rsid w:val="00DC0FA1"/>
    <w:rsid w:val="00DC1BC3"/>
    <w:rsid w:val="00DC2C9E"/>
    <w:rsid w:val="00DC2CD8"/>
    <w:rsid w:val="00DC4063"/>
    <w:rsid w:val="00DC71A1"/>
    <w:rsid w:val="00DC771D"/>
    <w:rsid w:val="00DD03DD"/>
    <w:rsid w:val="00DD1DF2"/>
    <w:rsid w:val="00DD2BB7"/>
    <w:rsid w:val="00DD2FE6"/>
    <w:rsid w:val="00DD4061"/>
    <w:rsid w:val="00DD497C"/>
    <w:rsid w:val="00DD4FB5"/>
    <w:rsid w:val="00DD559B"/>
    <w:rsid w:val="00DE04C1"/>
    <w:rsid w:val="00DE073F"/>
    <w:rsid w:val="00DE09F6"/>
    <w:rsid w:val="00DE15DB"/>
    <w:rsid w:val="00DE23C0"/>
    <w:rsid w:val="00DE551B"/>
    <w:rsid w:val="00DE5829"/>
    <w:rsid w:val="00DE5AA6"/>
    <w:rsid w:val="00DE6927"/>
    <w:rsid w:val="00DE7144"/>
    <w:rsid w:val="00DE71F8"/>
    <w:rsid w:val="00DF0026"/>
    <w:rsid w:val="00DF0223"/>
    <w:rsid w:val="00DF12FB"/>
    <w:rsid w:val="00DF238A"/>
    <w:rsid w:val="00DF2AD1"/>
    <w:rsid w:val="00DF2F3C"/>
    <w:rsid w:val="00DF53D6"/>
    <w:rsid w:val="00DF5DEE"/>
    <w:rsid w:val="00E00F6D"/>
    <w:rsid w:val="00E01DA9"/>
    <w:rsid w:val="00E029DD"/>
    <w:rsid w:val="00E02F42"/>
    <w:rsid w:val="00E0311F"/>
    <w:rsid w:val="00E04608"/>
    <w:rsid w:val="00E05840"/>
    <w:rsid w:val="00E06A69"/>
    <w:rsid w:val="00E12D2A"/>
    <w:rsid w:val="00E13136"/>
    <w:rsid w:val="00E13173"/>
    <w:rsid w:val="00E13AB6"/>
    <w:rsid w:val="00E14226"/>
    <w:rsid w:val="00E1579C"/>
    <w:rsid w:val="00E1713B"/>
    <w:rsid w:val="00E239FF"/>
    <w:rsid w:val="00E2455C"/>
    <w:rsid w:val="00E24EA1"/>
    <w:rsid w:val="00E25D46"/>
    <w:rsid w:val="00E2683D"/>
    <w:rsid w:val="00E27206"/>
    <w:rsid w:val="00E30B83"/>
    <w:rsid w:val="00E339EF"/>
    <w:rsid w:val="00E342C7"/>
    <w:rsid w:val="00E3457C"/>
    <w:rsid w:val="00E3559A"/>
    <w:rsid w:val="00E3559C"/>
    <w:rsid w:val="00E40250"/>
    <w:rsid w:val="00E40B8D"/>
    <w:rsid w:val="00E423B6"/>
    <w:rsid w:val="00E4280D"/>
    <w:rsid w:val="00E42B4D"/>
    <w:rsid w:val="00E43406"/>
    <w:rsid w:val="00E4417F"/>
    <w:rsid w:val="00E45073"/>
    <w:rsid w:val="00E46D3F"/>
    <w:rsid w:val="00E46DC9"/>
    <w:rsid w:val="00E50823"/>
    <w:rsid w:val="00E50C6B"/>
    <w:rsid w:val="00E51320"/>
    <w:rsid w:val="00E53BD4"/>
    <w:rsid w:val="00E57130"/>
    <w:rsid w:val="00E60813"/>
    <w:rsid w:val="00E61F9D"/>
    <w:rsid w:val="00E62C41"/>
    <w:rsid w:val="00E64FE6"/>
    <w:rsid w:val="00E65155"/>
    <w:rsid w:val="00E65D0B"/>
    <w:rsid w:val="00E65E41"/>
    <w:rsid w:val="00E671EC"/>
    <w:rsid w:val="00E672E8"/>
    <w:rsid w:val="00E7192D"/>
    <w:rsid w:val="00E71E8E"/>
    <w:rsid w:val="00E7332E"/>
    <w:rsid w:val="00E73962"/>
    <w:rsid w:val="00E73C67"/>
    <w:rsid w:val="00E768D4"/>
    <w:rsid w:val="00E76D97"/>
    <w:rsid w:val="00E77932"/>
    <w:rsid w:val="00E779FD"/>
    <w:rsid w:val="00E77D4E"/>
    <w:rsid w:val="00E80F23"/>
    <w:rsid w:val="00E8125A"/>
    <w:rsid w:val="00E817A2"/>
    <w:rsid w:val="00E826E5"/>
    <w:rsid w:val="00E82C53"/>
    <w:rsid w:val="00E84126"/>
    <w:rsid w:val="00E875C5"/>
    <w:rsid w:val="00E87B0C"/>
    <w:rsid w:val="00E90827"/>
    <w:rsid w:val="00E91CF3"/>
    <w:rsid w:val="00E92463"/>
    <w:rsid w:val="00E93460"/>
    <w:rsid w:val="00E95CED"/>
    <w:rsid w:val="00E95FE3"/>
    <w:rsid w:val="00E95FEB"/>
    <w:rsid w:val="00E96A87"/>
    <w:rsid w:val="00EA37EE"/>
    <w:rsid w:val="00EA3860"/>
    <w:rsid w:val="00EA3B2F"/>
    <w:rsid w:val="00EA4137"/>
    <w:rsid w:val="00EA63A5"/>
    <w:rsid w:val="00EA63AD"/>
    <w:rsid w:val="00EA76A5"/>
    <w:rsid w:val="00EB261B"/>
    <w:rsid w:val="00EB7592"/>
    <w:rsid w:val="00EC0055"/>
    <w:rsid w:val="00EC3544"/>
    <w:rsid w:val="00EC585F"/>
    <w:rsid w:val="00EC6861"/>
    <w:rsid w:val="00EC6E23"/>
    <w:rsid w:val="00ED05F3"/>
    <w:rsid w:val="00ED3AE4"/>
    <w:rsid w:val="00ED5771"/>
    <w:rsid w:val="00ED589A"/>
    <w:rsid w:val="00EE13CD"/>
    <w:rsid w:val="00EE1464"/>
    <w:rsid w:val="00EE1DB8"/>
    <w:rsid w:val="00EE1DF1"/>
    <w:rsid w:val="00EE26D0"/>
    <w:rsid w:val="00EE3674"/>
    <w:rsid w:val="00EE413A"/>
    <w:rsid w:val="00EE5E04"/>
    <w:rsid w:val="00EF192E"/>
    <w:rsid w:val="00EF297C"/>
    <w:rsid w:val="00EF42B8"/>
    <w:rsid w:val="00EF45D6"/>
    <w:rsid w:val="00EF5FE5"/>
    <w:rsid w:val="00EF618B"/>
    <w:rsid w:val="00EF6AC4"/>
    <w:rsid w:val="00EF77EE"/>
    <w:rsid w:val="00EF79D7"/>
    <w:rsid w:val="00F03979"/>
    <w:rsid w:val="00F03E7B"/>
    <w:rsid w:val="00F04DA2"/>
    <w:rsid w:val="00F05DAB"/>
    <w:rsid w:val="00F05FC8"/>
    <w:rsid w:val="00F06FC3"/>
    <w:rsid w:val="00F0778B"/>
    <w:rsid w:val="00F07AA9"/>
    <w:rsid w:val="00F11803"/>
    <w:rsid w:val="00F124BE"/>
    <w:rsid w:val="00F14626"/>
    <w:rsid w:val="00F15F76"/>
    <w:rsid w:val="00F17C19"/>
    <w:rsid w:val="00F21621"/>
    <w:rsid w:val="00F22670"/>
    <w:rsid w:val="00F22831"/>
    <w:rsid w:val="00F243D7"/>
    <w:rsid w:val="00F25305"/>
    <w:rsid w:val="00F258E5"/>
    <w:rsid w:val="00F26373"/>
    <w:rsid w:val="00F26649"/>
    <w:rsid w:val="00F267E8"/>
    <w:rsid w:val="00F26F78"/>
    <w:rsid w:val="00F274CF"/>
    <w:rsid w:val="00F305B1"/>
    <w:rsid w:val="00F30E6C"/>
    <w:rsid w:val="00F3143F"/>
    <w:rsid w:val="00F33A10"/>
    <w:rsid w:val="00F34EBA"/>
    <w:rsid w:val="00F35AF9"/>
    <w:rsid w:val="00F35C6C"/>
    <w:rsid w:val="00F366BD"/>
    <w:rsid w:val="00F37678"/>
    <w:rsid w:val="00F37A44"/>
    <w:rsid w:val="00F37A7E"/>
    <w:rsid w:val="00F4065D"/>
    <w:rsid w:val="00F42D01"/>
    <w:rsid w:val="00F4370C"/>
    <w:rsid w:val="00F43AAC"/>
    <w:rsid w:val="00F44AA0"/>
    <w:rsid w:val="00F45810"/>
    <w:rsid w:val="00F512A9"/>
    <w:rsid w:val="00F51765"/>
    <w:rsid w:val="00F52C68"/>
    <w:rsid w:val="00F53948"/>
    <w:rsid w:val="00F54FC2"/>
    <w:rsid w:val="00F55105"/>
    <w:rsid w:val="00F55125"/>
    <w:rsid w:val="00F55436"/>
    <w:rsid w:val="00F55AE0"/>
    <w:rsid w:val="00F55FE0"/>
    <w:rsid w:val="00F578C4"/>
    <w:rsid w:val="00F605BE"/>
    <w:rsid w:val="00F61B4B"/>
    <w:rsid w:val="00F624E9"/>
    <w:rsid w:val="00F62D26"/>
    <w:rsid w:val="00F637EF"/>
    <w:rsid w:val="00F638E8"/>
    <w:rsid w:val="00F64BBC"/>
    <w:rsid w:val="00F6507D"/>
    <w:rsid w:val="00F661B9"/>
    <w:rsid w:val="00F70734"/>
    <w:rsid w:val="00F71830"/>
    <w:rsid w:val="00F75146"/>
    <w:rsid w:val="00F751ED"/>
    <w:rsid w:val="00F75859"/>
    <w:rsid w:val="00F7595C"/>
    <w:rsid w:val="00F76D32"/>
    <w:rsid w:val="00F774EF"/>
    <w:rsid w:val="00F80317"/>
    <w:rsid w:val="00F80CAA"/>
    <w:rsid w:val="00F82115"/>
    <w:rsid w:val="00F8387D"/>
    <w:rsid w:val="00F8498A"/>
    <w:rsid w:val="00F877E3"/>
    <w:rsid w:val="00F87C7C"/>
    <w:rsid w:val="00F90536"/>
    <w:rsid w:val="00F90649"/>
    <w:rsid w:val="00F974BE"/>
    <w:rsid w:val="00F978F8"/>
    <w:rsid w:val="00FA018F"/>
    <w:rsid w:val="00FA1CCA"/>
    <w:rsid w:val="00FA352B"/>
    <w:rsid w:val="00FA3E3C"/>
    <w:rsid w:val="00FA3E63"/>
    <w:rsid w:val="00FA40F5"/>
    <w:rsid w:val="00FA4CDD"/>
    <w:rsid w:val="00FA6E87"/>
    <w:rsid w:val="00FB00C0"/>
    <w:rsid w:val="00FB13E9"/>
    <w:rsid w:val="00FB2D7A"/>
    <w:rsid w:val="00FB50C5"/>
    <w:rsid w:val="00FB53CA"/>
    <w:rsid w:val="00FB5C8F"/>
    <w:rsid w:val="00FB7262"/>
    <w:rsid w:val="00FB73E9"/>
    <w:rsid w:val="00FC12D9"/>
    <w:rsid w:val="00FC25AE"/>
    <w:rsid w:val="00FC3624"/>
    <w:rsid w:val="00FC448A"/>
    <w:rsid w:val="00FC4910"/>
    <w:rsid w:val="00FC567C"/>
    <w:rsid w:val="00FC5FA8"/>
    <w:rsid w:val="00FC6A1D"/>
    <w:rsid w:val="00FC6C81"/>
    <w:rsid w:val="00FC7ADA"/>
    <w:rsid w:val="00FD2215"/>
    <w:rsid w:val="00FD7A37"/>
    <w:rsid w:val="00FE0D50"/>
    <w:rsid w:val="00FE1787"/>
    <w:rsid w:val="00FE2B83"/>
    <w:rsid w:val="00FE2F93"/>
    <w:rsid w:val="00FE4193"/>
    <w:rsid w:val="00FE487E"/>
    <w:rsid w:val="00FE59E4"/>
    <w:rsid w:val="00FE5F22"/>
    <w:rsid w:val="00FE608D"/>
    <w:rsid w:val="00FE677A"/>
    <w:rsid w:val="00FF0B54"/>
    <w:rsid w:val="00FF32FC"/>
    <w:rsid w:val="00FF728F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7CF2C"/>
  <w15:docId w15:val="{713CC69D-7C9B-4485-AEEC-C3228D4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 webb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1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Punktlista">
    <w:name w:val="List Bullet"/>
    <w:basedOn w:val="ANormal"/>
    <w:autoRedefine/>
    <w:semiHidden/>
    <w:pPr>
      <w:numPr>
        <w:numId w:val="14"/>
      </w:numPr>
      <w:tabs>
        <w:tab w:val="clear" w:pos="283"/>
        <w:tab w:val="left" w:pos="851"/>
      </w:tabs>
      <w:ind w:left="0" w:firstLine="0"/>
    </w:pPr>
  </w:style>
  <w:style w:type="paragraph" w:customStyle="1" w:styleId="rubrikarende">
    <w:name w:val="rubrik_arende"/>
    <w:basedOn w:val="ANormal"/>
    <w:next w:val="mellanrumplenum"/>
    <w:pPr>
      <w:numPr>
        <w:numId w:val="13"/>
      </w:numPr>
      <w:tabs>
        <w:tab w:val="clear" w:pos="283"/>
      </w:tabs>
      <w:jc w:val="left"/>
    </w:pPr>
    <w:rPr>
      <w:szCs w:val="22"/>
    </w:rPr>
  </w:style>
  <w:style w:type="paragraph" w:customStyle="1" w:styleId="mellanrumplenum">
    <w:name w:val="mellanrum_plenum"/>
    <w:basedOn w:val="ANormal"/>
    <w:next w:val="rubrikarende"/>
    <w:pPr>
      <w:tabs>
        <w:tab w:val="clear" w:pos="283"/>
      </w:tabs>
    </w:pPr>
    <w:rPr>
      <w:szCs w:val="22"/>
    </w:rPr>
  </w:style>
  <w:style w:type="paragraph" w:customStyle="1" w:styleId="rubrikarendefk">
    <w:name w:val="rubrik_arende_fk"/>
    <w:basedOn w:val="rubrikarende"/>
    <w:pPr>
      <w:numPr>
        <w:numId w:val="0"/>
      </w:numPr>
    </w:pPr>
  </w:style>
  <w:style w:type="paragraph" w:customStyle="1" w:styleId="BudgetInkUtg">
    <w:name w:val="BudgetInkUtg"/>
    <w:basedOn w:val="ANormal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Pr>
      <w:b w:val="0"/>
      <w:bCs/>
    </w:rPr>
  </w:style>
  <w:style w:type="paragraph" w:customStyle="1" w:styleId="anormal0">
    <w:name w:val="anormal"/>
    <w:basedOn w:val="Normal"/>
    <w:pPr>
      <w:jc w:val="both"/>
    </w:pPr>
    <w:rPr>
      <w:sz w:val="22"/>
      <w:szCs w:val="22"/>
    </w:rPr>
  </w:style>
  <w:style w:type="paragraph" w:styleId="Brdtext2">
    <w:name w:val="Body Text 2"/>
    <w:basedOn w:val="Normal"/>
    <w:semiHidden/>
    <w:pPr>
      <w:ind w:right="-1233"/>
    </w:pPr>
  </w:style>
  <w:style w:type="paragraph" w:customStyle="1" w:styleId="klam0">
    <w:name w:val="klam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te">
    <w:name w:val="te"/>
    <w:basedOn w:val="Normal"/>
    <w:pPr>
      <w:spacing w:after="150"/>
    </w:pPr>
    <w:rPr>
      <w:rFonts w:ascii="Arial" w:eastAsia="Arial Unicode MS" w:hAnsi="Arial" w:cs="Arial"/>
    </w:rPr>
  </w:style>
  <w:style w:type="paragraph" w:customStyle="1" w:styleId="henimi">
    <w:name w:val="henimi"/>
    <w:basedOn w:val="Normal"/>
    <w:pPr>
      <w:spacing w:before="200" w:after="200"/>
    </w:pPr>
    <w:rPr>
      <w:rFonts w:ascii="Arial" w:eastAsia="Arial Unicode MS" w:hAnsi="Arial" w:cs="Arial"/>
      <w:b/>
      <w:bCs/>
      <w:color w:val="000000"/>
      <w:sz w:val="43"/>
      <w:szCs w:val="43"/>
    </w:rPr>
  </w:style>
  <w:style w:type="paragraph" w:customStyle="1" w:styleId="anormal00">
    <w:name w:val="anormal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">
    <w:name w:val="klam0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arendeoverrubrik0">
    <w:name w:val="arendeoverrubrik"/>
    <w:basedOn w:val="Normal"/>
    <w:rPr>
      <w:rFonts w:ascii="Arial" w:eastAsia="Arial Unicode MS" w:hAnsi="Arial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Brdtextmedindrag3">
    <w:name w:val="Body Text Indent 3"/>
    <w:basedOn w:val="Normal"/>
    <w:semiHidden/>
    <w:pPr>
      <w:ind w:left="1304" w:firstLine="1"/>
    </w:pPr>
    <w:rPr>
      <w:lang w:val="sv-FI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character" w:customStyle="1" w:styleId="longtext1">
    <w:name w:val="long_text1"/>
    <w:rPr>
      <w:sz w:val="20"/>
      <w:szCs w:val="20"/>
    </w:rPr>
  </w:style>
  <w:style w:type="paragraph" w:styleId="Brdtext3">
    <w:name w:val="Body Text 3"/>
    <w:basedOn w:val="Normal"/>
    <w:semiHidden/>
    <w:pPr>
      <w:tabs>
        <w:tab w:val="left" w:pos="270"/>
      </w:tabs>
    </w:pPr>
    <w:rPr>
      <w:i/>
      <w:iCs/>
    </w:rPr>
  </w:style>
  <w:style w:type="paragraph" w:customStyle="1" w:styleId="anormal000">
    <w:name w:val="anormal0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0">
    <w:name w:val="klam00"/>
    <w:basedOn w:val="Normal"/>
    <w:pPr>
      <w:ind w:left="851"/>
    </w:pPr>
    <w:rPr>
      <w:sz w:val="22"/>
      <w:szCs w:val="22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customStyle="1" w:styleId="anormal1">
    <w:name w:val="anormal1"/>
    <w:basedOn w:val="Normal"/>
    <w:pPr>
      <w:jc w:val="both"/>
    </w:pPr>
    <w:rPr>
      <w:rFonts w:eastAsia="Arial Unicode MS"/>
      <w:sz w:val="22"/>
      <w:szCs w:val="22"/>
    </w:rPr>
  </w:style>
  <w:style w:type="character" w:customStyle="1" w:styleId="a2009xxxingress1">
    <w:name w:val="a2009xxxingress1"/>
    <w:rPr>
      <w:rFonts w:ascii="Verdana" w:hAnsi="Verdana" w:hint="default"/>
      <w:b/>
      <w:bCs/>
      <w:i w:val="0"/>
      <w:iCs w:val="0"/>
      <w:strike w:val="0"/>
      <w:dstrike w:val="0"/>
      <w:color w:val="515151"/>
      <w:spacing w:val="10"/>
      <w:sz w:val="12"/>
      <w:szCs w:val="12"/>
      <w:u w:val="none"/>
      <w:effect w:val="none"/>
    </w:rPr>
  </w:style>
  <w:style w:type="character" w:customStyle="1" w:styleId="a2009xxxbrodtext1">
    <w:name w:val="a2009xxxbrodtext1"/>
    <w:rPr>
      <w:rFonts w:ascii="Verdana" w:hAnsi="Verdana" w:hint="default"/>
      <w:b w:val="0"/>
      <w:bCs w:val="0"/>
      <w:i w:val="0"/>
      <w:iCs w:val="0"/>
      <w:strike w:val="0"/>
      <w:dstrike w:val="0"/>
      <w:color w:val="373737"/>
      <w:sz w:val="12"/>
      <w:szCs w:val="12"/>
      <w:u w:val="none"/>
      <w:effect w:val="none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Vnster">
    <w:name w:val="Vänster"/>
    <w:basedOn w:val="Normal"/>
    <w:pPr>
      <w:widowControl w:val="0"/>
      <w:autoSpaceDE w:val="0"/>
      <w:autoSpaceDN w:val="0"/>
      <w:adjustRightInd w:val="0"/>
      <w:ind w:right="3969"/>
    </w:pPr>
  </w:style>
  <w:style w:type="paragraph" w:customStyle="1" w:styleId="stycke1">
    <w:name w:val="stycke1"/>
    <w:next w:val="stycke2"/>
    <w:pPr>
      <w:spacing w:before="80" w:line="312" w:lineRule="auto"/>
      <w:ind w:left="737" w:right="737"/>
    </w:pPr>
    <w:rPr>
      <w:rFonts w:ascii="Georgia" w:hAnsi="Georgia"/>
      <w:szCs w:val="22"/>
      <w:lang w:val="sv-SE" w:eastAsia="sv-SE"/>
    </w:rPr>
  </w:style>
  <w:style w:type="paragraph" w:customStyle="1" w:styleId="stycke2">
    <w:name w:val="stycke2"/>
    <w:basedOn w:val="stycke1"/>
    <w:pPr>
      <w:spacing w:before="0"/>
      <w:ind w:firstLine="227"/>
    </w:pPr>
  </w:style>
  <w:style w:type="paragraph" w:customStyle="1" w:styleId="rubrikd0">
    <w:name w:val="rubrikd"/>
    <w:basedOn w:val="Normal"/>
    <w:pPr>
      <w:keepNext/>
    </w:pPr>
    <w:rPr>
      <w:rFonts w:eastAsia="Arial Unicode MS"/>
      <w:i/>
      <w:iC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5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05B1"/>
    <w:rPr>
      <w:rFonts w:ascii="Tahoma" w:hAnsi="Tahoma" w:cs="Tahoma"/>
      <w:sz w:val="16"/>
      <w:szCs w:val="16"/>
      <w:lang w:val="sv-SE" w:eastAsia="sv-SE"/>
    </w:rPr>
  </w:style>
  <w:style w:type="character" w:customStyle="1" w:styleId="Rubrik3Char">
    <w:name w:val="Rubrik 3 Char"/>
    <w:link w:val="Rubrik3"/>
    <w:rsid w:val="008516F9"/>
    <w:rPr>
      <w:rFonts w:ascii="Arial" w:hAnsi="Arial" w:cs="Arial"/>
      <w:b/>
      <w:bCs/>
      <w:sz w:val="26"/>
      <w:szCs w:val="26"/>
      <w:lang w:val="sv-SE" w:eastAsia="sv-SE"/>
    </w:rPr>
  </w:style>
  <w:style w:type="paragraph" w:customStyle="1" w:styleId="rubrikhanvisning">
    <w:name w:val="rubrikhanvisning"/>
    <w:basedOn w:val="Rubrik3"/>
    <w:link w:val="rubrikhanvisningChar"/>
    <w:qFormat/>
    <w:rsid w:val="008516F9"/>
    <w:pPr>
      <w:keepNext w:val="0"/>
      <w:keepLines/>
      <w:numPr>
        <w:ilvl w:val="0"/>
        <w:numId w:val="0"/>
      </w:numPr>
      <w:spacing w:before="0" w:after="0"/>
      <w:ind w:left="737" w:right="284"/>
      <w:outlineLvl w:val="3"/>
    </w:pPr>
    <w:rPr>
      <w:b w:val="0"/>
      <w:bCs w:val="0"/>
      <w:sz w:val="20"/>
      <w:szCs w:val="22"/>
    </w:rPr>
  </w:style>
  <w:style w:type="numbering" w:customStyle="1" w:styleId="MallProtokollLista">
    <w:name w:val="Mall Protokoll Lista"/>
    <w:rsid w:val="008516F9"/>
    <w:pPr>
      <w:numPr>
        <w:numId w:val="15"/>
      </w:numPr>
    </w:pPr>
  </w:style>
  <w:style w:type="character" w:customStyle="1" w:styleId="s1">
    <w:name w:val="s1"/>
    <w:rsid w:val="00350B79"/>
  </w:style>
  <w:style w:type="character" w:customStyle="1" w:styleId="apple-converted-space">
    <w:name w:val="apple-converted-space"/>
    <w:rsid w:val="00F64BBC"/>
  </w:style>
  <w:style w:type="paragraph" w:styleId="Numreradlista3">
    <w:name w:val="List Number 3"/>
    <w:basedOn w:val="Normal"/>
    <w:semiHidden/>
    <w:rsid w:val="00AE23C7"/>
    <w:pPr>
      <w:numPr>
        <w:numId w:val="16"/>
      </w:numPr>
    </w:pPr>
    <w:rPr>
      <w:lang w:val="sv-FI"/>
    </w:rPr>
  </w:style>
  <w:style w:type="character" w:customStyle="1" w:styleId="rubrikhanvisningChar">
    <w:name w:val="rubrikhanvisning Char"/>
    <w:link w:val="rubrikhanvisning"/>
    <w:rsid w:val="00AE23C7"/>
    <w:rPr>
      <w:rFonts w:ascii="Arial" w:hAnsi="Arial" w:cs="Arial"/>
      <w:szCs w:val="22"/>
      <w:lang w:val="sv-SE" w:eastAsia="sv-SE"/>
    </w:rPr>
  </w:style>
  <w:style w:type="table" w:styleId="Tabellrutnt">
    <w:name w:val="Table Grid"/>
    <w:basedOn w:val="Normaltabell"/>
    <w:uiPriority w:val="59"/>
    <w:rsid w:val="005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9C60AC"/>
    <w:pPr>
      <w:spacing w:before="100" w:beforeAutospacing="1" w:after="100" w:afterAutospacing="1"/>
    </w:pPr>
    <w:rPr>
      <w:lang w:val="sv-FI" w:eastAsia="sv-FI"/>
    </w:rPr>
  </w:style>
  <w:style w:type="paragraph" w:customStyle="1" w:styleId="xmsonormal">
    <w:name w:val="x_msonormal"/>
    <w:basedOn w:val="Normal"/>
    <w:rsid w:val="00433537"/>
    <w:pPr>
      <w:spacing w:before="100" w:beforeAutospacing="1" w:after="100" w:afterAutospacing="1"/>
    </w:pPr>
    <w:rPr>
      <w:lang w:val="sv-FI" w:eastAsia="sv-FI"/>
    </w:rPr>
  </w:style>
  <w:style w:type="paragraph" w:styleId="Liststycke">
    <w:name w:val="List Paragraph"/>
    <w:basedOn w:val="Normal"/>
    <w:uiPriority w:val="34"/>
    <w:qFormat/>
    <w:rsid w:val="00E92463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34E9"/>
    <w:rPr>
      <w:rFonts w:ascii="Calibri" w:eastAsiaTheme="minorHAnsi" w:hAnsi="Calibri" w:cstheme="minorBidi"/>
      <w:sz w:val="22"/>
      <w:szCs w:val="21"/>
      <w:lang w:val="sv-FI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34E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even">
    <w:name w:val="even"/>
    <w:basedOn w:val="Normal"/>
    <w:rsid w:val="00C717DD"/>
    <w:pPr>
      <w:spacing w:before="100" w:beforeAutospacing="1" w:after="100" w:afterAutospacing="1"/>
    </w:pPr>
    <w:rPr>
      <w:lang w:val="sv-FI" w:eastAsia="sv-FI"/>
    </w:rPr>
  </w:style>
  <w:style w:type="character" w:customStyle="1" w:styleId="ANormalChar">
    <w:name w:val="ANormal Char"/>
    <w:link w:val="ANormal"/>
    <w:rsid w:val="003251CE"/>
    <w:rPr>
      <w:sz w:val="22"/>
      <w:lang w:val="sv-SE" w:eastAsia="sv-SE"/>
    </w:rPr>
  </w:style>
  <w:style w:type="paragraph" w:customStyle="1" w:styleId="xcelltext0">
    <w:name w:val="xcelltext"/>
    <w:basedOn w:val="Normal"/>
    <w:rsid w:val="00253B3A"/>
    <w:pPr>
      <w:spacing w:before="100" w:beforeAutospacing="1" w:after="100" w:afterAutospacing="1"/>
    </w:pPr>
    <w:rPr>
      <w:lang w:val="sv-FI" w:eastAsia="sv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5A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5A59"/>
    <w:pPr>
      <w:spacing w:after="160"/>
    </w:pPr>
    <w:rPr>
      <w:rFonts w:asciiTheme="minorHAnsi" w:eastAsiaTheme="minorHAnsi" w:hAnsiTheme="minorHAnsi" w:cstheme="minorBidi"/>
      <w:sz w:val="20"/>
      <w:szCs w:val="20"/>
      <w:lang w:val="sv-FI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5A59"/>
    <w:rPr>
      <w:rFonts w:asciiTheme="minorHAnsi" w:eastAsiaTheme="minorHAnsi" w:hAnsiTheme="minorHAnsi" w:cstheme="minorBidi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5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45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EEEEE"/>
                <w:right w:val="none" w:sz="0" w:space="0" w:color="auto"/>
              </w:divBdr>
              <w:divsChild>
                <w:div w:id="2030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5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EEEEE"/>
                <w:right w:val="none" w:sz="0" w:space="0" w:color="auto"/>
              </w:divBdr>
              <w:divsChild>
                <w:div w:id="15035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0C0C0"/>
                                            <w:left w:val="single" w:sz="6" w:space="0" w:color="C0C0C0"/>
                                            <w:bottom w:val="single" w:sz="6" w:space="0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5163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gtinget.ax/dokument/budgetforslag-62019-2020-477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7E87-AAD6-4094-960E-AB5B24C7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4370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FNU0420152016</vt:lpstr>
      <vt:lpstr>Finansutskottets betänkande nr 1/2009-2010</vt:lpstr>
    </vt:vector>
  </TitlesOfParts>
  <Company>Ålands lagting</Company>
  <LinksUpToDate>false</LinksUpToDate>
  <CharactersWithSpaces>4905</CharactersWithSpaces>
  <SharedDoc>false</SharedDoc>
  <HLinks>
    <vt:vector size="144" baseType="variant"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_Toc532804523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_Toc532804522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_Toc532804521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_Toc532804453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_Toc532804452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_Toc532804451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_Toc532804450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_Toc532804449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_Toc532804448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_Toc532804447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_Toc532804446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_Toc532804445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_Toc532804444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_Toc532804443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_Toc532804442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_Toc532804441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_Toc532804440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_Toc532804439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_Toc532804438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_Toc532804437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_Toc532804436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_Toc532804435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_Toc532804434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_Toc532804433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FNU0420152016</dc:title>
  <dc:creator>Administratör</dc:creator>
  <cp:lastModifiedBy>Jessica Laaksonen</cp:lastModifiedBy>
  <cp:revision>2</cp:revision>
  <cp:lastPrinted>2021-01-28T08:10:00Z</cp:lastPrinted>
  <dcterms:created xsi:type="dcterms:W3CDTF">2021-01-29T11:36:00Z</dcterms:created>
  <dcterms:modified xsi:type="dcterms:W3CDTF">2021-01-29T11:36:00Z</dcterms:modified>
</cp:coreProperties>
</file>