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48A2702" w14:textId="77777777">
        <w:trPr>
          <w:cantSplit/>
          <w:trHeight w:val="20"/>
        </w:trPr>
        <w:tc>
          <w:tcPr>
            <w:tcW w:w="861" w:type="dxa"/>
            <w:vMerge w:val="restart"/>
          </w:tcPr>
          <w:p w14:paraId="1037B6CA" w14:textId="7AE2DCD6" w:rsidR="002401D0" w:rsidRDefault="00876523">
            <w:pPr>
              <w:pStyle w:val="xLedtext"/>
              <w:rPr>
                <w:noProof/>
              </w:rPr>
            </w:pPr>
            <w:bookmarkStart w:id="0" w:name="_top"/>
            <w:bookmarkEnd w:id="0"/>
            <w:r>
              <w:rPr>
                <w:noProof/>
              </w:rPr>
              <w:t>Bakgrund</w:t>
            </w:r>
            <w:r w:rsidR="00AA02E9">
              <w:rPr>
                <w:noProof/>
                <w:lang w:val="sv-FI" w:eastAsia="sv-FI"/>
              </w:rPr>
              <w:drawing>
                <wp:inline distT="0" distB="0" distL="0" distR="0" wp14:anchorId="48C4188F" wp14:editId="25EF014A">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446C29BE" w14:textId="77777777" w:rsidR="002401D0" w:rsidRDefault="00AA02E9">
            <w:pPr>
              <w:pStyle w:val="xMellanrum"/>
            </w:pPr>
            <w:r>
              <w:rPr>
                <w:noProof/>
                <w:lang w:val="sv-FI" w:eastAsia="sv-FI"/>
              </w:rPr>
              <w:drawing>
                <wp:inline distT="0" distB="0" distL="0" distR="0" wp14:anchorId="5D113777" wp14:editId="7889CA49">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40688B1A" w14:textId="77777777">
        <w:trPr>
          <w:cantSplit/>
          <w:trHeight w:val="299"/>
        </w:trPr>
        <w:tc>
          <w:tcPr>
            <w:tcW w:w="861" w:type="dxa"/>
            <w:vMerge/>
          </w:tcPr>
          <w:p w14:paraId="4307280E" w14:textId="77777777" w:rsidR="002401D0" w:rsidRDefault="002401D0">
            <w:pPr>
              <w:pStyle w:val="xLedtext"/>
            </w:pPr>
          </w:p>
        </w:tc>
        <w:tc>
          <w:tcPr>
            <w:tcW w:w="4448" w:type="dxa"/>
            <w:vAlign w:val="bottom"/>
          </w:tcPr>
          <w:p w14:paraId="04988100" w14:textId="77777777" w:rsidR="002401D0" w:rsidRDefault="002401D0">
            <w:pPr>
              <w:pStyle w:val="xAvsandare1"/>
            </w:pPr>
            <w:r>
              <w:t>Ålands lagting</w:t>
            </w:r>
          </w:p>
        </w:tc>
        <w:tc>
          <w:tcPr>
            <w:tcW w:w="4288" w:type="dxa"/>
            <w:gridSpan w:val="2"/>
            <w:vAlign w:val="bottom"/>
          </w:tcPr>
          <w:p w14:paraId="69997D4B" w14:textId="616BC26A" w:rsidR="002401D0" w:rsidRDefault="002401D0" w:rsidP="00B36A8F">
            <w:pPr>
              <w:pStyle w:val="xDokTypNr"/>
            </w:pPr>
            <w:r>
              <w:t xml:space="preserve">BETÄNKANDE nr </w:t>
            </w:r>
            <w:r w:rsidR="0014412E">
              <w:t>2</w:t>
            </w:r>
            <w:r>
              <w:t>/20</w:t>
            </w:r>
            <w:r w:rsidR="002B6EB2">
              <w:t>20</w:t>
            </w:r>
            <w:r w:rsidR="0015337C">
              <w:t>-20</w:t>
            </w:r>
            <w:r w:rsidR="00382CD5">
              <w:t>2</w:t>
            </w:r>
            <w:r w:rsidR="002B6EB2">
              <w:t>1</w:t>
            </w:r>
          </w:p>
        </w:tc>
      </w:tr>
      <w:tr w:rsidR="002401D0" w14:paraId="73D71C9E" w14:textId="77777777">
        <w:trPr>
          <w:cantSplit/>
          <w:trHeight w:val="238"/>
        </w:trPr>
        <w:tc>
          <w:tcPr>
            <w:tcW w:w="861" w:type="dxa"/>
            <w:vMerge/>
          </w:tcPr>
          <w:p w14:paraId="05AD2AA8" w14:textId="77777777" w:rsidR="002401D0" w:rsidRDefault="002401D0">
            <w:pPr>
              <w:pStyle w:val="xLedtext"/>
            </w:pPr>
          </w:p>
        </w:tc>
        <w:tc>
          <w:tcPr>
            <w:tcW w:w="4448" w:type="dxa"/>
            <w:vAlign w:val="bottom"/>
          </w:tcPr>
          <w:p w14:paraId="5F4A2A13" w14:textId="77777777" w:rsidR="002401D0" w:rsidRDefault="002401D0">
            <w:pPr>
              <w:pStyle w:val="xLedtext"/>
            </w:pPr>
          </w:p>
        </w:tc>
        <w:tc>
          <w:tcPr>
            <w:tcW w:w="1725" w:type="dxa"/>
            <w:vAlign w:val="bottom"/>
          </w:tcPr>
          <w:p w14:paraId="3B3CF9D6" w14:textId="77777777" w:rsidR="002401D0" w:rsidRDefault="002401D0">
            <w:pPr>
              <w:pStyle w:val="xLedtext"/>
            </w:pPr>
            <w:r>
              <w:t>Datum</w:t>
            </w:r>
          </w:p>
        </w:tc>
        <w:tc>
          <w:tcPr>
            <w:tcW w:w="2563" w:type="dxa"/>
            <w:vAlign w:val="bottom"/>
          </w:tcPr>
          <w:p w14:paraId="2D4965E7" w14:textId="77777777" w:rsidR="002401D0" w:rsidRDefault="002401D0">
            <w:pPr>
              <w:pStyle w:val="xLedtext"/>
            </w:pPr>
          </w:p>
        </w:tc>
      </w:tr>
      <w:tr w:rsidR="002401D0" w14:paraId="42A0D1C3" w14:textId="77777777">
        <w:trPr>
          <w:cantSplit/>
          <w:trHeight w:val="238"/>
        </w:trPr>
        <w:tc>
          <w:tcPr>
            <w:tcW w:w="861" w:type="dxa"/>
            <w:vMerge/>
          </w:tcPr>
          <w:p w14:paraId="1E71C11A" w14:textId="77777777" w:rsidR="002401D0" w:rsidRDefault="002401D0">
            <w:pPr>
              <w:pStyle w:val="xAvsandare2"/>
            </w:pPr>
          </w:p>
        </w:tc>
        <w:tc>
          <w:tcPr>
            <w:tcW w:w="4448" w:type="dxa"/>
            <w:vAlign w:val="center"/>
          </w:tcPr>
          <w:p w14:paraId="0D09C4E9" w14:textId="77777777" w:rsidR="002401D0" w:rsidRDefault="00382CD5">
            <w:pPr>
              <w:pStyle w:val="xAvsandare2"/>
            </w:pPr>
            <w:r>
              <w:t>Lag- och kultur</w:t>
            </w:r>
            <w:r w:rsidR="002401D0">
              <w:t>utskottet</w:t>
            </w:r>
          </w:p>
        </w:tc>
        <w:tc>
          <w:tcPr>
            <w:tcW w:w="1725" w:type="dxa"/>
            <w:vAlign w:val="center"/>
          </w:tcPr>
          <w:p w14:paraId="4AD3D68A" w14:textId="474779C8" w:rsidR="002401D0" w:rsidRDefault="002401D0">
            <w:pPr>
              <w:pStyle w:val="xDatum1"/>
            </w:pPr>
            <w:r>
              <w:t>20</w:t>
            </w:r>
            <w:r w:rsidR="00382CD5">
              <w:t>20-</w:t>
            </w:r>
            <w:r w:rsidR="004F5F22">
              <w:t>11</w:t>
            </w:r>
            <w:r w:rsidR="00382CD5">
              <w:t>-</w:t>
            </w:r>
            <w:r w:rsidR="004D7F71">
              <w:t>19</w:t>
            </w:r>
          </w:p>
        </w:tc>
        <w:tc>
          <w:tcPr>
            <w:tcW w:w="2563" w:type="dxa"/>
            <w:vAlign w:val="center"/>
          </w:tcPr>
          <w:p w14:paraId="3BDA594E" w14:textId="77777777" w:rsidR="002401D0" w:rsidRDefault="002401D0">
            <w:pPr>
              <w:pStyle w:val="xBeteckning1"/>
            </w:pPr>
          </w:p>
        </w:tc>
      </w:tr>
      <w:tr w:rsidR="002401D0" w14:paraId="2E44D56A" w14:textId="77777777">
        <w:trPr>
          <w:cantSplit/>
          <w:trHeight w:val="238"/>
        </w:trPr>
        <w:tc>
          <w:tcPr>
            <w:tcW w:w="861" w:type="dxa"/>
            <w:vMerge/>
          </w:tcPr>
          <w:p w14:paraId="2E9C0A2C" w14:textId="77777777" w:rsidR="002401D0" w:rsidRDefault="002401D0">
            <w:pPr>
              <w:pStyle w:val="xLedtext"/>
            </w:pPr>
          </w:p>
        </w:tc>
        <w:tc>
          <w:tcPr>
            <w:tcW w:w="4448" w:type="dxa"/>
            <w:vAlign w:val="bottom"/>
          </w:tcPr>
          <w:p w14:paraId="333EF5C7" w14:textId="77777777" w:rsidR="002401D0" w:rsidRDefault="002401D0">
            <w:pPr>
              <w:pStyle w:val="xLedtext"/>
            </w:pPr>
          </w:p>
        </w:tc>
        <w:tc>
          <w:tcPr>
            <w:tcW w:w="1725" w:type="dxa"/>
            <w:vAlign w:val="bottom"/>
          </w:tcPr>
          <w:p w14:paraId="1167AB30" w14:textId="77777777" w:rsidR="002401D0" w:rsidRDefault="002401D0">
            <w:pPr>
              <w:pStyle w:val="xLedtext"/>
            </w:pPr>
          </w:p>
        </w:tc>
        <w:tc>
          <w:tcPr>
            <w:tcW w:w="2563" w:type="dxa"/>
            <w:vAlign w:val="bottom"/>
          </w:tcPr>
          <w:p w14:paraId="511F0663" w14:textId="77777777" w:rsidR="002401D0" w:rsidRDefault="002401D0">
            <w:pPr>
              <w:pStyle w:val="xLedtext"/>
            </w:pPr>
          </w:p>
        </w:tc>
      </w:tr>
      <w:tr w:rsidR="002401D0" w14:paraId="29474F32" w14:textId="77777777">
        <w:trPr>
          <w:cantSplit/>
          <w:trHeight w:val="238"/>
        </w:trPr>
        <w:tc>
          <w:tcPr>
            <w:tcW w:w="861" w:type="dxa"/>
            <w:vMerge/>
            <w:tcBorders>
              <w:bottom w:val="single" w:sz="4" w:space="0" w:color="auto"/>
            </w:tcBorders>
          </w:tcPr>
          <w:p w14:paraId="21BC07FF" w14:textId="77777777" w:rsidR="002401D0" w:rsidRDefault="002401D0">
            <w:pPr>
              <w:pStyle w:val="xAvsandare3"/>
            </w:pPr>
          </w:p>
        </w:tc>
        <w:tc>
          <w:tcPr>
            <w:tcW w:w="4448" w:type="dxa"/>
            <w:tcBorders>
              <w:bottom w:val="single" w:sz="4" w:space="0" w:color="auto"/>
            </w:tcBorders>
            <w:vAlign w:val="center"/>
          </w:tcPr>
          <w:p w14:paraId="458B75DD" w14:textId="77777777" w:rsidR="002401D0" w:rsidRDefault="002401D0">
            <w:pPr>
              <w:pStyle w:val="xAvsandare3"/>
            </w:pPr>
          </w:p>
        </w:tc>
        <w:tc>
          <w:tcPr>
            <w:tcW w:w="1725" w:type="dxa"/>
            <w:tcBorders>
              <w:bottom w:val="single" w:sz="4" w:space="0" w:color="auto"/>
            </w:tcBorders>
            <w:vAlign w:val="center"/>
          </w:tcPr>
          <w:p w14:paraId="123569EB" w14:textId="77777777" w:rsidR="002401D0" w:rsidRDefault="002401D0">
            <w:pPr>
              <w:pStyle w:val="xDatum2"/>
            </w:pPr>
          </w:p>
        </w:tc>
        <w:tc>
          <w:tcPr>
            <w:tcW w:w="2563" w:type="dxa"/>
            <w:tcBorders>
              <w:bottom w:val="single" w:sz="4" w:space="0" w:color="auto"/>
            </w:tcBorders>
            <w:vAlign w:val="center"/>
          </w:tcPr>
          <w:p w14:paraId="262D0C8D" w14:textId="77777777" w:rsidR="002401D0" w:rsidRDefault="002401D0">
            <w:pPr>
              <w:pStyle w:val="xBeteckning2"/>
            </w:pPr>
          </w:p>
        </w:tc>
      </w:tr>
      <w:tr w:rsidR="002401D0" w14:paraId="39A17D17" w14:textId="77777777">
        <w:trPr>
          <w:cantSplit/>
          <w:trHeight w:val="238"/>
        </w:trPr>
        <w:tc>
          <w:tcPr>
            <w:tcW w:w="861" w:type="dxa"/>
            <w:tcBorders>
              <w:top w:val="single" w:sz="4" w:space="0" w:color="auto"/>
            </w:tcBorders>
            <w:vAlign w:val="bottom"/>
          </w:tcPr>
          <w:p w14:paraId="2FB60011" w14:textId="77777777" w:rsidR="002401D0" w:rsidRDefault="002401D0">
            <w:pPr>
              <w:pStyle w:val="xLedtext"/>
            </w:pPr>
          </w:p>
        </w:tc>
        <w:tc>
          <w:tcPr>
            <w:tcW w:w="4448" w:type="dxa"/>
            <w:tcBorders>
              <w:top w:val="single" w:sz="4" w:space="0" w:color="auto"/>
            </w:tcBorders>
            <w:vAlign w:val="bottom"/>
          </w:tcPr>
          <w:p w14:paraId="742D49EA" w14:textId="77777777" w:rsidR="002401D0" w:rsidRDefault="002401D0">
            <w:pPr>
              <w:pStyle w:val="xLedtext"/>
            </w:pPr>
          </w:p>
        </w:tc>
        <w:tc>
          <w:tcPr>
            <w:tcW w:w="4288" w:type="dxa"/>
            <w:gridSpan w:val="2"/>
            <w:tcBorders>
              <w:top w:val="single" w:sz="4" w:space="0" w:color="auto"/>
            </w:tcBorders>
            <w:vAlign w:val="bottom"/>
          </w:tcPr>
          <w:p w14:paraId="087989A0" w14:textId="77777777" w:rsidR="002401D0" w:rsidRDefault="002401D0">
            <w:pPr>
              <w:pStyle w:val="xLedtext"/>
            </w:pPr>
          </w:p>
        </w:tc>
      </w:tr>
      <w:tr w:rsidR="002401D0" w14:paraId="5274B316" w14:textId="77777777">
        <w:trPr>
          <w:cantSplit/>
          <w:trHeight w:val="238"/>
        </w:trPr>
        <w:tc>
          <w:tcPr>
            <w:tcW w:w="861" w:type="dxa"/>
          </w:tcPr>
          <w:p w14:paraId="0348BD84" w14:textId="77777777" w:rsidR="002401D0" w:rsidRDefault="002401D0">
            <w:pPr>
              <w:pStyle w:val="xCelltext"/>
            </w:pPr>
          </w:p>
        </w:tc>
        <w:tc>
          <w:tcPr>
            <w:tcW w:w="4448" w:type="dxa"/>
            <w:vMerge w:val="restart"/>
          </w:tcPr>
          <w:p w14:paraId="189B227C" w14:textId="77777777" w:rsidR="002401D0" w:rsidRDefault="002401D0">
            <w:pPr>
              <w:pStyle w:val="xMottagare1"/>
            </w:pPr>
            <w:r>
              <w:t>Till Ålands lagting</w:t>
            </w:r>
          </w:p>
        </w:tc>
        <w:tc>
          <w:tcPr>
            <w:tcW w:w="4288" w:type="dxa"/>
            <w:gridSpan w:val="2"/>
            <w:vMerge w:val="restart"/>
          </w:tcPr>
          <w:p w14:paraId="1286A500" w14:textId="77777777" w:rsidR="002401D0" w:rsidRDefault="002401D0">
            <w:pPr>
              <w:pStyle w:val="xMottagare1"/>
              <w:tabs>
                <w:tab w:val="left" w:pos="2349"/>
              </w:tabs>
            </w:pPr>
          </w:p>
        </w:tc>
      </w:tr>
      <w:tr w:rsidR="002401D0" w14:paraId="287FB941" w14:textId="77777777">
        <w:trPr>
          <w:cantSplit/>
          <w:trHeight w:val="238"/>
        </w:trPr>
        <w:tc>
          <w:tcPr>
            <w:tcW w:w="861" w:type="dxa"/>
          </w:tcPr>
          <w:p w14:paraId="620734C6" w14:textId="77777777" w:rsidR="002401D0" w:rsidRDefault="002401D0">
            <w:pPr>
              <w:pStyle w:val="xCelltext"/>
            </w:pPr>
          </w:p>
        </w:tc>
        <w:tc>
          <w:tcPr>
            <w:tcW w:w="4448" w:type="dxa"/>
            <w:vMerge/>
            <w:vAlign w:val="center"/>
          </w:tcPr>
          <w:p w14:paraId="49806B58" w14:textId="77777777" w:rsidR="002401D0" w:rsidRDefault="002401D0">
            <w:pPr>
              <w:pStyle w:val="xCelltext"/>
            </w:pPr>
          </w:p>
        </w:tc>
        <w:tc>
          <w:tcPr>
            <w:tcW w:w="4288" w:type="dxa"/>
            <w:gridSpan w:val="2"/>
            <w:vMerge/>
            <w:vAlign w:val="center"/>
          </w:tcPr>
          <w:p w14:paraId="5EA2D985" w14:textId="77777777" w:rsidR="002401D0" w:rsidRDefault="002401D0">
            <w:pPr>
              <w:pStyle w:val="xCelltext"/>
            </w:pPr>
          </w:p>
        </w:tc>
      </w:tr>
      <w:tr w:rsidR="002401D0" w14:paraId="375A2FCE" w14:textId="77777777">
        <w:trPr>
          <w:cantSplit/>
          <w:trHeight w:val="238"/>
        </w:trPr>
        <w:tc>
          <w:tcPr>
            <w:tcW w:w="861" w:type="dxa"/>
          </w:tcPr>
          <w:p w14:paraId="46F2C8B5" w14:textId="77777777" w:rsidR="002401D0" w:rsidRDefault="002401D0">
            <w:pPr>
              <w:pStyle w:val="xCelltext"/>
            </w:pPr>
          </w:p>
        </w:tc>
        <w:tc>
          <w:tcPr>
            <w:tcW w:w="4448" w:type="dxa"/>
            <w:vMerge/>
            <w:vAlign w:val="center"/>
          </w:tcPr>
          <w:p w14:paraId="6B0A9647" w14:textId="77777777" w:rsidR="002401D0" w:rsidRDefault="002401D0">
            <w:pPr>
              <w:pStyle w:val="xCelltext"/>
            </w:pPr>
          </w:p>
        </w:tc>
        <w:tc>
          <w:tcPr>
            <w:tcW w:w="4288" w:type="dxa"/>
            <w:gridSpan w:val="2"/>
            <w:vMerge/>
            <w:vAlign w:val="center"/>
          </w:tcPr>
          <w:p w14:paraId="1034096C" w14:textId="77777777" w:rsidR="002401D0" w:rsidRDefault="002401D0">
            <w:pPr>
              <w:pStyle w:val="xCelltext"/>
            </w:pPr>
          </w:p>
        </w:tc>
      </w:tr>
      <w:tr w:rsidR="002401D0" w14:paraId="4483D023" w14:textId="77777777">
        <w:trPr>
          <w:cantSplit/>
          <w:trHeight w:val="238"/>
        </w:trPr>
        <w:tc>
          <w:tcPr>
            <w:tcW w:w="861" w:type="dxa"/>
          </w:tcPr>
          <w:p w14:paraId="19E8B4D3" w14:textId="77777777" w:rsidR="002401D0" w:rsidRDefault="002401D0">
            <w:pPr>
              <w:pStyle w:val="xCelltext"/>
            </w:pPr>
          </w:p>
        </w:tc>
        <w:tc>
          <w:tcPr>
            <w:tcW w:w="4448" w:type="dxa"/>
            <w:vMerge/>
            <w:vAlign w:val="center"/>
          </w:tcPr>
          <w:p w14:paraId="0F6DC4F8" w14:textId="77777777" w:rsidR="002401D0" w:rsidRDefault="002401D0">
            <w:pPr>
              <w:pStyle w:val="xCelltext"/>
            </w:pPr>
          </w:p>
        </w:tc>
        <w:tc>
          <w:tcPr>
            <w:tcW w:w="4288" w:type="dxa"/>
            <w:gridSpan w:val="2"/>
            <w:vMerge/>
            <w:vAlign w:val="center"/>
          </w:tcPr>
          <w:p w14:paraId="012A080F" w14:textId="77777777" w:rsidR="002401D0" w:rsidRDefault="002401D0">
            <w:pPr>
              <w:pStyle w:val="xCelltext"/>
            </w:pPr>
          </w:p>
        </w:tc>
      </w:tr>
      <w:tr w:rsidR="002401D0" w14:paraId="56CB8952" w14:textId="77777777">
        <w:trPr>
          <w:cantSplit/>
          <w:trHeight w:val="238"/>
        </w:trPr>
        <w:tc>
          <w:tcPr>
            <w:tcW w:w="861" w:type="dxa"/>
          </w:tcPr>
          <w:p w14:paraId="0FD49A66" w14:textId="77777777" w:rsidR="002401D0" w:rsidRDefault="002401D0">
            <w:pPr>
              <w:pStyle w:val="xCelltext"/>
            </w:pPr>
          </w:p>
        </w:tc>
        <w:tc>
          <w:tcPr>
            <w:tcW w:w="4448" w:type="dxa"/>
            <w:vMerge/>
            <w:vAlign w:val="center"/>
          </w:tcPr>
          <w:p w14:paraId="6A33E52A" w14:textId="77777777" w:rsidR="002401D0" w:rsidRDefault="002401D0">
            <w:pPr>
              <w:pStyle w:val="xCelltext"/>
            </w:pPr>
          </w:p>
        </w:tc>
        <w:tc>
          <w:tcPr>
            <w:tcW w:w="4288" w:type="dxa"/>
            <w:gridSpan w:val="2"/>
            <w:vMerge/>
            <w:vAlign w:val="center"/>
          </w:tcPr>
          <w:p w14:paraId="63EB593E" w14:textId="77777777" w:rsidR="002401D0" w:rsidRDefault="002401D0">
            <w:pPr>
              <w:pStyle w:val="xCelltext"/>
            </w:pPr>
          </w:p>
        </w:tc>
      </w:tr>
    </w:tbl>
    <w:p w14:paraId="595FFAE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2299A9B" w14:textId="77777777" w:rsidR="002401D0" w:rsidRDefault="00382CD5" w:rsidP="00382CD5">
      <w:pPr>
        <w:pStyle w:val="ArendeOverRubrik"/>
      </w:pPr>
      <w:r>
        <w:t>Lag- och kultur</w:t>
      </w:r>
      <w:r w:rsidR="002401D0">
        <w:t>utskottets betänkande</w:t>
      </w:r>
    </w:p>
    <w:p w14:paraId="21FE75ED" w14:textId="00EF580C" w:rsidR="00AB28E2" w:rsidRDefault="002B6EB2" w:rsidP="001C4635">
      <w:pPr>
        <w:widowControl/>
        <w:suppressAutoHyphens/>
        <w:autoSpaceDE/>
        <w:autoSpaceDN/>
        <w:adjustRightInd/>
        <w:rPr>
          <w:rFonts w:ascii="Arial" w:hAnsi="Arial" w:cs="Arial"/>
          <w:b/>
          <w:bCs/>
          <w:sz w:val="26"/>
          <w:szCs w:val="20"/>
          <w:lang w:val="sv-SE"/>
        </w:rPr>
      </w:pPr>
      <w:r>
        <w:rPr>
          <w:rFonts w:ascii="Arial" w:hAnsi="Arial" w:cs="Arial"/>
          <w:b/>
          <w:bCs/>
          <w:sz w:val="26"/>
          <w:szCs w:val="20"/>
          <w:lang w:val="sv-SE"/>
        </w:rPr>
        <w:t>R</w:t>
      </w:r>
      <w:r w:rsidRPr="0043258F">
        <w:rPr>
          <w:rFonts w:ascii="Arial" w:hAnsi="Arial" w:cs="Arial"/>
          <w:b/>
          <w:bCs/>
          <w:sz w:val="26"/>
          <w:szCs w:val="20"/>
          <w:lang w:val="sv-SE"/>
        </w:rPr>
        <w:t xml:space="preserve">epublikens presidents framställning till Ålands lagting </w:t>
      </w:r>
      <w:r w:rsidR="001C4635" w:rsidRPr="00AB28E2">
        <w:rPr>
          <w:rFonts w:ascii="Arial" w:hAnsi="Arial" w:cs="Arial"/>
          <w:b/>
          <w:bCs/>
          <w:sz w:val="26"/>
          <w:szCs w:val="20"/>
          <w:lang w:val="sv-SE"/>
        </w:rPr>
        <w:t>om statsrådets förordning om det multilaterala avtalet M323 enligt kapitel 1.5 punkt 1.5.1 i bilaga A till den europeiska överenskommelsen om internationell transport av farligt gods på väg (ADR)</w:t>
      </w:r>
    </w:p>
    <w:p w14:paraId="703A0038" w14:textId="42892287" w:rsidR="002401D0" w:rsidRPr="002B6EB2" w:rsidRDefault="00382CD5" w:rsidP="001C4635">
      <w:pPr>
        <w:widowControl/>
        <w:suppressAutoHyphens/>
        <w:autoSpaceDE/>
        <w:autoSpaceDN/>
        <w:adjustRightInd/>
        <w:rPr>
          <w:rFonts w:ascii="Verdana" w:hAnsi="Verdana" w:cs="Arial"/>
          <w:sz w:val="16"/>
          <w:szCs w:val="20"/>
          <w:lang w:val="sv-SE"/>
        </w:rPr>
      </w:pPr>
      <w:r w:rsidRPr="002B6EB2">
        <w:rPr>
          <w:rFonts w:ascii="Verdana" w:hAnsi="Verdana" w:cs="Arial"/>
          <w:sz w:val="16"/>
          <w:szCs w:val="20"/>
          <w:lang w:val="sv-SE"/>
        </w:rPr>
        <w:t>Republikens presidents framställning n</w:t>
      </w:r>
      <w:r w:rsidR="002619A1" w:rsidRPr="002B6EB2">
        <w:rPr>
          <w:rFonts w:ascii="Verdana" w:hAnsi="Verdana" w:cs="Arial"/>
          <w:sz w:val="16"/>
          <w:szCs w:val="20"/>
          <w:lang w:val="sv-SE"/>
        </w:rPr>
        <w:t xml:space="preserve">r </w:t>
      </w:r>
      <w:r w:rsidR="002B6EB2">
        <w:rPr>
          <w:rFonts w:ascii="Verdana" w:hAnsi="Verdana" w:cs="Arial"/>
          <w:sz w:val="16"/>
          <w:szCs w:val="20"/>
          <w:lang w:val="sv-SE"/>
        </w:rPr>
        <w:t>1</w:t>
      </w:r>
      <w:r w:rsidR="001C4635">
        <w:rPr>
          <w:rFonts w:ascii="Verdana" w:hAnsi="Verdana" w:cs="Arial"/>
          <w:sz w:val="16"/>
          <w:szCs w:val="20"/>
          <w:lang w:val="sv-SE"/>
        </w:rPr>
        <w:t>6</w:t>
      </w:r>
      <w:r w:rsidR="002619A1" w:rsidRPr="002B6EB2">
        <w:rPr>
          <w:rFonts w:ascii="Verdana" w:hAnsi="Verdana" w:cs="Arial"/>
          <w:sz w:val="16"/>
          <w:szCs w:val="20"/>
          <w:lang w:val="sv-SE"/>
        </w:rPr>
        <w:t>/</w:t>
      </w:r>
      <w:proofErr w:type="gramStart"/>
      <w:r w:rsidR="002619A1" w:rsidRPr="002B6EB2">
        <w:rPr>
          <w:rFonts w:ascii="Verdana" w:hAnsi="Verdana" w:cs="Arial"/>
          <w:sz w:val="16"/>
          <w:szCs w:val="20"/>
          <w:lang w:val="sv-SE"/>
        </w:rPr>
        <w:t>2019-2020</w:t>
      </w:r>
      <w:proofErr w:type="gramEnd"/>
    </w:p>
    <w:p w14:paraId="7C27472C" w14:textId="77777777" w:rsidR="002401D0" w:rsidRDefault="002401D0">
      <w:pPr>
        <w:pStyle w:val="ANormal"/>
      </w:pPr>
    </w:p>
    <w:p w14:paraId="09E2534E" w14:textId="77777777" w:rsidR="002401D0" w:rsidRDefault="002401D0">
      <w:pPr>
        <w:pStyle w:val="Innehll1"/>
      </w:pPr>
      <w:r>
        <w:t>INNEHÅLL</w:t>
      </w:r>
    </w:p>
    <w:p w14:paraId="399E9814" w14:textId="2A03718F" w:rsidR="001C463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6427419" w:history="1">
        <w:r w:rsidR="001C4635" w:rsidRPr="00E868F7">
          <w:rPr>
            <w:rStyle w:val="Hyperlnk"/>
          </w:rPr>
          <w:t>Sammanfattning</w:t>
        </w:r>
        <w:r w:rsidR="001C4635">
          <w:rPr>
            <w:webHidden/>
          </w:rPr>
          <w:tab/>
        </w:r>
        <w:r w:rsidR="001C4635">
          <w:rPr>
            <w:webHidden/>
          </w:rPr>
          <w:fldChar w:fldCharType="begin"/>
        </w:r>
        <w:r w:rsidR="001C4635">
          <w:rPr>
            <w:webHidden/>
          </w:rPr>
          <w:instrText xml:space="preserve"> PAGEREF _Toc56427419 \h </w:instrText>
        </w:r>
        <w:r w:rsidR="001C4635">
          <w:rPr>
            <w:webHidden/>
          </w:rPr>
        </w:r>
        <w:r w:rsidR="001C4635">
          <w:rPr>
            <w:webHidden/>
          </w:rPr>
          <w:fldChar w:fldCharType="separate"/>
        </w:r>
        <w:r w:rsidR="001C4635">
          <w:rPr>
            <w:webHidden/>
          </w:rPr>
          <w:t>1</w:t>
        </w:r>
        <w:r w:rsidR="001C4635">
          <w:rPr>
            <w:webHidden/>
          </w:rPr>
          <w:fldChar w:fldCharType="end"/>
        </w:r>
      </w:hyperlink>
    </w:p>
    <w:p w14:paraId="143D18FA" w14:textId="0196B3B5" w:rsidR="001C4635" w:rsidRDefault="00173AE7">
      <w:pPr>
        <w:pStyle w:val="Innehll2"/>
        <w:rPr>
          <w:rFonts w:asciiTheme="minorHAnsi" w:eastAsiaTheme="minorEastAsia" w:hAnsiTheme="minorHAnsi" w:cstheme="minorBidi"/>
          <w:sz w:val="22"/>
          <w:szCs w:val="22"/>
          <w:lang w:val="sv-FI" w:eastAsia="sv-FI"/>
        </w:rPr>
      </w:pPr>
      <w:hyperlink w:anchor="_Toc56427420" w:history="1">
        <w:r w:rsidR="001C4635" w:rsidRPr="00E868F7">
          <w:rPr>
            <w:rStyle w:val="Hyperlnk"/>
          </w:rPr>
          <w:t>Republikens presidents förslag</w:t>
        </w:r>
        <w:r w:rsidR="001C4635">
          <w:rPr>
            <w:webHidden/>
          </w:rPr>
          <w:tab/>
        </w:r>
        <w:r w:rsidR="001C4635">
          <w:rPr>
            <w:webHidden/>
          </w:rPr>
          <w:fldChar w:fldCharType="begin"/>
        </w:r>
        <w:r w:rsidR="001C4635">
          <w:rPr>
            <w:webHidden/>
          </w:rPr>
          <w:instrText xml:space="preserve"> PAGEREF _Toc56427420 \h </w:instrText>
        </w:r>
        <w:r w:rsidR="001C4635">
          <w:rPr>
            <w:webHidden/>
          </w:rPr>
        </w:r>
        <w:r w:rsidR="001C4635">
          <w:rPr>
            <w:webHidden/>
          </w:rPr>
          <w:fldChar w:fldCharType="separate"/>
        </w:r>
        <w:r w:rsidR="001C4635">
          <w:rPr>
            <w:webHidden/>
          </w:rPr>
          <w:t>1</w:t>
        </w:r>
        <w:r w:rsidR="001C4635">
          <w:rPr>
            <w:webHidden/>
          </w:rPr>
          <w:fldChar w:fldCharType="end"/>
        </w:r>
      </w:hyperlink>
    </w:p>
    <w:p w14:paraId="06F3DCE8" w14:textId="45B6180D" w:rsidR="001C4635" w:rsidRDefault="00173AE7">
      <w:pPr>
        <w:pStyle w:val="Innehll1"/>
        <w:rPr>
          <w:rFonts w:asciiTheme="minorHAnsi" w:eastAsiaTheme="minorEastAsia" w:hAnsiTheme="minorHAnsi" w:cstheme="minorBidi"/>
          <w:sz w:val="22"/>
          <w:szCs w:val="22"/>
          <w:lang w:val="sv-FI" w:eastAsia="sv-FI"/>
        </w:rPr>
      </w:pPr>
      <w:hyperlink w:anchor="_Toc56427421" w:history="1">
        <w:r w:rsidR="001C4635" w:rsidRPr="00E868F7">
          <w:rPr>
            <w:rStyle w:val="Hyperlnk"/>
          </w:rPr>
          <w:t>Landskapsregeringens yttrande</w:t>
        </w:r>
        <w:r w:rsidR="001C4635">
          <w:rPr>
            <w:webHidden/>
          </w:rPr>
          <w:tab/>
        </w:r>
        <w:r w:rsidR="001C4635">
          <w:rPr>
            <w:webHidden/>
          </w:rPr>
          <w:fldChar w:fldCharType="begin"/>
        </w:r>
        <w:r w:rsidR="001C4635">
          <w:rPr>
            <w:webHidden/>
          </w:rPr>
          <w:instrText xml:space="preserve"> PAGEREF _Toc56427421 \h </w:instrText>
        </w:r>
        <w:r w:rsidR="001C4635">
          <w:rPr>
            <w:webHidden/>
          </w:rPr>
        </w:r>
        <w:r w:rsidR="001C4635">
          <w:rPr>
            <w:webHidden/>
          </w:rPr>
          <w:fldChar w:fldCharType="separate"/>
        </w:r>
        <w:r w:rsidR="001C4635">
          <w:rPr>
            <w:webHidden/>
          </w:rPr>
          <w:t>1</w:t>
        </w:r>
        <w:r w:rsidR="001C4635">
          <w:rPr>
            <w:webHidden/>
          </w:rPr>
          <w:fldChar w:fldCharType="end"/>
        </w:r>
      </w:hyperlink>
    </w:p>
    <w:p w14:paraId="546E5897" w14:textId="0B6AD64B" w:rsidR="001C4635" w:rsidRDefault="00173AE7">
      <w:pPr>
        <w:pStyle w:val="Innehll1"/>
        <w:rPr>
          <w:rFonts w:asciiTheme="minorHAnsi" w:eastAsiaTheme="minorEastAsia" w:hAnsiTheme="minorHAnsi" w:cstheme="minorBidi"/>
          <w:sz w:val="22"/>
          <w:szCs w:val="22"/>
          <w:lang w:val="sv-FI" w:eastAsia="sv-FI"/>
        </w:rPr>
      </w:pPr>
      <w:hyperlink w:anchor="_Toc56427422" w:history="1">
        <w:r w:rsidR="001C4635" w:rsidRPr="00E868F7">
          <w:rPr>
            <w:rStyle w:val="Hyperlnk"/>
          </w:rPr>
          <w:t>Utskottets synpunkter</w:t>
        </w:r>
        <w:r w:rsidR="001C4635">
          <w:rPr>
            <w:webHidden/>
          </w:rPr>
          <w:tab/>
        </w:r>
        <w:r w:rsidR="001C4635">
          <w:rPr>
            <w:webHidden/>
          </w:rPr>
          <w:fldChar w:fldCharType="begin"/>
        </w:r>
        <w:r w:rsidR="001C4635">
          <w:rPr>
            <w:webHidden/>
          </w:rPr>
          <w:instrText xml:space="preserve"> PAGEREF _Toc56427422 \h </w:instrText>
        </w:r>
        <w:r w:rsidR="001C4635">
          <w:rPr>
            <w:webHidden/>
          </w:rPr>
        </w:r>
        <w:r w:rsidR="001C4635">
          <w:rPr>
            <w:webHidden/>
          </w:rPr>
          <w:fldChar w:fldCharType="separate"/>
        </w:r>
        <w:r w:rsidR="001C4635">
          <w:rPr>
            <w:webHidden/>
          </w:rPr>
          <w:t>2</w:t>
        </w:r>
        <w:r w:rsidR="001C4635">
          <w:rPr>
            <w:webHidden/>
          </w:rPr>
          <w:fldChar w:fldCharType="end"/>
        </w:r>
      </w:hyperlink>
    </w:p>
    <w:p w14:paraId="28498E6B" w14:textId="0DA4A70B" w:rsidR="001C4635" w:rsidRDefault="00173AE7">
      <w:pPr>
        <w:pStyle w:val="Innehll1"/>
        <w:rPr>
          <w:rFonts w:asciiTheme="minorHAnsi" w:eastAsiaTheme="minorEastAsia" w:hAnsiTheme="minorHAnsi" w:cstheme="minorBidi"/>
          <w:sz w:val="22"/>
          <w:szCs w:val="22"/>
          <w:lang w:val="sv-FI" w:eastAsia="sv-FI"/>
        </w:rPr>
      </w:pPr>
      <w:hyperlink w:anchor="_Toc56427423" w:history="1">
        <w:r w:rsidR="001C4635" w:rsidRPr="00E868F7">
          <w:rPr>
            <w:rStyle w:val="Hyperlnk"/>
          </w:rPr>
          <w:t>Ärendets behandling</w:t>
        </w:r>
        <w:r w:rsidR="001C4635">
          <w:rPr>
            <w:webHidden/>
          </w:rPr>
          <w:tab/>
        </w:r>
        <w:r w:rsidR="001C4635">
          <w:rPr>
            <w:webHidden/>
          </w:rPr>
          <w:fldChar w:fldCharType="begin"/>
        </w:r>
        <w:r w:rsidR="001C4635">
          <w:rPr>
            <w:webHidden/>
          </w:rPr>
          <w:instrText xml:space="preserve"> PAGEREF _Toc56427423 \h </w:instrText>
        </w:r>
        <w:r w:rsidR="001C4635">
          <w:rPr>
            <w:webHidden/>
          </w:rPr>
        </w:r>
        <w:r w:rsidR="001C4635">
          <w:rPr>
            <w:webHidden/>
          </w:rPr>
          <w:fldChar w:fldCharType="separate"/>
        </w:r>
        <w:r w:rsidR="001C4635">
          <w:rPr>
            <w:webHidden/>
          </w:rPr>
          <w:t>2</w:t>
        </w:r>
        <w:r w:rsidR="001C4635">
          <w:rPr>
            <w:webHidden/>
          </w:rPr>
          <w:fldChar w:fldCharType="end"/>
        </w:r>
      </w:hyperlink>
    </w:p>
    <w:p w14:paraId="28E9787D" w14:textId="44FCAF4E" w:rsidR="001C4635" w:rsidRDefault="00173AE7">
      <w:pPr>
        <w:pStyle w:val="Innehll1"/>
        <w:rPr>
          <w:rFonts w:asciiTheme="minorHAnsi" w:eastAsiaTheme="minorEastAsia" w:hAnsiTheme="minorHAnsi" w:cstheme="minorBidi"/>
          <w:sz w:val="22"/>
          <w:szCs w:val="22"/>
          <w:lang w:val="sv-FI" w:eastAsia="sv-FI"/>
        </w:rPr>
      </w:pPr>
      <w:hyperlink w:anchor="_Toc56427424" w:history="1">
        <w:r w:rsidR="001C4635" w:rsidRPr="00E868F7">
          <w:rPr>
            <w:rStyle w:val="Hyperlnk"/>
          </w:rPr>
          <w:t>Utskottets förslag</w:t>
        </w:r>
        <w:r w:rsidR="001C4635">
          <w:rPr>
            <w:webHidden/>
          </w:rPr>
          <w:tab/>
        </w:r>
        <w:r w:rsidR="001C4635">
          <w:rPr>
            <w:webHidden/>
          </w:rPr>
          <w:fldChar w:fldCharType="begin"/>
        </w:r>
        <w:r w:rsidR="001C4635">
          <w:rPr>
            <w:webHidden/>
          </w:rPr>
          <w:instrText xml:space="preserve"> PAGEREF _Toc56427424 \h </w:instrText>
        </w:r>
        <w:r w:rsidR="001C4635">
          <w:rPr>
            <w:webHidden/>
          </w:rPr>
        </w:r>
        <w:r w:rsidR="001C4635">
          <w:rPr>
            <w:webHidden/>
          </w:rPr>
          <w:fldChar w:fldCharType="separate"/>
        </w:r>
        <w:r w:rsidR="001C4635">
          <w:rPr>
            <w:webHidden/>
          </w:rPr>
          <w:t>3</w:t>
        </w:r>
        <w:r w:rsidR="001C4635">
          <w:rPr>
            <w:webHidden/>
          </w:rPr>
          <w:fldChar w:fldCharType="end"/>
        </w:r>
      </w:hyperlink>
    </w:p>
    <w:p w14:paraId="36ACDA18" w14:textId="1FC0102E" w:rsidR="002401D0" w:rsidRDefault="002401D0">
      <w:pPr>
        <w:pStyle w:val="ANormal"/>
        <w:rPr>
          <w:noProof/>
        </w:rPr>
      </w:pPr>
      <w:r>
        <w:rPr>
          <w:rFonts w:ascii="Verdana" w:hAnsi="Verdana"/>
          <w:noProof/>
          <w:sz w:val="16"/>
          <w:szCs w:val="36"/>
        </w:rPr>
        <w:fldChar w:fldCharType="end"/>
      </w:r>
    </w:p>
    <w:p w14:paraId="2037ACF4" w14:textId="544C9DF2" w:rsidR="002401D0" w:rsidRDefault="00422F1C" w:rsidP="002F6DF8">
      <w:pPr>
        <w:pStyle w:val="RubrikA"/>
      </w:pPr>
      <w:bookmarkStart w:id="1" w:name="_Toc56427419"/>
      <w:r>
        <w:t>Sammanfattning</w:t>
      </w:r>
      <w:bookmarkEnd w:id="1"/>
      <w:r>
        <w:t xml:space="preserve"> </w:t>
      </w:r>
    </w:p>
    <w:p w14:paraId="1A5422C9" w14:textId="28C732A4" w:rsidR="00422F1C" w:rsidRDefault="00422F1C">
      <w:pPr>
        <w:pStyle w:val="ANormal"/>
      </w:pPr>
    </w:p>
    <w:p w14:paraId="12F2C524" w14:textId="6B6282D1" w:rsidR="002619A1" w:rsidRDefault="002619A1" w:rsidP="002F6DF8">
      <w:pPr>
        <w:pStyle w:val="RubrikB"/>
      </w:pPr>
      <w:bookmarkStart w:id="2" w:name="_Toc531597707"/>
      <w:bookmarkStart w:id="3" w:name="_Toc536022285"/>
      <w:bookmarkStart w:id="4" w:name="_Toc26797532"/>
      <w:bookmarkStart w:id="5" w:name="_Toc56427420"/>
      <w:r>
        <w:t>Republikens presidents förslag</w:t>
      </w:r>
      <w:bookmarkEnd w:id="2"/>
      <w:bookmarkEnd w:id="3"/>
      <w:bookmarkEnd w:id="4"/>
      <w:bookmarkEnd w:id="5"/>
    </w:p>
    <w:p w14:paraId="3D417E1E" w14:textId="77777777" w:rsidR="006E55CA" w:rsidRPr="006E55CA" w:rsidRDefault="006E55CA" w:rsidP="006E55CA">
      <w:pPr>
        <w:pStyle w:val="Rubrikmellanrum"/>
      </w:pPr>
    </w:p>
    <w:p w14:paraId="03DC1469" w14:textId="3F343ADA" w:rsidR="002B6EB2" w:rsidRDefault="002619A1" w:rsidP="002619A1">
      <w:pPr>
        <w:pStyle w:val="ANormal"/>
      </w:pPr>
      <w:r>
        <w:t>Republikens president</w:t>
      </w:r>
      <w:r w:rsidR="001C4635">
        <w:t>s</w:t>
      </w:r>
      <w:r>
        <w:t xml:space="preserve"> </w:t>
      </w:r>
      <w:r w:rsidR="001C4635">
        <w:t>föreslår att</w:t>
      </w:r>
      <w:r>
        <w:t xml:space="preserve"> Åland</w:t>
      </w:r>
      <w:r w:rsidR="006E55CA">
        <w:t>s</w:t>
      </w:r>
      <w:r>
        <w:t xml:space="preserve"> </w:t>
      </w:r>
      <w:r w:rsidR="002B6EB2" w:rsidRPr="002B6EB2">
        <w:t xml:space="preserve">lagting </w:t>
      </w:r>
      <w:r w:rsidR="001C4635" w:rsidRPr="001C4635">
        <w:t>ger sitt bifall till att förordningen träder i kraft på Åland till de delar avtalet faller inom landskapets behörighet.</w:t>
      </w:r>
    </w:p>
    <w:p w14:paraId="30C7E1E0" w14:textId="77777777" w:rsidR="001C4635" w:rsidRDefault="001C4635" w:rsidP="002619A1">
      <w:pPr>
        <w:pStyle w:val="ANormal"/>
      </w:pPr>
    </w:p>
    <w:p w14:paraId="3367B63A" w14:textId="02996CDD" w:rsidR="004D7F71" w:rsidRDefault="002B6EB2" w:rsidP="004D7F71">
      <w:pPr>
        <w:pStyle w:val="RubrikA"/>
        <w:rPr>
          <w:lang w:val="sv-FI"/>
        </w:rPr>
      </w:pPr>
      <w:bookmarkStart w:id="6" w:name="_Toc524345509"/>
      <w:bookmarkStart w:id="7" w:name="_Toc528748836"/>
      <w:bookmarkStart w:id="8" w:name="_Toc531597708"/>
      <w:bookmarkStart w:id="9" w:name="_Toc536022286"/>
      <w:bookmarkStart w:id="10" w:name="_Toc26797533"/>
      <w:bookmarkStart w:id="11" w:name="_Toc41562745"/>
      <w:bookmarkStart w:id="12" w:name="_Toc56427421"/>
      <w:r w:rsidRPr="001C4635">
        <w:t xml:space="preserve">Landskapsregeringens </w:t>
      </w:r>
      <w:bookmarkEnd w:id="6"/>
      <w:bookmarkEnd w:id="7"/>
      <w:bookmarkEnd w:id="8"/>
      <w:bookmarkEnd w:id="9"/>
      <w:bookmarkEnd w:id="10"/>
      <w:bookmarkEnd w:id="11"/>
      <w:bookmarkEnd w:id="12"/>
      <w:r w:rsidR="004D7F71">
        <w:t>s</w:t>
      </w:r>
      <w:proofErr w:type="spellStart"/>
      <w:r w:rsidR="004D7F71" w:rsidRPr="00510576">
        <w:rPr>
          <w:lang w:val="sv-FI"/>
        </w:rPr>
        <w:t>tällningstagande</w:t>
      </w:r>
      <w:proofErr w:type="spellEnd"/>
    </w:p>
    <w:p w14:paraId="52F2084A" w14:textId="77777777" w:rsidR="004D7F71" w:rsidRPr="004D7F71" w:rsidRDefault="004D7F71" w:rsidP="004D7F71">
      <w:pPr>
        <w:pStyle w:val="Rubrikmellanrum"/>
        <w:rPr>
          <w:lang w:val="sv-FI"/>
        </w:rPr>
      </w:pPr>
    </w:p>
    <w:p w14:paraId="2CC6B101" w14:textId="77777777" w:rsidR="004D7F71" w:rsidRPr="00510576" w:rsidRDefault="004D7F71" w:rsidP="004D7F71">
      <w:pPr>
        <w:pStyle w:val="ANormal"/>
        <w:rPr>
          <w:lang w:val="sv-FI"/>
        </w:rPr>
      </w:pPr>
      <w:bookmarkStart w:id="13" w:name="Landskapsregeringen_konstaterar_att_till"/>
      <w:bookmarkEnd w:id="13"/>
      <w:r w:rsidRPr="00510576">
        <w:rPr>
          <w:lang w:val="sv-FI"/>
        </w:rPr>
        <w:t>Landskapsregeringen konstaterar att tilläggsavtale</w:t>
      </w:r>
      <w:r>
        <w:rPr>
          <w:lang w:val="sv-FI"/>
        </w:rPr>
        <w:t>t</w:t>
      </w:r>
      <w:r w:rsidRPr="00510576">
        <w:rPr>
          <w:lang w:val="sv-FI"/>
        </w:rPr>
        <w:t xml:space="preserve"> till ADR förutsätt</w:t>
      </w:r>
      <w:r>
        <w:rPr>
          <w:lang w:val="sv-FI"/>
        </w:rPr>
        <w:t>er</w:t>
      </w:r>
      <w:r w:rsidRPr="00510576">
        <w:rPr>
          <w:lang w:val="sv-FI"/>
        </w:rPr>
        <w:t xml:space="preserve"> att en säkerhetsnivå som motsvarar ADR-bestämmelserna bibehålls. Landskapsregeringen ser</w:t>
      </w:r>
      <w:r>
        <w:rPr>
          <w:lang w:val="sv-FI"/>
        </w:rPr>
        <w:t xml:space="preserve"> därför</w:t>
      </w:r>
      <w:r w:rsidRPr="00510576">
        <w:rPr>
          <w:lang w:val="sv-FI"/>
        </w:rPr>
        <w:t xml:space="preserve"> inget hinder mot att lagtinget ger sitt bifall till att de</w:t>
      </w:r>
      <w:r>
        <w:rPr>
          <w:lang w:val="sv-FI"/>
        </w:rPr>
        <w:t>n</w:t>
      </w:r>
      <w:r w:rsidRPr="00510576">
        <w:rPr>
          <w:lang w:val="sv-FI"/>
        </w:rPr>
        <w:t xml:space="preserve"> förordning som sätter tilläggsavtale</w:t>
      </w:r>
      <w:r>
        <w:rPr>
          <w:lang w:val="sv-FI"/>
        </w:rPr>
        <w:t>t</w:t>
      </w:r>
      <w:r w:rsidRPr="00510576">
        <w:rPr>
          <w:lang w:val="sv-FI"/>
        </w:rPr>
        <w:t xml:space="preserve"> i kraft i Finland träder i kraft också på Åland till de delar de</w:t>
      </w:r>
      <w:r>
        <w:rPr>
          <w:lang w:val="sv-FI"/>
        </w:rPr>
        <w:t>t</w:t>
      </w:r>
      <w:r w:rsidRPr="00510576">
        <w:rPr>
          <w:lang w:val="sv-FI"/>
        </w:rPr>
        <w:t xml:space="preserve"> faller inom landskapets behörighet.</w:t>
      </w:r>
    </w:p>
    <w:p w14:paraId="4E131E2C" w14:textId="77777777" w:rsidR="001C4635" w:rsidRPr="00422F1C" w:rsidRDefault="001C4635" w:rsidP="00422F1C">
      <w:pPr>
        <w:pStyle w:val="ANormal"/>
      </w:pPr>
    </w:p>
    <w:p w14:paraId="41FBCF4F" w14:textId="5F25B5A2" w:rsidR="002401D0" w:rsidRDefault="002401D0">
      <w:pPr>
        <w:pStyle w:val="RubrikA"/>
      </w:pPr>
      <w:bookmarkStart w:id="14" w:name="_Toc529800935"/>
      <w:bookmarkStart w:id="15" w:name="_Toc56427422"/>
      <w:r>
        <w:t>Utskottets synpunkter</w:t>
      </w:r>
      <w:bookmarkEnd w:id="14"/>
      <w:bookmarkEnd w:id="15"/>
    </w:p>
    <w:p w14:paraId="44B5DEB2" w14:textId="102D1A26" w:rsidR="004D7F71" w:rsidRDefault="004D7F71" w:rsidP="004D7F71">
      <w:pPr>
        <w:pStyle w:val="Rubrikmellanrum"/>
      </w:pPr>
    </w:p>
    <w:p w14:paraId="01321844" w14:textId="681E2078" w:rsidR="004D7F71" w:rsidRDefault="004D7F71" w:rsidP="004D7F71">
      <w:pPr>
        <w:pStyle w:val="ANormal"/>
        <w:rPr>
          <w:lang w:val="sv-FI"/>
        </w:rPr>
      </w:pPr>
      <w:r>
        <w:t xml:space="preserve">Utskottet har inga invändningar i ärendet och föreslår därför att lagtinget ger det begärda bifallet till </w:t>
      </w:r>
      <w:proofErr w:type="spellStart"/>
      <w:r>
        <w:t>tillägsavtalet</w:t>
      </w:r>
      <w:proofErr w:type="spellEnd"/>
      <w:r>
        <w:t xml:space="preserve"> till den</w:t>
      </w:r>
      <w:r w:rsidRPr="00510576">
        <w:rPr>
          <w:lang w:val="sv-FI"/>
        </w:rPr>
        <w:t xml:space="preserve"> europeisk</w:t>
      </w:r>
      <w:r>
        <w:rPr>
          <w:lang w:val="sv-FI"/>
        </w:rPr>
        <w:t>a</w:t>
      </w:r>
      <w:r w:rsidRPr="00510576">
        <w:rPr>
          <w:lang w:val="sv-FI"/>
        </w:rPr>
        <w:t xml:space="preserve"> överenskommelse</w:t>
      </w:r>
      <w:r>
        <w:rPr>
          <w:lang w:val="sv-FI"/>
        </w:rPr>
        <w:t xml:space="preserve">n </w:t>
      </w:r>
      <w:r w:rsidRPr="00510576">
        <w:rPr>
          <w:lang w:val="sv-FI"/>
        </w:rPr>
        <w:t xml:space="preserve">om transport av farligt gods i vägtrafik. </w:t>
      </w:r>
      <w:r>
        <w:rPr>
          <w:lang w:val="sv-FI"/>
        </w:rPr>
        <w:t xml:space="preserve">Tilläggsavtalet tillåter avvikelser från de förpackningsinstruktioner som gäller för transport av kobolthydroxid, som kan orsaka allvarlig förgiftning hos människor och djur. Villkoren för avvikelserna är utformade så att den säkerhetsnivå som gäller enligt ADR bestämmelserna bibehålls. Avtalet är avsett att fungera som en kortvarig lösning i avvaktan på permanenta ADR-föreskrifter. </w:t>
      </w:r>
    </w:p>
    <w:p w14:paraId="39235C3E" w14:textId="77777777" w:rsidR="002401D0" w:rsidRDefault="002401D0">
      <w:pPr>
        <w:pStyle w:val="ANormal"/>
      </w:pPr>
    </w:p>
    <w:p w14:paraId="1C96947C" w14:textId="77777777" w:rsidR="002401D0" w:rsidRDefault="002401D0">
      <w:pPr>
        <w:pStyle w:val="RubrikA"/>
      </w:pPr>
      <w:bookmarkStart w:id="16" w:name="_Toc529800936"/>
      <w:bookmarkStart w:id="17" w:name="_Toc56427423"/>
      <w:r>
        <w:t>Ärendets behandling</w:t>
      </w:r>
      <w:bookmarkEnd w:id="16"/>
      <w:bookmarkEnd w:id="17"/>
    </w:p>
    <w:p w14:paraId="57CB2A58" w14:textId="77777777" w:rsidR="002401D0" w:rsidRDefault="002401D0">
      <w:pPr>
        <w:pStyle w:val="Rubrikmellanrum"/>
      </w:pPr>
    </w:p>
    <w:p w14:paraId="42AE9280" w14:textId="5382624E" w:rsidR="00085342" w:rsidRDefault="00E46DAA" w:rsidP="00E46DAA">
      <w:pPr>
        <w:pStyle w:val="ANormal"/>
      </w:pPr>
      <w:r>
        <w:t xml:space="preserve">Lagtinget har den </w:t>
      </w:r>
      <w:r w:rsidR="002B6EB2">
        <w:t>1</w:t>
      </w:r>
      <w:r w:rsidR="004F5F22">
        <w:t>1</w:t>
      </w:r>
      <w:r w:rsidR="00422F1C">
        <w:t xml:space="preserve"> </w:t>
      </w:r>
      <w:r w:rsidR="004F5F22">
        <w:t>november</w:t>
      </w:r>
      <w:r w:rsidR="00422F1C">
        <w:t xml:space="preserve"> 20</w:t>
      </w:r>
      <w:r w:rsidR="001F04D7">
        <w:t>20</w:t>
      </w:r>
      <w:r>
        <w:t xml:space="preserve"> </w:t>
      </w:r>
      <w:proofErr w:type="spellStart"/>
      <w:r>
        <w:t>inbegärt</w:t>
      </w:r>
      <w:proofErr w:type="spellEnd"/>
      <w:r>
        <w:t xml:space="preserve"> lag- och kulturutskottets yttrande i ärendet. </w:t>
      </w:r>
    </w:p>
    <w:p w14:paraId="13F2F092" w14:textId="5000A07A" w:rsidR="00E46DAA" w:rsidRDefault="00085342" w:rsidP="00E46DAA">
      <w:pPr>
        <w:pStyle w:val="ANormal"/>
      </w:pPr>
      <w:r>
        <w:tab/>
      </w:r>
      <w:r w:rsidR="00E46DAA">
        <w:t>I ärendets avgörande behandling deltog ordföranden Rainer Juslin, viceordföranden</w:t>
      </w:r>
      <w:r w:rsidR="006E55CA">
        <w:t xml:space="preserve"> Roger Höglund</w:t>
      </w:r>
      <w:r w:rsidR="00E46DAA">
        <w:t xml:space="preserve"> samt ledamöterna Annette </w:t>
      </w:r>
      <w:proofErr w:type="spellStart"/>
      <w:r w:rsidR="00E46DAA">
        <w:t>Bergbo</w:t>
      </w:r>
      <w:proofErr w:type="spellEnd"/>
      <w:r w:rsidR="00E46DAA">
        <w:t>, Jessy Eckerman</w:t>
      </w:r>
      <w:r w:rsidR="004D7F71">
        <w:t xml:space="preserve"> och</w:t>
      </w:r>
      <w:r w:rsidR="006E55CA" w:rsidRPr="006E55CA">
        <w:t xml:space="preserve"> </w:t>
      </w:r>
      <w:r w:rsidR="006E55CA">
        <w:t xml:space="preserve">Robert </w:t>
      </w:r>
      <w:proofErr w:type="spellStart"/>
      <w:r w:rsidR="006E55CA">
        <w:t>Mansén</w:t>
      </w:r>
      <w:proofErr w:type="spellEnd"/>
      <w:r w:rsidR="00E46DAA">
        <w:t>.</w:t>
      </w:r>
    </w:p>
    <w:p w14:paraId="6A03DAEB" w14:textId="77777777" w:rsidR="002401D0" w:rsidRDefault="002401D0">
      <w:pPr>
        <w:pStyle w:val="ANormal"/>
      </w:pPr>
    </w:p>
    <w:p w14:paraId="30F246F5" w14:textId="77777777" w:rsidR="002401D0" w:rsidRDefault="002401D0">
      <w:pPr>
        <w:pStyle w:val="ANormal"/>
      </w:pPr>
    </w:p>
    <w:p w14:paraId="5998F9D2" w14:textId="77777777" w:rsidR="002401D0" w:rsidRDefault="002401D0">
      <w:pPr>
        <w:pStyle w:val="RubrikA"/>
      </w:pPr>
      <w:bookmarkStart w:id="18" w:name="_Toc529800937"/>
      <w:bookmarkStart w:id="19" w:name="_Toc56427424"/>
      <w:r>
        <w:t>Utskottets förslag</w:t>
      </w:r>
      <w:bookmarkEnd w:id="18"/>
      <w:bookmarkEnd w:id="19"/>
    </w:p>
    <w:p w14:paraId="5CB4DECE" w14:textId="77777777" w:rsidR="002401D0" w:rsidRDefault="002401D0">
      <w:pPr>
        <w:pStyle w:val="Rubrikmellanrum"/>
      </w:pPr>
    </w:p>
    <w:p w14:paraId="21D465CC" w14:textId="77777777" w:rsidR="002401D0" w:rsidRDefault="002401D0">
      <w:pPr>
        <w:pStyle w:val="ANormal"/>
      </w:pPr>
      <w:r>
        <w:t>Med hänvisning till det anförda föreslår utskottet</w:t>
      </w:r>
    </w:p>
    <w:p w14:paraId="6C51F83B" w14:textId="77777777" w:rsidR="002401D0" w:rsidRDefault="002401D0">
      <w:pPr>
        <w:pStyle w:val="ANormal"/>
      </w:pPr>
    </w:p>
    <w:p w14:paraId="1FACE752" w14:textId="0B155DD4" w:rsidR="002401D0" w:rsidRDefault="002401D0" w:rsidP="00134936">
      <w:pPr>
        <w:pStyle w:val="Klam"/>
      </w:pPr>
      <w:r>
        <w:t>att lagtinget</w:t>
      </w:r>
      <w:r w:rsidR="00134936">
        <w:t xml:space="preserve"> </w:t>
      </w:r>
      <w:r w:rsidR="00134936" w:rsidRPr="0076141A">
        <w:t xml:space="preserve">ger </w:t>
      </w:r>
      <w:r w:rsidR="00085342">
        <w:t>det begärda bifallet.</w:t>
      </w:r>
    </w:p>
    <w:p w14:paraId="4733003E" w14:textId="77777777" w:rsidR="002401D0" w:rsidRDefault="00173AE7">
      <w:pPr>
        <w:pStyle w:val="ANormal"/>
        <w:jc w:val="center"/>
      </w:pPr>
      <w:hyperlink w:anchor="_top" w:tooltip="Klicka för att gå till toppen av dokumentet" w:history="1">
        <w:r w:rsidR="002401D0">
          <w:rPr>
            <w:rStyle w:val="Hyperlnk"/>
          </w:rPr>
          <w:t>__________________</w:t>
        </w:r>
      </w:hyperlink>
    </w:p>
    <w:p w14:paraId="0A9D20FF" w14:textId="77777777" w:rsidR="002401D0" w:rsidRDefault="002401D0">
      <w:pPr>
        <w:pStyle w:val="ANormal"/>
      </w:pPr>
    </w:p>
    <w:p w14:paraId="49077B4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FE4804C" w14:textId="77777777">
        <w:trPr>
          <w:cantSplit/>
        </w:trPr>
        <w:tc>
          <w:tcPr>
            <w:tcW w:w="7931" w:type="dxa"/>
            <w:gridSpan w:val="2"/>
          </w:tcPr>
          <w:p w14:paraId="3F1125D0" w14:textId="3E855C3A" w:rsidR="002401D0" w:rsidRDefault="002401D0">
            <w:pPr>
              <w:pStyle w:val="ANormal"/>
              <w:keepNext/>
            </w:pPr>
            <w:r>
              <w:t xml:space="preserve">Mariehamn den </w:t>
            </w:r>
            <w:r w:rsidR="004D7F71">
              <w:t>19</w:t>
            </w:r>
            <w:r w:rsidR="00134936">
              <w:t xml:space="preserve"> </w:t>
            </w:r>
            <w:r w:rsidR="004F5F22">
              <w:t>november</w:t>
            </w:r>
            <w:r w:rsidR="00134936">
              <w:t xml:space="preserve"> 2020</w:t>
            </w:r>
          </w:p>
        </w:tc>
      </w:tr>
      <w:tr w:rsidR="002401D0" w14:paraId="0ECCD6B5" w14:textId="77777777">
        <w:tc>
          <w:tcPr>
            <w:tcW w:w="4454" w:type="dxa"/>
            <w:vAlign w:val="bottom"/>
          </w:tcPr>
          <w:p w14:paraId="4C1A8E05" w14:textId="77777777" w:rsidR="002401D0" w:rsidRDefault="002401D0">
            <w:pPr>
              <w:pStyle w:val="ANormal"/>
              <w:keepNext/>
            </w:pPr>
          </w:p>
          <w:p w14:paraId="31C72850" w14:textId="77777777" w:rsidR="002401D0" w:rsidRDefault="002401D0">
            <w:pPr>
              <w:pStyle w:val="ANormal"/>
              <w:keepNext/>
            </w:pPr>
          </w:p>
          <w:p w14:paraId="40625E61" w14:textId="77777777" w:rsidR="002401D0" w:rsidRDefault="002401D0">
            <w:pPr>
              <w:pStyle w:val="ANormal"/>
              <w:keepNext/>
            </w:pPr>
            <w:r>
              <w:t>Ordförande</w:t>
            </w:r>
          </w:p>
        </w:tc>
        <w:tc>
          <w:tcPr>
            <w:tcW w:w="3477" w:type="dxa"/>
            <w:vAlign w:val="bottom"/>
          </w:tcPr>
          <w:p w14:paraId="18CB767F" w14:textId="77777777" w:rsidR="002401D0" w:rsidRDefault="002401D0">
            <w:pPr>
              <w:pStyle w:val="ANormal"/>
              <w:keepNext/>
            </w:pPr>
          </w:p>
          <w:p w14:paraId="508DB602" w14:textId="77777777" w:rsidR="002401D0" w:rsidRDefault="002401D0">
            <w:pPr>
              <w:pStyle w:val="ANormal"/>
              <w:keepNext/>
            </w:pPr>
          </w:p>
          <w:p w14:paraId="678C5CB1" w14:textId="77777777" w:rsidR="002401D0" w:rsidRDefault="00134936">
            <w:pPr>
              <w:pStyle w:val="ANormal"/>
              <w:keepNext/>
            </w:pPr>
            <w:r>
              <w:t>Rainer Juslin</w:t>
            </w:r>
          </w:p>
        </w:tc>
      </w:tr>
      <w:tr w:rsidR="002401D0" w14:paraId="0CD20D8B" w14:textId="77777777">
        <w:tc>
          <w:tcPr>
            <w:tcW w:w="4454" w:type="dxa"/>
            <w:vAlign w:val="bottom"/>
          </w:tcPr>
          <w:p w14:paraId="6355A083" w14:textId="77777777" w:rsidR="002401D0" w:rsidRDefault="002401D0">
            <w:pPr>
              <w:pStyle w:val="ANormal"/>
              <w:keepNext/>
            </w:pPr>
          </w:p>
          <w:p w14:paraId="66FBBBB9" w14:textId="77777777" w:rsidR="002401D0" w:rsidRDefault="002401D0">
            <w:pPr>
              <w:pStyle w:val="ANormal"/>
              <w:keepNext/>
            </w:pPr>
          </w:p>
          <w:p w14:paraId="625D84E4" w14:textId="77777777" w:rsidR="002401D0" w:rsidRDefault="002401D0">
            <w:pPr>
              <w:pStyle w:val="ANormal"/>
              <w:keepNext/>
            </w:pPr>
            <w:r>
              <w:t>Sekreterare</w:t>
            </w:r>
          </w:p>
        </w:tc>
        <w:tc>
          <w:tcPr>
            <w:tcW w:w="3477" w:type="dxa"/>
            <w:vAlign w:val="bottom"/>
          </w:tcPr>
          <w:p w14:paraId="38C0131E" w14:textId="77777777" w:rsidR="002401D0" w:rsidRDefault="002401D0">
            <w:pPr>
              <w:pStyle w:val="ANormal"/>
              <w:keepNext/>
            </w:pPr>
          </w:p>
          <w:p w14:paraId="3BAA3C24" w14:textId="77777777" w:rsidR="002401D0" w:rsidRDefault="00134936">
            <w:pPr>
              <w:pStyle w:val="ANormal"/>
              <w:keepNext/>
            </w:pPr>
            <w:r>
              <w:t>Susanne Eriksson</w:t>
            </w:r>
          </w:p>
        </w:tc>
      </w:tr>
    </w:tbl>
    <w:p w14:paraId="715E468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0170" w14:textId="77777777" w:rsidR="00382CD5" w:rsidRDefault="00382CD5">
      <w:r>
        <w:separator/>
      </w:r>
    </w:p>
  </w:endnote>
  <w:endnote w:type="continuationSeparator" w:id="0">
    <w:p w14:paraId="380B23D1" w14:textId="77777777" w:rsidR="00382CD5" w:rsidRDefault="0038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83E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B460" w14:textId="5D441E6B" w:rsidR="002401D0" w:rsidRDefault="002401D0">
    <w:pPr>
      <w:pStyle w:val="Sidfot"/>
      <w:rPr>
        <w:lang w:val="fi-FI"/>
      </w:rPr>
    </w:pPr>
    <w:r>
      <w:fldChar w:fldCharType="begin"/>
    </w:r>
    <w:r>
      <w:rPr>
        <w:lang w:val="fi-FI"/>
      </w:rPr>
      <w:instrText xml:space="preserve"> FILENAME  \* MERGEFORMAT </w:instrText>
    </w:r>
    <w:r>
      <w:fldChar w:fldCharType="separate"/>
    </w:r>
    <w:r w:rsidR="0050043B">
      <w:rPr>
        <w:noProof/>
        <w:lang w:val="fi-FI"/>
      </w:rPr>
      <w:t>LKU1020192020.docx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627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4E99" w14:textId="77777777" w:rsidR="00382CD5" w:rsidRDefault="00382CD5">
      <w:r>
        <w:separator/>
      </w:r>
    </w:p>
  </w:footnote>
  <w:footnote w:type="continuationSeparator" w:id="0">
    <w:p w14:paraId="4CC05524" w14:textId="77777777" w:rsidR="00382CD5" w:rsidRDefault="0038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F17A"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A02E9">
      <w:rPr>
        <w:rStyle w:val="Sidnummer"/>
      </w:rPr>
      <w:t>6</w:t>
    </w:r>
    <w:r>
      <w:rPr>
        <w:rStyle w:val="Sidnummer"/>
      </w:rPr>
      <w:fldChar w:fldCharType="end"/>
    </w:r>
  </w:p>
  <w:p w14:paraId="22A0D59A"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8AFA"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A02E9">
      <w:rPr>
        <w:rStyle w:val="Sidnummer"/>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5"/>
    <w:rsid w:val="00015E9C"/>
    <w:rsid w:val="00051556"/>
    <w:rsid w:val="00085342"/>
    <w:rsid w:val="000B2DC9"/>
    <w:rsid w:val="000D6353"/>
    <w:rsid w:val="000F7417"/>
    <w:rsid w:val="00122D72"/>
    <w:rsid w:val="00134936"/>
    <w:rsid w:val="0014412E"/>
    <w:rsid w:val="0015337C"/>
    <w:rsid w:val="001677A7"/>
    <w:rsid w:val="00173AE7"/>
    <w:rsid w:val="001C4635"/>
    <w:rsid w:val="001F04D7"/>
    <w:rsid w:val="002401D0"/>
    <w:rsid w:val="002619A1"/>
    <w:rsid w:val="002B6EB2"/>
    <w:rsid w:val="002F6DF8"/>
    <w:rsid w:val="003321C1"/>
    <w:rsid w:val="0036359C"/>
    <w:rsid w:val="00382CD5"/>
    <w:rsid w:val="00422F1C"/>
    <w:rsid w:val="00472A80"/>
    <w:rsid w:val="00476197"/>
    <w:rsid w:val="004A74DD"/>
    <w:rsid w:val="004D7F71"/>
    <w:rsid w:val="004F5F22"/>
    <w:rsid w:val="0050043B"/>
    <w:rsid w:val="00513AB6"/>
    <w:rsid w:val="00681C84"/>
    <w:rsid w:val="006B2E9E"/>
    <w:rsid w:val="006E55CA"/>
    <w:rsid w:val="00715F98"/>
    <w:rsid w:val="00723B93"/>
    <w:rsid w:val="007534D8"/>
    <w:rsid w:val="007C3093"/>
    <w:rsid w:val="007F141A"/>
    <w:rsid w:val="00811D50"/>
    <w:rsid w:val="00817B04"/>
    <w:rsid w:val="00876523"/>
    <w:rsid w:val="008A4E57"/>
    <w:rsid w:val="00950DE7"/>
    <w:rsid w:val="00957C36"/>
    <w:rsid w:val="009D73B2"/>
    <w:rsid w:val="009F7CE2"/>
    <w:rsid w:val="00A32BF9"/>
    <w:rsid w:val="00AA02E9"/>
    <w:rsid w:val="00AB28E2"/>
    <w:rsid w:val="00B32E91"/>
    <w:rsid w:val="00B36A8F"/>
    <w:rsid w:val="00B50208"/>
    <w:rsid w:val="00B90DEC"/>
    <w:rsid w:val="00C62627"/>
    <w:rsid w:val="00CB087E"/>
    <w:rsid w:val="00CF700E"/>
    <w:rsid w:val="00D707FD"/>
    <w:rsid w:val="00DC45B2"/>
    <w:rsid w:val="00DD4770"/>
    <w:rsid w:val="00E46DAA"/>
    <w:rsid w:val="00E564BA"/>
    <w:rsid w:val="00FB0DF1"/>
    <w:rsid w:val="00FE0E9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C34F"/>
  <w15:docId w15:val="{7F7E864E-2C56-4A18-B3F6-3695E405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EB2"/>
    <w:pPr>
      <w:widowControl w:val="0"/>
      <w:autoSpaceDE w:val="0"/>
      <w:autoSpaceDN w:val="0"/>
      <w:adjustRightInd w:val="0"/>
    </w:pPr>
    <w:rPr>
      <w:sz w:val="24"/>
      <w:szCs w:val="24"/>
      <w:lang w:val="en-US" w:eastAsia="sv-SE"/>
    </w:rPr>
  </w:style>
  <w:style w:type="paragraph" w:styleId="Rubrik1">
    <w:name w:val="heading 1"/>
    <w:basedOn w:val="Normal"/>
    <w:next w:val="Normal"/>
    <w:qFormat/>
    <w:pPr>
      <w:keepNext/>
      <w:widowControl/>
      <w:numPr>
        <w:numId w:val="37"/>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38"/>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39"/>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40"/>
      </w:numPr>
      <w:autoSpaceDE/>
      <w:autoSpaceDN/>
      <w:adjustRightInd/>
      <w:spacing w:before="240" w:after="60"/>
      <w:outlineLvl w:val="3"/>
    </w:pPr>
    <w:rPr>
      <w:b/>
      <w:bCs/>
      <w:sz w:val="28"/>
      <w:szCs w:val="28"/>
      <w:lang w:val="sv-SE"/>
    </w:rPr>
  </w:style>
  <w:style w:type="paragraph" w:styleId="Rubrik5">
    <w:name w:val="heading 5"/>
    <w:basedOn w:val="Normal"/>
    <w:next w:val="Normal"/>
    <w:qFormat/>
    <w:pPr>
      <w:widowControl/>
      <w:numPr>
        <w:ilvl w:val="4"/>
        <w:numId w:val="41"/>
      </w:numPr>
      <w:autoSpaceDE/>
      <w:autoSpaceDN/>
      <w:adjustRightInd/>
      <w:spacing w:before="240" w:after="60"/>
      <w:outlineLvl w:val="4"/>
    </w:pPr>
    <w:rPr>
      <w:b/>
      <w:bCs/>
      <w:i/>
      <w:iCs/>
      <w:sz w:val="26"/>
      <w:szCs w:val="26"/>
      <w:lang w:val="sv-SE"/>
    </w:rPr>
  </w:style>
  <w:style w:type="paragraph" w:styleId="Rubrik6">
    <w:name w:val="heading 6"/>
    <w:basedOn w:val="Normal"/>
    <w:next w:val="Normal"/>
    <w:qFormat/>
    <w:pPr>
      <w:widowControl/>
      <w:numPr>
        <w:ilvl w:val="5"/>
        <w:numId w:val="42"/>
      </w:numPr>
      <w:autoSpaceDE/>
      <w:autoSpaceDN/>
      <w:adjustRightInd/>
      <w:spacing w:before="240" w:after="60"/>
      <w:outlineLvl w:val="5"/>
    </w:pPr>
    <w:rPr>
      <w:b/>
      <w:bCs/>
      <w:sz w:val="22"/>
      <w:szCs w:val="22"/>
      <w:lang w:val="sv-SE"/>
    </w:rPr>
  </w:style>
  <w:style w:type="paragraph" w:styleId="Rubrik7">
    <w:name w:val="heading 7"/>
    <w:basedOn w:val="Normal"/>
    <w:next w:val="Normal"/>
    <w:qFormat/>
    <w:pPr>
      <w:widowControl/>
      <w:numPr>
        <w:ilvl w:val="6"/>
        <w:numId w:val="43"/>
      </w:numPr>
      <w:autoSpaceDE/>
      <w:autoSpaceDN/>
      <w:adjustRightInd/>
      <w:spacing w:before="240" w:after="60"/>
      <w:outlineLvl w:val="6"/>
    </w:pPr>
    <w:rPr>
      <w:lang w:val="sv-SE"/>
    </w:rPr>
  </w:style>
  <w:style w:type="paragraph" w:styleId="Rubrik8">
    <w:name w:val="heading 8"/>
    <w:basedOn w:val="Normal"/>
    <w:next w:val="Normal"/>
    <w:qFormat/>
    <w:pPr>
      <w:widowControl/>
      <w:numPr>
        <w:ilvl w:val="7"/>
        <w:numId w:val="44"/>
      </w:numPr>
      <w:autoSpaceDE/>
      <w:autoSpaceDN/>
      <w:adjustRightInd/>
      <w:spacing w:before="240" w:after="60"/>
      <w:outlineLvl w:val="7"/>
    </w:pPr>
    <w:rPr>
      <w:i/>
      <w:iCs/>
      <w:lang w:val="sv-SE"/>
    </w:rPr>
  </w:style>
  <w:style w:type="paragraph" w:styleId="Rubrik9">
    <w:name w:val="heading 9"/>
    <w:basedOn w:val="Normal"/>
    <w:next w:val="Normal"/>
    <w:qFormat/>
    <w:pPr>
      <w:widowControl/>
      <w:numPr>
        <w:ilvl w:val="8"/>
        <w:numId w:val="45"/>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widowControl/>
      <w:numPr>
        <w:numId w:val="8"/>
      </w:numPr>
      <w:autoSpaceDE/>
      <w:autoSpaceDN/>
      <w:adjustRightInd/>
    </w:pPr>
    <w:rPr>
      <w:lang w:val="sv-SE"/>
    </w:rPr>
  </w:style>
  <w:style w:type="paragraph" w:styleId="Brdtextmedindrag">
    <w:name w:val="Body Text Indent"/>
    <w:basedOn w:val="Normal"/>
    <w:pPr>
      <w:widowControl/>
      <w:autoSpaceDE/>
      <w:autoSpaceDN/>
      <w:adjustRightInd/>
      <w:spacing w:after="120"/>
      <w:ind w:left="283"/>
    </w:pPr>
    <w:rPr>
      <w:lang w:val="sv-SE"/>
    </w:rPr>
  </w:style>
  <w:style w:type="paragraph" w:styleId="Brdtextmedfrstaindrag2">
    <w:name w:val="Body Text First Indent 2"/>
    <w:basedOn w:val="Brdtextmedindrag"/>
    <w:pPr>
      <w:ind w:firstLine="210"/>
    </w:pPr>
  </w:style>
  <w:style w:type="paragraph" w:styleId="Sidhuvud">
    <w:name w:val="header"/>
    <w:basedOn w:val="Normal"/>
    <w:pPr>
      <w:widowControl/>
      <w:tabs>
        <w:tab w:val="right" w:pos="8732"/>
      </w:tabs>
      <w:autoSpaceDE/>
      <w:autoSpaceDN/>
      <w:adjustRightInd/>
    </w:pPr>
    <w:rPr>
      <w:rFonts w:ascii="Arial" w:hAnsi="Arial" w:cs="Arial"/>
      <w:sz w:val="16"/>
      <w:lang w:val="sv-SE"/>
    </w:rPr>
  </w:style>
  <w:style w:type="paragraph" w:styleId="Sidfot">
    <w:name w:val="footer"/>
    <w:basedOn w:val="Normal"/>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link w:val="BrdtextChar"/>
    <w:uiPriority w:val="1"/>
    <w:qFormat/>
    <w:pPr>
      <w:tabs>
        <w:tab w:val="left" w:pos="0"/>
        <w:tab w:val="left" w:pos="453"/>
        <w:tab w:val="left" w:pos="2592"/>
        <w:tab w:val="left" w:pos="3888"/>
        <w:tab w:val="left" w:pos="5184"/>
        <w:tab w:val="left" w:pos="6480"/>
        <w:tab w:val="left" w:pos="7776"/>
      </w:tabs>
      <w:spacing w:line="288" w:lineRule="auto"/>
      <w:jc w:val="both"/>
    </w:pPr>
    <w:rPr>
      <w:lang w:val="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widowControl/>
      <w:autoSpaceDE/>
      <w:autoSpaceDN/>
      <w:adjustRightInd/>
      <w:ind w:left="960"/>
    </w:pPr>
    <w:rPr>
      <w:lang w:val="sv-SE"/>
    </w:rPr>
  </w:style>
  <w:style w:type="paragraph" w:styleId="Innehll6">
    <w:name w:val="toc 6"/>
    <w:basedOn w:val="Normal"/>
    <w:next w:val="Normal"/>
    <w:autoRedefine/>
    <w:semiHidden/>
    <w:pPr>
      <w:widowControl/>
      <w:autoSpaceDE/>
      <w:autoSpaceDN/>
      <w:adjustRightInd/>
      <w:ind w:left="1200"/>
    </w:pPr>
    <w:rPr>
      <w:lang w:val="sv-SE"/>
    </w:rPr>
  </w:style>
  <w:style w:type="paragraph" w:styleId="Innehll7">
    <w:name w:val="toc 7"/>
    <w:basedOn w:val="Normal"/>
    <w:next w:val="Normal"/>
    <w:autoRedefine/>
    <w:semiHidden/>
    <w:pPr>
      <w:widowControl/>
      <w:autoSpaceDE/>
      <w:autoSpaceDN/>
      <w:adjustRightInd/>
      <w:ind w:left="1440"/>
    </w:pPr>
    <w:rPr>
      <w:lang w:val="sv-SE"/>
    </w:rPr>
  </w:style>
  <w:style w:type="paragraph" w:styleId="Innehll8">
    <w:name w:val="toc 8"/>
    <w:basedOn w:val="Normal"/>
    <w:next w:val="Normal"/>
    <w:autoRedefine/>
    <w:semiHidden/>
    <w:pPr>
      <w:widowControl/>
      <w:autoSpaceDE/>
      <w:autoSpaceDN/>
      <w:adjustRightInd/>
      <w:ind w:left="1680"/>
    </w:pPr>
    <w:rPr>
      <w:lang w:val="sv-SE"/>
    </w:rPr>
  </w:style>
  <w:style w:type="paragraph" w:styleId="Innehll9">
    <w:name w:val="toc 9"/>
    <w:basedOn w:val="Normal"/>
    <w:next w:val="Normal"/>
    <w:autoRedefine/>
    <w:semiHidden/>
    <w:pPr>
      <w:widowControl/>
      <w:autoSpaceDE/>
      <w:autoSpaceDN/>
      <w:adjustRightInd/>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2619A1"/>
    <w:rPr>
      <w:sz w:val="22"/>
      <w:lang w:val="sv-SE" w:eastAsia="sv-SE"/>
    </w:rPr>
  </w:style>
  <w:style w:type="paragraph" w:styleId="Ballongtext">
    <w:name w:val="Balloon Text"/>
    <w:basedOn w:val="Normal"/>
    <w:link w:val="BallongtextChar"/>
    <w:rsid w:val="00AA02E9"/>
    <w:pPr>
      <w:widowControl/>
      <w:autoSpaceDE/>
      <w:autoSpaceDN/>
      <w:adjustRightInd/>
    </w:pPr>
    <w:rPr>
      <w:rFonts w:ascii="Tahoma" w:hAnsi="Tahoma" w:cs="Tahoma"/>
      <w:sz w:val="16"/>
      <w:szCs w:val="16"/>
      <w:lang w:val="sv-SE"/>
    </w:rPr>
  </w:style>
  <w:style w:type="character" w:customStyle="1" w:styleId="BallongtextChar">
    <w:name w:val="Ballongtext Char"/>
    <w:basedOn w:val="Standardstycketeckensnitt"/>
    <w:link w:val="Ballongtext"/>
    <w:rsid w:val="00AA02E9"/>
    <w:rPr>
      <w:rFonts w:ascii="Tahoma" w:hAnsi="Tahoma" w:cs="Tahoma"/>
      <w:sz w:val="16"/>
      <w:szCs w:val="16"/>
      <w:lang w:val="sv-SE" w:eastAsia="sv-SE"/>
    </w:rPr>
  </w:style>
  <w:style w:type="character" w:styleId="Stark">
    <w:name w:val="Strong"/>
    <w:basedOn w:val="Standardstycketeckensnitt"/>
    <w:uiPriority w:val="22"/>
    <w:qFormat/>
    <w:rsid w:val="00422F1C"/>
    <w:rPr>
      <w:b/>
      <w:bCs/>
    </w:rPr>
  </w:style>
  <w:style w:type="character" w:customStyle="1" w:styleId="field-content">
    <w:name w:val="field-content"/>
    <w:basedOn w:val="Standardstycketeckensnitt"/>
    <w:rsid w:val="00422F1C"/>
  </w:style>
  <w:style w:type="paragraph" w:customStyle="1" w:styleId="rtecenter">
    <w:name w:val="rtecenter"/>
    <w:basedOn w:val="Normal"/>
    <w:rsid w:val="00085342"/>
    <w:pPr>
      <w:widowControl/>
      <w:autoSpaceDE/>
      <w:autoSpaceDN/>
      <w:adjustRightInd/>
      <w:spacing w:before="100" w:beforeAutospacing="1" w:after="100" w:afterAutospacing="1"/>
    </w:pPr>
    <w:rPr>
      <w:lang w:val="sv-FI" w:eastAsia="sv-FI"/>
    </w:rPr>
  </w:style>
  <w:style w:type="paragraph" w:styleId="Normalwebb">
    <w:name w:val="Normal (Web)"/>
    <w:basedOn w:val="Normal"/>
    <w:uiPriority w:val="99"/>
    <w:semiHidden/>
    <w:unhideWhenUsed/>
    <w:rsid w:val="00085342"/>
    <w:pPr>
      <w:widowControl/>
      <w:autoSpaceDE/>
      <w:autoSpaceDN/>
      <w:adjustRightInd/>
      <w:spacing w:before="100" w:beforeAutospacing="1" w:after="100" w:afterAutospacing="1"/>
    </w:pPr>
    <w:rPr>
      <w:lang w:val="sv-FI" w:eastAsia="sv-FI"/>
    </w:rPr>
  </w:style>
  <w:style w:type="character" w:customStyle="1" w:styleId="BrdtextChar">
    <w:name w:val="Brödtext Char"/>
    <w:basedOn w:val="Standardstycketeckensnitt"/>
    <w:link w:val="Brdtext"/>
    <w:uiPriority w:val="1"/>
    <w:rsid w:val="001C4635"/>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300</Words>
  <Characters>2620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lag- och kulturutskottets betänkande nr xx/2020-2021</vt:lpstr>
    </vt:vector>
  </TitlesOfParts>
  <Company>Ålands lagting</Company>
  <LinksUpToDate>false</LinksUpToDate>
  <CharactersWithSpaces>2915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2/2020-2021</dc:title>
  <dc:subject/>
  <dc:creator>Jessica Laaksonen</dc:creator>
  <cp:keywords/>
  <dc:description/>
  <cp:lastModifiedBy>Jessica Laaksonen</cp:lastModifiedBy>
  <cp:revision>2</cp:revision>
  <cp:lastPrinted>2020-05-25T12:27:00Z</cp:lastPrinted>
  <dcterms:created xsi:type="dcterms:W3CDTF">2020-11-25T08:29:00Z</dcterms:created>
  <dcterms:modified xsi:type="dcterms:W3CDTF">2020-11-25T08:29:00Z</dcterms:modified>
</cp:coreProperties>
</file>