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2401D0" w14:paraId="417557DE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5CDF1010" w14:textId="5033FD4E" w:rsidR="002401D0" w:rsidRDefault="00D43E25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4A7E4519" wp14:editId="753A1491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74782D78" w14:textId="26867EB1" w:rsidR="002401D0" w:rsidRDefault="00D43E25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692DB4B5" wp14:editId="22C62502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D0" w14:paraId="757F1B5F" w14:textId="77777777">
        <w:trPr>
          <w:cantSplit/>
          <w:trHeight w:val="299"/>
        </w:trPr>
        <w:tc>
          <w:tcPr>
            <w:tcW w:w="861" w:type="dxa"/>
            <w:vMerge/>
          </w:tcPr>
          <w:p w14:paraId="4DB8C27A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409B290" w14:textId="77777777" w:rsidR="002401D0" w:rsidRDefault="002401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43141BE6" w14:textId="7656459E" w:rsidR="002401D0" w:rsidRDefault="002401D0" w:rsidP="00B36A8F">
            <w:pPr>
              <w:pStyle w:val="xDokTypNr"/>
            </w:pPr>
            <w:r>
              <w:t xml:space="preserve">BETÄNKANDE nr </w:t>
            </w:r>
            <w:r w:rsidR="009623AF">
              <w:t>3/</w:t>
            </w:r>
            <w:r>
              <w:t>20</w:t>
            </w:r>
            <w:r w:rsidR="00D43E25">
              <w:t>20</w:t>
            </w:r>
            <w:r w:rsidR="0015337C">
              <w:t>-20</w:t>
            </w:r>
            <w:r w:rsidR="00D43E25">
              <w:t>21</w:t>
            </w:r>
          </w:p>
        </w:tc>
      </w:tr>
      <w:tr w:rsidR="002401D0" w14:paraId="3A05EBFB" w14:textId="77777777">
        <w:trPr>
          <w:cantSplit/>
          <w:trHeight w:val="238"/>
        </w:trPr>
        <w:tc>
          <w:tcPr>
            <w:tcW w:w="861" w:type="dxa"/>
            <w:vMerge/>
          </w:tcPr>
          <w:p w14:paraId="2849FD08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97CD693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540A7DD" w14:textId="77777777" w:rsidR="002401D0" w:rsidRDefault="002401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C747053" w14:textId="77777777" w:rsidR="002401D0" w:rsidRDefault="002401D0">
            <w:pPr>
              <w:pStyle w:val="xLedtext"/>
            </w:pPr>
          </w:p>
        </w:tc>
      </w:tr>
      <w:tr w:rsidR="002401D0" w14:paraId="7E6C0DA5" w14:textId="77777777">
        <w:trPr>
          <w:cantSplit/>
          <w:trHeight w:val="238"/>
        </w:trPr>
        <w:tc>
          <w:tcPr>
            <w:tcW w:w="861" w:type="dxa"/>
            <w:vMerge/>
          </w:tcPr>
          <w:p w14:paraId="103ACF22" w14:textId="77777777" w:rsidR="002401D0" w:rsidRDefault="002401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3B2901C0" w14:textId="7CCE644E" w:rsidR="002401D0" w:rsidRDefault="00D43E25">
            <w:pPr>
              <w:pStyle w:val="xAvsandare2"/>
            </w:pPr>
            <w:r>
              <w:t>Lag- och kultur</w:t>
            </w:r>
            <w:r w:rsidR="002401D0">
              <w:t>utskottet</w:t>
            </w:r>
          </w:p>
        </w:tc>
        <w:tc>
          <w:tcPr>
            <w:tcW w:w="1725" w:type="dxa"/>
            <w:vAlign w:val="center"/>
          </w:tcPr>
          <w:p w14:paraId="2F34F7A5" w14:textId="57B4F569" w:rsidR="002401D0" w:rsidRDefault="002401D0">
            <w:pPr>
              <w:pStyle w:val="xDatum1"/>
            </w:pPr>
            <w:r>
              <w:t>20</w:t>
            </w:r>
            <w:r w:rsidR="00D43E25">
              <w:t>20-11-</w:t>
            </w:r>
            <w:r w:rsidR="008659A6">
              <w:t>19</w:t>
            </w:r>
          </w:p>
        </w:tc>
        <w:tc>
          <w:tcPr>
            <w:tcW w:w="2563" w:type="dxa"/>
            <w:vAlign w:val="center"/>
          </w:tcPr>
          <w:p w14:paraId="1E0D4711" w14:textId="77777777" w:rsidR="002401D0" w:rsidRDefault="002401D0">
            <w:pPr>
              <w:pStyle w:val="xBeteckning1"/>
            </w:pPr>
          </w:p>
        </w:tc>
      </w:tr>
      <w:tr w:rsidR="002401D0" w14:paraId="3A498A46" w14:textId="77777777">
        <w:trPr>
          <w:cantSplit/>
          <w:trHeight w:val="238"/>
        </w:trPr>
        <w:tc>
          <w:tcPr>
            <w:tcW w:w="861" w:type="dxa"/>
            <w:vMerge/>
          </w:tcPr>
          <w:p w14:paraId="1254752B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D1FC0C5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563330B6" w14:textId="77777777" w:rsidR="002401D0" w:rsidRDefault="002401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4E0AC95" w14:textId="77777777" w:rsidR="002401D0" w:rsidRDefault="002401D0">
            <w:pPr>
              <w:pStyle w:val="xLedtext"/>
            </w:pPr>
          </w:p>
        </w:tc>
      </w:tr>
      <w:tr w:rsidR="002401D0" w14:paraId="49FAC20B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24A7779" w14:textId="77777777" w:rsidR="002401D0" w:rsidRDefault="002401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6DD620D7" w14:textId="77777777" w:rsidR="002401D0" w:rsidRDefault="002401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AB6C7AC" w14:textId="77777777" w:rsidR="002401D0" w:rsidRDefault="002401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6116FD28" w14:textId="77777777" w:rsidR="002401D0" w:rsidRDefault="002401D0">
            <w:pPr>
              <w:pStyle w:val="xBeteckning2"/>
            </w:pPr>
          </w:p>
        </w:tc>
      </w:tr>
      <w:tr w:rsidR="002401D0" w14:paraId="68E0F893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3F30A05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0DD43C7C" w14:textId="77777777" w:rsidR="002401D0" w:rsidRDefault="002401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22210C48" w14:textId="77777777" w:rsidR="002401D0" w:rsidRDefault="002401D0">
            <w:pPr>
              <w:pStyle w:val="xLedtext"/>
            </w:pPr>
          </w:p>
        </w:tc>
      </w:tr>
      <w:tr w:rsidR="002401D0" w14:paraId="1E319D5A" w14:textId="77777777">
        <w:trPr>
          <w:cantSplit/>
          <w:trHeight w:val="238"/>
        </w:trPr>
        <w:tc>
          <w:tcPr>
            <w:tcW w:w="861" w:type="dxa"/>
          </w:tcPr>
          <w:p w14:paraId="19AD181D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2082DBEA" w14:textId="77777777" w:rsidR="002401D0" w:rsidRDefault="002401D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573B6F81" w14:textId="77777777" w:rsidR="002401D0" w:rsidRDefault="002401D0">
            <w:pPr>
              <w:pStyle w:val="xMottagare1"/>
              <w:tabs>
                <w:tab w:val="left" w:pos="2349"/>
              </w:tabs>
            </w:pPr>
          </w:p>
        </w:tc>
      </w:tr>
      <w:tr w:rsidR="002401D0" w14:paraId="304ACD8E" w14:textId="77777777">
        <w:trPr>
          <w:cantSplit/>
          <w:trHeight w:val="238"/>
        </w:trPr>
        <w:tc>
          <w:tcPr>
            <w:tcW w:w="861" w:type="dxa"/>
          </w:tcPr>
          <w:p w14:paraId="706E5857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43FE8DB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2D4FF16" w14:textId="77777777" w:rsidR="002401D0" w:rsidRDefault="002401D0">
            <w:pPr>
              <w:pStyle w:val="xCelltext"/>
            </w:pPr>
          </w:p>
        </w:tc>
      </w:tr>
      <w:tr w:rsidR="002401D0" w14:paraId="42E4F7D7" w14:textId="77777777">
        <w:trPr>
          <w:cantSplit/>
          <w:trHeight w:val="238"/>
        </w:trPr>
        <w:tc>
          <w:tcPr>
            <w:tcW w:w="861" w:type="dxa"/>
          </w:tcPr>
          <w:p w14:paraId="40BC7CE7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A108C3A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07E04C8A" w14:textId="77777777" w:rsidR="002401D0" w:rsidRDefault="002401D0">
            <w:pPr>
              <w:pStyle w:val="xCelltext"/>
            </w:pPr>
          </w:p>
        </w:tc>
      </w:tr>
      <w:tr w:rsidR="002401D0" w14:paraId="027057A7" w14:textId="77777777">
        <w:trPr>
          <w:cantSplit/>
          <w:trHeight w:val="238"/>
        </w:trPr>
        <w:tc>
          <w:tcPr>
            <w:tcW w:w="861" w:type="dxa"/>
          </w:tcPr>
          <w:p w14:paraId="6504C54D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311FEC8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467F008" w14:textId="77777777" w:rsidR="002401D0" w:rsidRDefault="002401D0">
            <w:pPr>
              <w:pStyle w:val="xCelltext"/>
            </w:pPr>
          </w:p>
        </w:tc>
      </w:tr>
      <w:tr w:rsidR="002401D0" w14:paraId="694B6BA5" w14:textId="77777777">
        <w:trPr>
          <w:cantSplit/>
          <w:trHeight w:val="238"/>
        </w:trPr>
        <w:tc>
          <w:tcPr>
            <w:tcW w:w="861" w:type="dxa"/>
          </w:tcPr>
          <w:p w14:paraId="2ADF45A3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27F38E3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75B62F8F" w14:textId="77777777" w:rsidR="002401D0" w:rsidRDefault="002401D0">
            <w:pPr>
              <w:pStyle w:val="xCelltext"/>
            </w:pPr>
          </w:p>
        </w:tc>
      </w:tr>
    </w:tbl>
    <w:p w14:paraId="0D6D8BF6" w14:textId="77777777" w:rsidR="002401D0" w:rsidRDefault="002401D0">
      <w:pPr>
        <w:rPr>
          <w:b/>
          <w:bCs/>
        </w:rPr>
        <w:sectPr w:rsidR="002401D0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3E9F08E0" w14:textId="0EFA1B3F" w:rsidR="002401D0" w:rsidRDefault="00D43E25">
      <w:pPr>
        <w:pStyle w:val="ArendeOverRubrik"/>
      </w:pPr>
      <w:r>
        <w:t>Lag- och kultur</w:t>
      </w:r>
      <w:r w:rsidR="002401D0">
        <w:t>utskottets betänkande</w:t>
      </w:r>
    </w:p>
    <w:p w14:paraId="76244F2A" w14:textId="0A9DE66F" w:rsidR="002401D0" w:rsidRDefault="00D43E25">
      <w:pPr>
        <w:pStyle w:val="ArendeRubrik"/>
      </w:pPr>
      <w:r w:rsidRPr="00A10421">
        <w:t>Yrkesförarkompetens</w:t>
      </w:r>
    </w:p>
    <w:p w14:paraId="69FDFDA2" w14:textId="30C4D8C3" w:rsidR="002401D0" w:rsidRDefault="00D43E25">
      <w:pPr>
        <w:pStyle w:val="ArendeUnderRubrik"/>
      </w:pPr>
      <w:r>
        <w:t>Landskapsregeringens lagförslag LF 40/</w:t>
      </w:r>
      <w:proofErr w:type="gramStart"/>
      <w:r>
        <w:t>2019-2020</w:t>
      </w:r>
      <w:proofErr w:type="gramEnd"/>
    </w:p>
    <w:p w14:paraId="4FF827F6" w14:textId="77777777" w:rsidR="002401D0" w:rsidRDefault="002401D0">
      <w:pPr>
        <w:pStyle w:val="ANormal"/>
      </w:pPr>
    </w:p>
    <w:p w14:paraId="7E21E8B9" w14:textId="77777777" w:rsidR="002401D0" w:rsidRDefault="002401D0">
      <w:pPr>
        <w:pStyle w:val="Innehll1"/>
      </w:pPr>
      <w:r>
        <w:t>INNEHÅLL</w:t>
      </w:r>
    </w:p>
    <w:p w14:paraId="7D13A814" w14:textId="54578725" w:rsidR="00705E32" w:rsidRDefault="002401D0">
      <w:pPr>
        <w:pStyle w:val="Innehll1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r>
        <w:fldChar w:fldCharType="begin"/>
      </w:r>
      <w:r>
        <w:instrText xml:space="preserve"> TOC \o "1-1" \h \z \t "Rubrik 2;2;Rubrik 3;3;RubrikB;2;RubrikC;3" </w:instrText>
      </w:r>
      <w:r>
        <w:fldChar w:fldCharType="separate"/>
      </w:r>
      <w:hyperlink w:anchor="_Toc56080784" w:history="1">
        <w:r w:rsidR="00705E32" w:rsidRPr="00F57D27">
          <w:rPr>
            <w:rStyle w:val="Hyperlnk"/>
          </w:rPr>
          <w:t>Sammanfattning</w:t>
        </w:r>
        <w:r w:rsidR="00705E32">
          <w:rPr>
            <w:webHidden/>
          </w:rPr>
          <w:tab/>
        </w:r>
        <w:r w:rsidR="00705E32">
          <w:rPr>
            <w:webHidden/>
          </w:rPr>
          <w:fldChar w:fldCharType="begin"/>
        </w:r>
        <w:r w:rsidR="00705E32">
          <w:rPr>
            <w:webHidden/>
          </w:rPr>
          <w:instrText xml:space="preserve"> PAGEREF _Toc56080784 \h </w:instrText>
        </w:r>
        <w:r w:rsidR="00705E32">
          <w:rPr>
            <w:webHidden/>
          </w:rPr>
        </w:r>
        <w:r w:rsidR="00705E32">
          <w:rPr>
            <w:webHidden/>
          </w:rPr>
          <w:fldChar w:fldCharType="separate"/>
        </w:r>
        <w:r w:rsidR="00705E32">
          <w:rPr>
            <w:webHidden/>
          </w:rPr>
          <w:t>1</w:t>
        </w:r>
        <w:r w:rsidR="00705E32">
          <w:rPr>
            <w:webHidden/>
          </w:rPr>
          <w:fldChar w:fldCharType="end"/>
        </w:r>
      </w:hyperlink>
    </w:p>
    <w:p w14:paraId="7623EF7D" w14:textId="3F0342BE" w:rsidR="00705E32" w:rsidRDefault="00B00AE9">
      <w:pPr>
        <w:pStyle w:val="Innehll2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56080785" w:history="1">
        <w:r w:rsidR="00705E32" w:rsidRPr="00F57D27">
          <w:rPr>
            <w:rStyle w:val="Hyperlnk"/>
          </w:rPr>
          <w:t>Landskapsregeringens förslag</w:t>
        </w:r>
        <w:r w:rsidR="00705E32">
          <w:rPr>
            <w:webHidden/>
          </w:rPr>
          <w:tab/>
        </w:r>
        <w:r w:rsidR="00705E32">
          <w:rPr>
            <w:webHidden/>
          </w:rPr>
          <w:fldChar w:fldCharType="begin"/>
        </w:r>
        <w:r w:rsidR="00705E32">
          <w:rPr>
            <w:webHidden/>
          </w:rPr>
          <w:instrText xml:space="preserve"> PAGEREF _Toc56080785 \h </w:instrText>
        </w:r>
        <w:r w:rsidR="00705E32">
          <w:rPr>
            <w:webHidden/>
          </w:rPr>
        </w:r>
        <w:r w:rsidR="00705E32">
          <w:rPr>
            <w:webHidden/>
          </w:rPr>
          <w:fldChar w:fldCharType="separate"/>
        </w:r>
        <w:r w:rsidR="00705E32">
          <w:rPr>
            <w:webHidden/>
          </w:rPr>
          <w:t>1</w:t>
        </w:r>
        <w:r w:rsidR="00705E32">
          <w:rPr>
            <w:webHidden/>
          </w:rPr>
          <w:fldChar w:fldCharType="end"/>
        </w:r>
      </w:hyperlink>
    </w:p>
    <w:p w14:paraId="5BA781B9" w14:textId="08B950EA" w:rsidR="00705E32" w:rsidRDefault="00B00AE9">
      <w:pPr>
        <w:pStyle w:val="Innehll2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56080786" w:history="1">
        <w:r w:rsidR="00705E32" w:rsidRPr="00F57D27">
          <w:rPr>
            <w:rStyle w:val="Hyperlnk"/>
          </w:rPr>
          <w:t>Utskottets förslag</w:t>
        </w:r>
        <w:r w:rsidR="00705E32">
          <w:rPr>
            <w:webHidden/>
          </w:rPr>
          <w:tab/>
        </w:r>
        <w:r w:rsidR="00705E32">
          <w:rPr>
            <w:webHidden/>
          </w:rPr>
          <w:fldChar w:fldCharType="begin"/>
        </w:r>
        <w:r w:rsidR="00705E32">
          <w:rPr>
            <w:webHidden/>
          </w:rPr>
          <w:instrText xml:space="preserve"> PAGEREF _Toc56080786 \h </w:instrText>
        </w:r>
        <w:r w:rsidR="00705E32">
          <w:rPr>
            <w:webHidden/>
          </w:rPr>
        </w:r>
        <w:r w:rsidR="00705E32">
          <w:rPr>
            <w:webHidden/>
          </w:rPr>
          <w:fldChar w:fldCharType="separate"/>
        </w:r>
        <w:r w:rsidR="00705E32">
          <w:rPr>
            <w:webHidden/>
          </w:rPr>
          <w:t>1</w:t>
        </w:r>
        <w:r w:rsidR="00705E32">
          <w:rPr>
            <w:webHidden/>
          </w:rPr>
          <w:fldChar w:fldCharType="end"/>
        </w:r>
      </w:hyperlink>
    </w:p>
    <w:p w14:paraId="44288507" w14:textId="3B105839" w:rsidR="00705E32" w:rsidRDefault="00B00AE9">
      <w:pPr>
        <w:pStyle w:val="Innehll1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56080787" w:history="1">
        <w:r w:rsidR="00705E32" w:rsidRPr="00F57D27">
          <w:rPr>
            <w:rStyle w:val="Hyperlnk"/>
          </w:rPr>
          <w:t>Utskottets synpunkter</w:t>
        </w:r>
        <w:r w:rsidR="00705E32">
          <w:rPr>
            <w:webHidden/>
          </w:rPr>
          <w:tab/>
        </w:r>
        <w:r w:rsidR="00705E32">
          <w:rPr>
            <w:webHidden/>
          </w:rPr>
          <w:fldChar w:fldCharType="begin"/>
        </w:r>
        <w:r w:rsidR="00705E32">
          <w:rPr>
            <w:webHidden/>
          </w:rPr>
          <w:instrText xml:space="preserve"> PAGEREF _Toc56080787 \h </w:instrText>
        </w:r>
        <w:r w:rsidR="00705E32">
          <w:rPr>
            <w:webHidden/>
          </w:rPr>
        </w:r>
        <w:r w:rsidR="00705E32">
          <w:rPr>
            <w:webHidden/>
          </w:rPr>
          <w:fldChar w:fldCharType="separate"/>
        </w:r>
        <w:r w:rsidR="00705E32">
          <w:rPr>
            <w:webHidden/>
          </w:rPr>
          <w:t>1</w:t>
        </w:r>
        <w:r w:rsidR="00705E32">
          <w:rPr>
            <w:webHidden/>
          </w:rPr>
          <w:fldChar w:fldCharType="end"/>
        </w:r>
      </w:hyperlink>
    </w:p>
    <w:p w14:paraId="618429D1" w14:textId="0B183D1F" w:rsidR="00705E32" w:rsidRDefault="00B00AE9">
      <w:pPr>
        <w:pStyle w:val="Innehll1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56080788" w:history="1">
        <w:r w:rsidR="00705E32" w:rsidRPr="00F57D27">
          <w:rPr>
            <w:rStyle w:val="Hyperlnk"/>
          </w:rPr>
          <w:t>Ärendets behandling</w:t>
        </w:r>
        <w:r w:rsidR="00705E32">
          <w:rPr>
            <w:webHidden/>
          </w:rPr>
          <w:tab/>
        </w:r>
        <w:r w:rsidR="00705E32">
          <w:rPr>
            <w:webHidden/>
          </w:rPr>
          <w:fldChar w:fldCharType="begin"/>
        </w:r>
        <w:r w:rsidR="00705E32">
          <w:rPr>
            <w:webHidden/>
          </w:rPr>
          <w:instrText xml:space="preserve"> PAGEREF _Toc56080788 \h </w:instrText>
        </w:r>
        <w:r w:rsidR="00705E32">
          <w:rPr>
            <w:webHidden/>
          </w:rPr>
        </w:r>
        <w:r w:rsidR="00705E32">
          <w:rPr>
            <w:webHidden/>
          </w:rPr>
          <w:fldChar w:fldCharType="separate"/>
        </w:r>
        <w:r w:rsidR="00705E32">
          <w:rPr>
            <w:webHidden/>
          </w:rPr>
          <w:t>2</w:t>
        </w:r>
        <w:r w:rsidR="00705E32">
          <w:rPr>
            <w:webHidden/>
          </w:rPr>
          <w:fldChar w:fldCharType="end"/>
        </w:r>
      </w:hyperlink>
    </w:p>
    <w:p w14:paraId="264533AF" w14:textId="6AD47877" w:rsidR="00705E32" w:rsidRDefault="00B00AE9">
      <w:pPr>
        <w:pStyle w:val="Innehll1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56080789" w:history="1">
        <w:r w:rsidR="00705E32" w:rsidRPr="00F57D27">
          <w:rPr>
            <w:rStyle w:val="Hyperlnk"/>
          </w:rPr>
          <w:t>Utskottets förslag</w:t>
        </w:r>
        <w:r w:rsidR="00705E32">
          <w:rPr>
            <w:webHidden/>
          </w:rPr>
          <w:tab/>
        </w:r>
        <w:r w:rsidR="00705E32">
          <w:rPr>
            <w:webHidden/>
          </w:rPr>
          <w:fldChar w:fldCharType="begin"/>
        </w:r>
        <w:r w:rsidR="00705E32">
          <w:rPr>
            <w:webHidden/>
          </w:rPr>
          <w:instrText xml:space="preserve"> PAGEREF _Toc56080789 \h </w:instrText>
        </w:r>
        <w:r w:rsidR="00705E32">
          <w:rPr>
            <w:webHidden/>
          </w:rPr>
        </w:r>
        <w:r w:rsidR="00705E32">
          <w:rPr>
            <w:webHidden/>
          </w:rPr>
          <w:fldChar w:fldCharType="separate"/>
        </w:r>
        <w:r w:rsidR="00705E32">
          <w:rPr>
            <w:webHidden/>
          </w:rPr>
          <w:t>2</w:t>
        </w:r>
        <w:r w:rsidR="00705E32">
          <w:rPr>
            <w:webHidden/>
          </w:rPr>
          <w:fldChar w:fldCharType="end"/>
        </w:r>
      </w:hyperlink>
    </w:p>
    <w:p w14:paraId="2470A46F" w14:textId="47DC849C" w:rsidR="002401D0" w:rsidRDefault="002401D0">
      <w:pPr>
        <w:pStyle w:val="ANormal"/>
        <w:rPr>
          <w:noProof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14:paraId="1060F558" w14:textId="77777777" w:rsidR="002401D0" w:rsidRDefault="002401D0">
      <w:pPr>
        <w:pStyle w:val="ANormal"/>
      </w:pPr>
    </w:p>
    <w:p w14:paraId="72B0DB3A" w14:textId="77777777" w:rsidR="002401D0" w:rsidRDefault="002401D0">
      <w:pPr>
        <w:pStyle w:val="RubrikA"/>
      </w:pPr>
      <w:bookmarkStart w:id="1" w:name="_Toc529800932"/>
      <w:bookmarkStart w:id="2" w:name="_Toc56080784"/>
      <w:r>
        <w:t>Sammanfattning</w:t>
      </w:r>
      <w:bookmarkEnd w:id="1"/>
      <w:bookmarkEnd w:id="2"/>
    </w:p>
    <w:p w14:paraId="05D72AFF" w14:textId="77777777" w:rsidR="002401D0" w:rsidRDefault="002401D0">
      <w:pPr>
        <w:pStyle w:val="Rubrikmellanrum"/>
      </w:pPr>
    </w:p>
    <w:p w14:paraId="2A9933E8" w14:textId="626B9275" w:rsidR="002401D0" w:rsidRDefault="00D43E25">
      <w:pPr>
        <w:pStyle w:val="RubrikB"/>
      </w:pPr>
      <w:bookmarkStart w:id="3" w:name="_Toc529800933"/>
      <w:bookmarkStart w:id="4" w:name="_Toc56080785"/>
      <w:r>
        <w:t>Landskapsregeringens</w:t>
      </w:r>
      <w:r w:rsidR="002401D0">
        <w:t xml:space="preserve"> förslag</w:t>
      </w:r>
      <w:bookmarkEnd w:id="3"/>
      <w:bookmarkEnd w:id="4"/>
    </w:p>
    <w:p w14:paraId="526918C2" w14:textId="77777777" w:rsidR="002401D0" w:rsidRDefault="002401D0">
      <w:pPr>
        <w:pStyle w:val="Rubrikmellanrum"/>
      </w:pPr>
    </w:p>
    <w:p w14:paraId="24E79D46" w14:textId="0F8552C5" w:rsidR="002401D0" w:rsidRDefault="00D43E25">
      <w:pPr>
        <w:pStyle w:val="ANormal"/>
      </w:pPr>
      <w:r w:rsidRPr="00A10421">
        <w:t xml:space="preserve">Landskapsregeringen föreslår att bestämmelserna om yrkeskompetens för lastbils- och bussförare ändras med beaktande av ändringar i den Europeiska unionens regelverk. </w:t>
      </w:r>
    </w:p>
    <w:p w14:paraId="64895541" w14:textId="77777777" w:rsidR="002401D0" w:rsidRDefault="002401D0">
      <w:pPr>
        <w:pStyle w:val="ANormal"/>
      </w:pPr>
    </w:p>
    <w:p w14:paraId="03987BC1" w14:textId="77777777" w:rsidR="002401D0" w:rsidRDefault="002401D0">
      <w:pPr>
        <w:pStyle w:val="RubrikB"/>
      </w:pPr>
      <w:bookmarkStart w:id="5" w:name="_Toc529800934"/>
      <w:bookmarkStart w:id="6" w:name="_Toc56080786"/>
      <w:r>
        <w:t>Utskottets förslag</w:t>
      </w:r>
      <w:bookmarkEnd w:id="5"/>
      <w:bookmarkEnd w:id="6"/>
    </w:p>
    <w:p w14:paraId="0BD04620" w14:textId="77777777" w:rsidR="002401D0" w:rsidRDefault="002401D0">
      <w:pPr>
        <w:pStyle w:val="Rubrikmellanrum"/>
      </w:pPr>
    </w:p>
    <w:p w14:paraId="501EF724" w14:textId="70E80F10" w:rsidR="002401D0" w:rsidRDefault="008176E9">
      <w:pPr>
        <w:pStyle w:val="ANormal"/>
      </w:pPr>
      <w:r>
        <w:t>Utskottet föreslår att lagtinget antar lagförslaget efter en mindre teknisk ändring av ingressen.</w:t>
      </w:r>
    </w:p>
    <w:p w14:paraId="4EFBFEC9" w14:textId="77777777" w:rsidR="002401D0" w:rsidRDefault="002401D0">
      <w:pPr>
        <w:pStyle w:val="ANormal"/>
      </w:pPr>
    </w:p>
    <w:p w14:paraId="346A55A3" w14:textId="77777777" w:rsidR="002401D0" w:rsidRDefault="002401D0">
      <w:pPr>
        <w:pStyle w:val="RubrikA"/>
      </w:pPr>
      <w:bookmarkStart w:id="7" w:name="_Toc529800935"/>
      <w:bookmarkStart w:id="8" w:name="_Toc56080787"/>
      <w:r>
        <w:t>Utskottets synpunkter</w:t>
      </w:r>
      <w:bookmarkEnd w:id="7"/>
      <w:bookmarkEnd w:id="8"/>
    </w:p>
    <w:p w14:paraId="6E642847" w14:textId="77777777" w:rsidR="002401D0" w:rsidRDefault="002401D0">
      <w:pPr>
        <w:pStyle w:val="Rubrikmellanrum"/>
      </w:pPr>
    </w:p>
    <w:p w14:paraId="62CBA9A3" w14:textId="443B6F24" w:rsidR="00526E8E" w:rsidRDefault="00526E8E" w:rsidP="00526E8E">
      <w:pPr>
        <w:pStyle w:val="ANormal"/>
      </w:pPr>
      <w:r>
        <w:t xml:space="preserve">Utskottet konstaterar att lagförslaget, som utgör en implementering av EU:s yrkeskompetensdirektiv, inte i sak medför några större förändringar i fråga om kravet på yrkeskompetens. </w:t>
      </w:r>
      <w:r w:rsidRPr="00526E8E">
        <w:t xml:space="preserve">Det totala timantalet i </w:t>
      </w:r>
      <w:r>
        <w:t>utbildningen</w:t>
      </w:r>
      <w:r w:rsidRPr="00526E8E">
        <w:t xml:space="preserve"> </w:t>
      </w:r>
      <w:r w:rsidR="00705E32">
        <w:t>förblir till exempel</w:t>
      </w:r>
      <w:r>
        <w:t xml:space="preserve"> </w:t>
      </w:r>
      <w:r w:rsidR="00705E32">
        <w:t>detsamma</w:t>
      </w:r>
      <w:r w:rsidRPr="00526E8E">
        <w:t xml:space="preserve"> </w:t>
      </w:r>
      <w:r>
        <w:t>men däremot kan a</w:t>
      </w:r>
      <w:r w:rsidRPr="00526E8E">
        <w:t xml:space="preserve">nvändningen av digital teknik göra det enklare för kursdeltagare och arrangörer. </w:t>
      </w:r>
    </w:p>
    <w:p w14:paraId="1B890903" w14:textId="3723973D" w:rsidR="00526E8E" w:rsidRDefault="00526E8E" w:rsidP="00526E8E">
      <w:pPr>
        <w:pStyle w:val="ANormal"/>
      </w:pPr>
      <w:r>
        <w:tab/>
        <w:t>Tillämpningen av u</w:t>
      </w:r>
      <w:r w:rsidRPr="00A10421">
        <w:t>ndantag</w:t>
      </w:r>
      <w:r>
        <w:t>en</w:t>
      </w:r>
      <w:r w:rsidRPr="00A10421">
        <w:t xml:space="preserve"> från </w:t>
      </w:r>
      <w:r>
        <w:t>lagens</w:t>
      </w:r>
      <w:r w:rsidRPr="00A10421">
        <w:t xml:space="preserve"> allmänna förarkrav</w:t>
      </w:r>
      <w:r>
        <w:t xml:space="preserve"> kan </w:t>
      </w:r>
      <w:r w:rsidR="001E13B1">
        <w:t xml:space="preserve">enligt vad utskottet fått erfara, </w:t>
      </w:r>
      <w:r>
        <w:t xml:space="preserve">i någon mån förorsaka problem. Lagen talar </w:t>
      </w:r>
      <w:proofErr w:type="gramStart"/>
      <w:r>
        <w:t>t.ex.</w:t>
      </w:r>
      <w:proofErr w:type="gramEnd"/>
      <w:r>
        <w:t xml:space="preserve"> om huvudsaklig sysselsättning vilket enligt direktivet betyder ca 30 procent</w:t>
      </w:r>
      <w:r w:rsidR="00705E32">
        <w:t>,</w:t>
      </w:r>
      <w:r>
        <w:t xml:space="preserve"> </w:t>
      </w:r>
      <w:r w:rsidR="001E13B1">
        <w:t xml:space="preserve">något som är </w:t>
      </w:r>
      <w:r>
        <w:t>svårt att föra i bevis</w:t>
      </w:r>
      <w:r w:rsidR="001E13B1">
        <w:t xml:space="preserve"> eftersom det inte framgår av något register</w:t>
      </w:r>
      <w:r>
        <w:t>. Utskottet sätter här sin förhoppning till att vägledning kan sökas i tillämpningen i omkringliggande regioner.</w:t>
      </w:r>
    </w:p>
    <w:p w14:paraId="6350987C" w14:textId="78FBD370" w:rsidR="001E13B1" w:rsidRDefault="00526E8E" w:rsidP="00526E8E">
      <w:pPr>
        <w:pStyle w:val="ANormal"/>
      </w:pPr>
      <w:r>
        <w:tab/>
        <w:t>Utskottet konstaterar vidare att</w:t>
      </w:r>
      <w:r w:rsidRPr="00526E8E">
        <w:t xml:space="preserve"> landskapsregeringen </w:t>
      </w:r>
      <w:r>
        <w:t xml:space="preserve">är den myndighet som godkänner </w:t>
      </w:r>
      <w:r w:rsidRPr="00526E8E">
        <w:t>utbildningsarrangör</w:t>
      </w:r>
      <w:r>
        <w:t>erna</w:t>
      </w:r>
      <w:r w:rsidRPr="00526E8E">
        <w:t xml:space="preserve"> för den grundutbildning som avses i 13 §</w:t>
      </w:r>
      <w:r>
        <w:t xml:space="preserve"> och d</w:t>
      </w:r>
      <w:r w:rsidRPr="00526E8E">
        <w:t>et finns för närvarande tre godkända arrangörer av fortbildning</w:t>
      </w:r>
      <w:r w:rsidR="001E13B1">
        <w:t xml:space="preserve"> på Åland</w:t>
      </w:r>
      <w:r>
        <w:t>.</w:t>
      </w:r>
      <w:r w:rsidRPr="00526E8E">
        <w:t xml:space="preserve"> </w:t>
      </w:r>
      <w:r w:rsidR="001E13B1">
        <w:t>Landskapsregeringen godkänner</w:t>
      </w:r>
      <w:r>
        <w:t xml:space="preserve"> även </w:t>
      </w:r>
      <w:r w:rsidRPr="00526E8E">
        <w:t>fortbildning</w:t>
      </w:r>
      <w:r>
        <w:t xml:space="preserve"> som</w:t>
      </w:r>
      <w:r w:rsidRPr="00526E8E">
        <w:t xml:space="preserve"> anordna</w:t>
      </w:r>
      <w:r w:rsidR="001E13B1">
        <w:t>ts</w:t>
      </w:r>
      <w:r w:rsidRPr="00526E8E">
        <w:t xml:space="preserve"> av </w:t>
      </w:r>
      <w:r>
        <w:t>sådana</w:t>
      </w:r>
      <w:r w:rsidRPr="00526E8E">
        <w:t xml:space="preserve"> utbildningsarrangör</w:t>
      </w:r>
      <w:r>
        <w:t>er</w:t>
      </w:r>
      <w:r w:rsidRPr="00526E8E">
        <w:t xml:space="preserve"> i riket </w:t>
      </w:r>
      <w:r>
        <w:t xml:space="preserve">som godkänts av </w:t>
      </w:r>
      <w:proofErr w:type="spellStart"/>
      <w:r>
        <w:t>Traficom</w:t>
      </w:r>
      <w:proofErr w:type="spellEnd"/>
      <w:r w:rsidR="001E13B1">
        <w:t>, men godkännandet är inte ömsesidigt.</w:t>
      </w:r>
      <w:r>
        <w:t xml:space="preserve"> </w:t>
      </w:r>
    </w:p>
    <w:p w14:paraId="6FEB6E50" w14:textId="4926421B" w:rsidR="001E13B1" w:rsidRDefault="001E13B1" w:rsidP="00526E8E">
      <w:pPr>
        <w:pStyle w:val="ANormal"/>
      </w:pPr>
      <w:r>
        <w:tab/>
        <w:t>Utskottet föreslår att lagförslaget antas med en mindre teknisk ändring.</w:t>
      </w:r>
    </w:p>
    <w:p w14:paraId="674F939C" w14:textId="029AEDB5" w:rsidR="002401D0" w:rsidRDefault="00526E8E">
      <w:pPr>
        <w:pStyle w:val="ANormal"/>
      </w:pPr>
      <w:r w:rsidRPr="00526E8E">
        <w:t xml:space="preserve">     </w:t>
      </w:r>
    </w:p>
    <w:p w14:paraId="72DEC45A" w14:textId="77777777" w:rsidR="002401D0" w:rsidRDefault="002401D0">
      <w:pPr>
        <w:pStyle w:val="RubrikA"/>
      </w:pPr>
      <w:bookmarkStart w:id="9" w:name="_Toc529800936"/>
      <w:bookmarkStart w:id="10" w:name="_Toc56080788"/>
      <w:r>
        <w:lastRenderedPageBreak/>
        <w:t>Ärendets behandling</w:t>
      </w:r>
      <w:bookmarkEnd w:id="9"/>
      <w:bookmarkEnd w:id="10"/>
    </w:p>
    <w:p w14:paraId="671F9420" w14:textId="77777777" w:rsidR="002401D0" w:rsidRDefault="002401D0">
      <w:pPr>
        <w:pStyle w:val="Rubrikmellanrum"/>
      </w:pPr>
    </w:p>
    <w:p w14:paraId="2612EEF2" w14:textId="1552E226" w:rsidR="00D43E25" w:rsidRDefault="00D43E25" w:rsidP="00D43E25">
      <w:pPr>
        <w:pStyle w:val="ANormal"/>
      </w:pPr>
      <w:r>
        <w:t xml:space="preserve">Lagtinget har den 30 september 2020 </w:t>
      </w:r>
      <w:proofErr w:type="spellStart"/>
      <w:r>
        <w:t>inbegärt</w:t>
      </w:r>
      <w:proofErr w:type="spellEnd"/>
      <w:r>
        <w:t xml:space="preserve"> lag- och kulturutskottets yttrande i ärendet. </w:t>
      </w:r>
    </w:p>
    <w:p w14:paraId="3F657C00" w14:textId="49A2BB90" w:rsidR="00D43E25" w:rsidRPr="006B7DC8" w:rsidRDefault="00D43E25" w:rsidP="00D43E25">
      <w:pPr>
        <w:pStyle w:val="ANormal"/>
      </w:pPr>
      <w:r>
        <w:tab/>
        <w:t xml:space="preserve">Utskottet har i ärendet hört </w:t>
      </w:r>
      <w:r w:rsidR="008176E9">
        <w:t xml:space="preserve">ministern Annika </w:t>
      </w:r>
      <w:proofErr w:type="spellStart"/>
      <w:r w:rsidR="008176E9">
        <w:t>Hambrudd</w:t>
      </w:r>
      <w:proofErr w:type="spellEnd"/>
      <w:r w:rsidR="008176E9">
        <w:t>, specialsakku</w:t>
      </w:r>
      <w:r w:rsidR="008659A6">
        <w:t>n</w:t>
      </w:r>
      <w:r w:rsidR="008176E9">
        <w:t xml:space="preserve">niga Bodil </w:t>
      </w:r>
      <w:proofErr w:type="spellStart"/>
      <w:r w:rsidR="008176E9">
        <w:t>Regårdh</w:t>
      </w:r>
      <w:proofErr w:type="spellEnd"/>
      <w:r w:rsidR="008176E9">
        <w:t>, lagberedaren Olle Ekström och överkom</w:t>
      </w:r>
      <w:r w:rsidR="008659A6">
        <w:t>m</w:t>
      </w:r>
      <w:r w:rsidR="008176E9">
        <w:t>is</w:t>
      </w:r>
      <w:r w:rsidR="008659A6">
        <w:t>s</w:t>
      </w:r>
      <w:r w:rsidR="008176E9">
        <w:t>arien Benjamin Fellman.</w:t>
      </w:r>
    </w:p>
    <w:p w14:paraId="3352EDC8" w14:textId="45846213" w:rsidR="00D43E25" w:rsidRDefault="00D43E25" w:rsidP="00D43E25">
      <w:pPr>
        <w:pStyle w:val="ANormal"/>
      </w:pPr>
      <w:r>
        <w:tab/>
        <w:t xml:space="preserve">I ärendets avgörande behandling deltog ordföranden Rainer Juslin, </w:t>
      </w:r>
      <w:r w:rsidR="005F2404">
        <w:t xml:space="preserve">viceordförande Roger Höglund, </w:t>
      </w:r>
      <w:r>
        <w:t xml:space="preserve">ledamöterna Annette </w:t>
      </w:r>
      <w:proofErr w:type="spellStart"/>
      <w:r>
        <w:t>Bergbo</w:t>
      </w:r>
      <w:proofErr w:type="spellEnd"/>
      <w:r>
        <w:t xml:space="preserve">, Jessy Eckerman, Robert </w:t>
      </w:r>
      <w:proofErr w:type="spellStart"/>
      <w:r>
        <w:t>Mansén</w:t>
      </w:r>
      <w:proofErr w:type="spellEnd"/>
      <w:r>
        <w:t xml:space="preserve"> och Mika Nordberg.</w:t>
      </w:r>
    </w:p>
    <w:p w14:paraId="41826AF6" w14:textId="08B1BFAC" w:rsidR="002401D0" w:rsidRDefault="002401D0">
      <w:pPr>
        <w:pStyle w:val="ANormal"/>
      </w:pPr>
    </w:p>
    <w:p w14:paraId="434E4951" w14:textId="77777777" w:rsidR="002401D0" w:rsidRDefault="002401D0">
      <w:pPr>
        <w:pStyle w:val="ANormal"/>
      </w:pPr>
    </w:p>
    <w:p w14:paraId="2D5F7C1F" w14:textId="77777777" w:rsidR="002401D0" w:rsidRDefault="002401D0">
      <w:pPr>
        <w:pStyle w:val="RubrikA"/>
      </w:pPr>
      <w:bookmarkStart w:id="11" w:name="_Toc529800937"/>
      <w:bookmarkStart w:id="12" w:name="_Toc56080789"/>
      <w:r>
        <w:t>Utskottets förslag</w:t>
      </w:r>
      <w:bookmarkEnd w:id="11"/>
      <w:bookmarkEnd w:id="12"/>
    </w:p>
    <w:p w14:paraId="432986FB" w14:textId="77777777" w:rsidR="002401D0" w:rsidRDefault="002401D0">
      <w:pPr>
        <w:pStyle w:val="Rubrikmellanrum"/>
      </w:pPr>
    </w:p>
    <w:p w14:paraId="2B2C1D3B" w14:textId="77777777" w:rsidR="002401D0" w:rsidRDefault="002401D0">
      <w:pPr>
        <w:pStyle w:val="ANormal"/>
      </w:pPr>
      <w:r>
        <w:t>Med hänvisning till det anförda föreslår utskottet</w:t>
      </w:r>
    </w:p>
    <w:p w14:paraId="566A364D" w14:textId="77777777" w:rsidR="002401D0" w:rsidRDefault="002401D0">
      <w:pPr>
        <w:pStyle w:val="ANormal"/>
      </w:pPr>
    </w:p>
    <w:p w14:paraId="43B207F5" w14:textId="3DCC3DCA" w:rsidR="002401D0" w:rsidRDefault="002401D0">
      <w:pPr>
        <w:pStyle w:val="Klam"/>
      </w:pPr>
      <w:r>
        <w:t>att lagtinget</w:t>
      </w:r>
      <w:r w:rsidR="005F2404">
        <w:t xml:space="preserve"> antar lagförslaget i följande lydelse:</w:t>
      </w:r>
    </w:p>
    <w:p w14:paraId="5F6B31E4" w14:textId="2E65EAEB" w:rsidR="005F2404" w:rsidRDefault="005F2404" w:rsidP="005F2404">
      <w:pPr>
        <w:pStyle w:val="ANormal"/>
      </w:pPr>
    </w:p>
    <w:p w14:paraId="2E30F1CA" w14:textId="77777777" w:rsidR="005F2404" w:rsidRPr="00A10421" w:rsidRDefault="005F2404" w:rsidP="005F2404">
      <w:pPr>
        <w:pStyle w:val="LagHuvRubr"/>
      </w:pPr>
      <w:bookmarkStart w:id="13" w:name="_Toc51836676"/>
      <w:r w:rsidRPr="00A10421">
        <w:rPr>
          <w:lang w:val="sv-FI"/>
        </w:rPr>
        <w:t>L A N D S K A P S L A G</w:t>
      </w:r>
      <w:r w:rsidRPr="00A10421">
        <w:rPr>
          <w:lang w:val="sv-FI"/>
        </w:rPr>
        <w:br/>
      </w:r>
      <w:r w:rsidRPr="00A10421">
        <w:t>om ändring av landskaps</w:t>
      </w:r>
      <w:r>
        <w:t>lagen om</w:t>
      </w:r>
      <w:r w:rsidRPr="00A10421">
        <w:t xml:space="preserve"> yrkeskompetens för lastbils- och bussförare</w:t>
      </w:r>
      <w:bookmarkEnd w:id="13"/>
    </w:p>
    <w:p w14:paraId="26B891A0" w14:textId="77777777" w:rsidR="005F2404" w:rsidRPr="00A10421" w:rsidRDefault="005F2404" w:rsidP="005F2404">
      <w:pPr>
        <w:pStyle w:val="ANormal"/>
      </w:pPr>
    </w:p>
    <w:p w14:paraId="11B7664B" w14:textId="77777777" w:rsidR="005F2404" w:rsidRPr="00A10421" w:rsidRDefault="005F2404" w:rsidP="005F2404">
      <w:pPr>
        <w:pStyle w:val="ANormal"/>
      </w:pPr>
      <w:bookmarkStart w:id="14" w:name="_Hlk40084418"/>
    </w:p>
    <w:p w14:paraId="43DC0371" w14:textId="77777777" w:rsidR="005F2404" w:rsidRPr="00A10421" w:rsidRDefault="005F2404" w:rsidP="005F2404">
      <w:pPr>
        <w:pStyle w:val="ANormal"/>
      </w:pPr>
      <w:r w:rsidRPr="00A10421">
        <w:tab/>
        <w:t>I enlighet med lagtingets beslut</w:t>
      </w:r>
    </w:p>
    <w:p w14:paraId="6A7CE8BB" w14:textId="2766B063" w:rsidR="005F2404" w:rsidRPr="00A10421" w:rsidRDefault="005F2404" w:rsidP="005F2404">
      <w:pPr>
        <w:pStyle w:val="ANormal"/>
      </w:pPr>
      <w:r w:rsidRPr="00A10421">
        <w:rPr>
          <w:b/>
          <w:bCs/>
        </w:rPr>
        <w:tab/>
        <w:t>ändras</w:t>
      </w:r>
      <w:r w:rsidRPr="00A10421">
        <w:t xml:space="preserve"> 4</w:t>
      </w:r>
      <w:r>
        <w:t> §</w:t>
      </w:r>
      <w:r w:rsidRPr="00A10421">
        <w:t xml:space="preserve"> 3</w:t>
      </w:r>
      <w:r w:rsidR="008176E9" w:rsidRPr="008176E9">
        <w:rPr>
          <w:highlight w:val="yellow"/>
        </w:rPr>
        <w:t>, 9</w:t>
      </w:r>
      <w:r w:rsidRPr="00A10421">
        <w:t xml:space="preserve"> och 10</w:t>
      </w:r>
      <w:r>
        <w:t> punkt</w:t>
      </w:r>
      <w:r w:rsidRPr="00A10421">
        <w:t>er, 6</w:t>
      </w:r>
      <w:r>
        <w:t> §</w:t>
      </w:r>
      <w:r w:rsidRPr="00A10421">
        <w:t xml:space="preserve"> 4</w:t>
      </w:r>
      <w:r>
        <w:t> mom.</w:t>
      </w:r>
      <w:r w:rsidRPr="00A10421">
        <w:t xml:space="preserve"> och 9</w:t>
      </w:r>
      <w:r>
        <w:t> §</w:t>
      </w:r>
      <w:r w:rsidRPr="00A10421">
        <w:t xml:space="preserve"> 2</w:t>
      </w:r>
      <w:r>
        <w:t> mom.</w:t>
      </w:r>
      <w:r w:rsidRPr="00A10421">
        <w:t xml:space="preserve"> landskapslagen (2008:85) om yrkeskompetens för lastbils- och bussförare samt</w:t>
      </w:r>
    </w:p>
    <w:p w14:paraId="54F9303D" w14:textId="77777777" w:rsidR="005F2404" w:rsidRPr="00A10421" w:rsidRDefault="005F2404" w:rsidP="005F2404">
      <w:pPr>
        <w:pStyle w:val="ANormal"/>
      </w:pPr>
      <w:r w:rsidRPr="00A10421">
        <w:tab/>
      </w:r>
      <w:r w:rsidRPr="00A10421">
        <w:rPr>
          <w:b/>
          <w:bCs/>
        </w:rPr>
        <w:t>fogas</w:t>
      </w:r>
      <w:r w:rsidRPr="00A10421">
        <w:t xml:space="preserve"> till lagens 4</w:t>
      </w:r>
      <w:r>
        <w:t> §</w:t>
      </w:r>
      <w:r w:rsidRPr="00A10421">
        <w:t xml:space="preserve"> en ny 11</w:t>
      </w:r>
      <w:r>
        <w:t> punkt</w:t>
      </w:r>
      <w:r w:rsidRPr="00A10421">
        <w:t xml:space="preserve"> samt till lagens 13</w:t>
      </w:r>
      <w:r>
        <w:t> §</w:t>
      </w:r>
      <w:r w:rsidRPr="00A10421">
        <w:t xml:space="preserve"> ett nytt 4</w:t>
      </w:r>
      <w:r>
        <w:t> mom.</w:t>
      </w:r>
      <w:r w:rsidRPr="00A10421">
        <w:t xml:space="preserve"> som följer:</w:t>
      </w:r>
    </w:p>
    <w:bookmarkEnd w:id="14"/>
    <w:p w14:paraId="76BC79FC" w14:textId="77777777" w:rsidR="005F2404" w:rsidRPr="00A10421" w:rsidRDefault="005F2404" w:rsidP="005F2404">
      <w:pPr>
        <w:pStyle w:val="ANormal"/>
      </w:pPr>
    </w:p>
    <w:p w14:paraId="37A0B2FB" w14:textId="77777777" w:rsidR="005F2404" w:rsidRPr="00A10421" w:rsidRDefault="005F2404" w:rsidP="005F2404">
      <w:pPr>
        <w:pStyle w:val="ANormal"/>
      </w:pPr>
    </w:p>
    <w:p w14:paraId="2AFF1988" w14:textId="77777777" w:rsidR="005F2404" w:rsidRPr="00A10421" w:rsidRDefault="005F2404" w:rsidP="005F2404">
      <w:pPr>
        <w:pStyle w:val="LagParagraf"/>
      </w:pPr>
      <w:r w:rsidRPr="00A10421">
        <w:t>4</w:t>
      </w:r>
      <w:r>
        <w:t> §</w:t>
      </w:r>
    </w:p>
    <w:p w14:paraId="178341C9" w14:textId="77777777" w:rsidR="005F2404" w:rsidRPr="00A10421" w:rsidRDefault="005F2404" w:rsidP="005F2404">
      <w:pPr>
        <w:pStyle w:val="LagPararubrik"/>
      </w:pPr>
      <w:r w:rsidRPr="00A10421">
        <w:t>Undantag från de allmänna förarkraven</w:t>
      </w:r>
    </w:p>
    <w:p w14:paraId="217F8B85" w14:textId="77777777" w:rsidR="005F2404" w:rsidRPr="00A10421" w:rsidRDefault="005F2404" w:rsidP="005F2404">
      <w:pPr>
        <w:pStyle w:val="ANormal"/>
      </w:pPr>
      <w:r w:rsidRPr="00A10421">
        <w:tab/>
        <w:t>De i 3</w:t>
      </w:r>
      <w:r>
        <w:t> §</w:t>
      </w:r>
      <w:r w:rsidRPr="00A10421">
        <w:t xml:space="preserve"> 1</w:t>
      </w:r>
      <w:r>
        <w:t> mom.</w:t>
      </w:r>
      <w:r w:rsidRPr="00A10421">
        <w:t xml:space="preserve"> föreskrivna kraven gäller inte förare av fordon</w:t>
      </w:r>
    </w:p>
    <w:p w14:paraId="35183C71" w14:textId="77777777" w:rsidR="005F2404" w:rsidRPr="00A10421" w:rsidRDefault="005F2404" w:rsidP="005F2404">
      <w:pPr>
        <w:pStyle w:val="ANormal"/>
      </w:pPr>
      <w:r w:rsidRPr="00A10421">
        <w:t>- - - - - - - - - - - - - - - - - - - - - - - - - - - - - - - - - - - - - - - - - - - - - - - - - - - -</w:t>
      </w:r>
    </w:p>
    <w:p w14:paraId="7DD38DB1" w14:textId="77777777" w:rsidR="005F2404" w:rsidRPr="00A10421" w:rsidRDefault="005F2404" w:rsidP="005F2404">
      <w:pPr>
        <w:pStyle w:val="ANormal"/>
      </w:pPr>
      <w:r w:rsidRPr="00A10421">
        <w:tab/>
        <w:t>3) som provas eller förflyttas på väg i samband med tekniskt utvecklingsarbete, reparationer, underhåll eller besiktning eller för vilka körkort för kategori D eller D1 krävs enligt körkortslagen (2015:88) för Åland och vilka körs utan passagerare av underhållspersonal till eller från en servicedepå som är belägen i närheten av närmaste underhållsbas som används av transportföretaget, under förutsättning att framförandet av fordonet inte är förarens huvudsakliga sysselsättning,</w:t>
      </w:r>
    </w:p>
    <w:p w14:paraId="37EFCCEB" w14:textId="77777777" w:rsidR="005F2404" w:rsidRPr="00A10421" w:rsidRDefault="005F2404" w:rsidP="005F2404">
      <w:pPr>
        <w:pStyle w:val="ANormal"/>
      </w:pPr>
      <w:r w:rsidRPr="00A10421">
        <w:t>- - - - - - - - - - - - - - - - - - - - - - - - - - - - - - - - - - - - - - - - - - - - - - - - - - - -</w:t>
      </w:r>
    </w:p>
    <w:p w14:paraId="0595128A" w14:textId="77777777" w:rsidR="005F2404" w:rsidRPr="00A10421" w:rsidRDefault="005F2404" w:rsidP="005F2404">
      <w:pPr>
        <w:pStyle w:val="ANormal"/>
      </w:pPr>
      <w:r w:rsidRPr="00A10421">
        <w:tab/>
        <w:t>9) som används i privat bruk för godstransporter i icke-kommersiellt syfte,</w:t>
      </w:r>
    </w:p>
    <w:p w14:paraId="42F4F054" w14:textId="77777777" w:rsidR="005F2404" w:rsidRPr="00A10421" w:rsidRDefault="005F2404" w:rsidP="005F2404">
      <w:pPr>
        <w:pStyle w:val="ANormal"/>
      </w:pPr>
      <w:r w:rsidRPr="00A10421">
        <w:tab/>
        <w:t>10) som används för transport av material, maskiner och utrustning som föraren använder i sitt arbete eller som används för transport i liten skala av egna varor som föraren säljer på en bestämd plats, under förutsättning att framförandet av fordonen inte är förarens huvudsakliga sysselsättning eller</w:t>
      </w:r>
    </w:p>
    <w:p w14:paraId="49B4A932" w14:textId="77777777" w:rsidR="005F2404" w:rsidRPr="00A10421" w:rsidRDefault="005F2404" w:rsidP="005F2404">
      <w:pPr>
        <w:pStyle w:val="ANormal"/>
      </w:pPr>
      <w:r w:rsidRPr="00A10421">
        <w:tab/>
        <w:t>11) som används eller hyrs utan förare av jordbruks-, trädgårds-, skogs-, uppfödnings- eller fiskeriföretag för godstransporter inom ramen för företagets egen verksamhet, förutsatt att framförandet av fordonet inte är en del i förarens huvudsakliga sysselsättning.</w:t>
      </w:r>
    </w:p>
    <w:p w14:paraId="32CBC579" w14:textId="77777777" w:rsidR="005F2404" w:rsidRPr="00A10421" w:rsidRDefault="005F2404" w:rsidP="005F2404">
      <w:pPr>
        <w:rPr>
          <w:sz w:val="22"/>
          <w:szCs w:val="20"/>
        </w:rPr>
      </w:pPr>
    </w:p>
    <w:p w14:paraId="4E63726C" w14:textId="77777777" w:rsidR="005F2404" w:rsidRPr="00A10421" w:rsidRDefault="005F2404" w:rsidP="005F2404">
      <w:pPr>
        <w:pStyle w:val="LagParagraf"/>
      </w:pPr>
      <w:r w:rsidRPr="00A10421">
        <w:t>6</w:t>
      </w:r>
      <w:r>
        <w:t> §</w:t>
      </w:r>
    </w:p>
    <w:p w14:paraId="58296D4E" w14:textId="77777777" w:rsidR="005F2404" w:rsidRPr="00A10421" w:rsidRDefault="005F2404" w:rsidP="005F2404">
      <w:pPr>
        <w:pStyle w:val="LagPararubrik"/>
      </w:pPr>
      <w:r w:rsidRPr="00A10421">
        <w:t>Innehållet i utbildningen för grundläggande yrkeskompetens</w:t>
      </w:r>
    </w:p>
    <w:p w14:paraId="48531B88" w14:textId="77777777" w:rsidR="005F2404" w:rsidRPr="00A10421" w:rsidRDefault="005F2404" w:rsidP="005F2404">
      <w:pPr>
        <w:pStyle w:val="ANormal"/>
      </w:pPr>
      <w:r w:rsidRPr="00A10421">
        <w:t>- - - - - - - - - - - - - - - - - - - - - - - - - - - - - - - - - - - - - - - - - - - - - - - - - - - -</w:t>
      </w:r>
    </w:p>
    <w:p w14:paraId="37541436" w14:textId="77777777" w:rsidR="005F2404" w:rsidRPr="00A10421" w:rsidRDefault="005F2404" w:rsidP="005F2404">
      <w:pPr>
        <w:pStyle w:val="ANormal"/>
      </w:pPr>
      <w:r w:rsidRPr="00A10421">
        <w:lastRenderedPageBreak/>
        <w:tab/>
        <w:t>Landskapsregeringen utfärdar i landskapsförordning närmare bestämmelser om utbildningens innehåll, undervisningens omfattning, innehållet i utbildningen och undervisningens omfattning vid utvidgning av yrkeskompetensen, tillgodoräknande av annan utbildning samt om hur provet genomförs.</w:t>
      </w:r>
    </w:p>
    <w:p w14:paraId="2F98335C" w14:textId="77777777" w:rsidR="005F2404" w:rsidRPr="00A10421" w:rsidRDefault="005F2404" w:rsidP="005F2404">
      <w:pPr>
        <w:pStyle w:val="ANormal"/>
      </w:pPr>
    </w:p>
    <w:p w14:paraId="7CF71ECB" w14:textId="77777777" w:rsidR="005F2404" w:rsidRPr="00A10421" w:rsidRDefault="005F2404" w:rsidP="005F2404">
      <w:pPr>
        <w:pStyle w:val="LagParagraf"/>
      </w:pPr>
      <w:r w:rsidRPr="00A10421">
        <w:t>9</w:t>
      </w:r>
      <w:r>
        <w:t> §</w:t>
      </w:r>
    </w:p>
    <w:p w14:paraId="2F6551CD" w14:textId="77777777" w:rsidR="005F2404" w:rsidRPr="00A10421" w:rsidRDefault="005F2404" w:rsidP="005F2404">
      <w:pPr>
        <w:pStyle w:val="LagPararubrik"/>
      </w:pPr>
      <w:r w:rsidRPr="00A10421">
        <w:t>Innehållet i fortbildningen</w:t>
      </w:r>
    </w:p>
    <w:p w14:paraId="5CFFE948" w14:textId="77777777" w:rsidR="005F2404" w:rsidRPr="00A10421" w:rsidRDefault="005F2404" w:rsidP="005F2404">
      <w:pPr>
        <w:pStyle w:val="ANormal"/>
      </w:pPr>
      <w:r w:rsidRPr="00A10421">
        <w:t>- - - - - - - - - - - - - - - - - - - - - - - - - - - - - - - - - - - - - - - - - - - - - - - - - - - -</w:t>
      </w:r>
    </w:p>
    <w:p w14:paraId="60A557C1" w14:textId="77777777" w:rsidR="005F2404" w:rsidRPr="00A10421" w:rsidRDefault="005F2404" w:rsidP="005F2404">
      <w:pPr>
        <w:pStyle w:val="ANormal"/>
      </w:pPr>
      <w:r w:rsidRPr="00A10421">
        <w:tab/>
        <w:t>Landskapsregeringen utfärdar i landskapsförordning närmare bestämmelser om fortbildningens innehåll och omfattning, om tillgodoräknande av annan utbildning som förutsätts i den Europeiska unionens regelverk samt om hur sådan utbildning genomförs.</w:t>
      </w:r>
    </w:p>
    <w:p w14:paraId="422476D5" w14:textId="77777777" w:rsidR="005F2404" w:rsidRPr="00A10421" w:rsidRDefault="005F2404" w:rsidP="005F2404">
      <w:pPr>
        <w:pStyle w:val="ANormal"/>
      </w:pPr>
    </w:p>
    <w:p w14:paraId="0BEF9C8E" w14:textId="77777777" w:rsidR="005F2404" w:rsidRPr="00A10421" w:rsidRDefault="005F2404" w:rsidP="005F2404">
      <w:pPr>
        <w:pStyle w:val="LagParagraf"/>
      </w:pPr>
      <w:r w:rsidRPr="00A10421">
        <w:t>13</w:t>
      </w:r>
      <w:r>
        <w:t> §</w:t>
      </w:r>
    </w:p>
    <w:p w14:paraId="02559888" w14:textId="77777777" w:rsidR="005F2404" w:rsidRPr="00A10421" w:rsidRDefault="005F2404" w:rsidP="005F2404">
      <w:pPr>
        <w:pStyle w:val="LagPararubrik"/>
      </w:pPr>
      <w:r w:rsidRPr="00A10421">
        <w:t>Utbildningsarrangör</w:t>
      </w:r>
    </w:p>
    <w:p w14:paraId="28C93B93" w14:textId="77777777" w:rsidR="005F2404" w:rsidRPr="00A10421" w:rsidRDefault="005F2404" w:rsidP="005F2404">
      <w:pPr>
        <w:pStyle w:val="ANormal"/>
      </w:pPr>
      <w:r w:rsidRPr="00A10421">
        <w:t>- - - - - - - - - - - - - - - - - - - - - - - - - - - - - - - - - - - - - - - - - - - - - - - - - - - -</w:t>
      </w:r>
    </w:p>
    <w:p w14:paraId="4AFF49A6" w14:textId="77777777" w:rsidR="005F2404" w:rsidRDefault="005F2404" w:rsidP="005F2404">
      <w:pPr>
        <w:pStyle w:val="ANormal"/>
      </w:pPr>
      <w:r w:rsidRPr="00A10421">
        <w:tab/>
        <w:t>En i denna paragraf avsedd utbildningsarrangör ska vid användning av informations- och kommunikationsteknik (IKT) för e-lärande i utbildningen, vara för detta godkänd av landskapsregeringen i enlighet med de krav som anges i bilaga I avsnitt 2.1 i Europaparlamentets och rådets direktiv 2003/59/EG om grundläggande kompetens och fortbildning för förare av vissa vägfordon för gods- och persontransport och om ändring av rådets förordning (EEG) nr 3820/85 och rådets direktiv 91/439/EEG samt om upphävande av rådets direktiv 79/914/EEG. Med e-lärande avses digitala undervisningsmetoder där lärare och studerande samtidigt deltar genom en teknisk anslutning som medger en tillförlitlig användaridentifiering och har lämpliga kontrollmedel.</w:t>
      </w:r>
    </w:p>
    <w:p w14:paraId="3EB94E94" w14:textId="77777777" w:rsidR="005F2404" w:rsidRPr="00A10421" w:rsidRDefault="005F2404" w:rsidP="005F2404">
      <w:pPr>
        <w:pStyle w:val="ANormal"/>
      </w:pPr>
    </w:p>
    <w:p w14:paraId="66086578" w14:textId="77777777" w:rsidR="005F2404" w:rsidRDefault="00B00AE9" w:rsidP="005F2404">
      <w:pPr>
        <w:pStyle w:val="ANormal"/>
        <w:jc w:val="center"/>
      </w:pPr>
      <w:hyperlink w:anchor="_top" w:tooltip="Klicka för att gå till toppen av dokumentet" w:history="1">
        <w:r w:rsidR="005F2404">
          <w:rPr>
            <w:rStyle w:val="Hyperlnk"/>
          </w:rPr>
          <w:t>__________________</w:t>
        </w:r>
      </w:hyperlink>
    </w:p>
    <w:p w14:paraId="6B29A766" w14:textId="77777777" w:rsidR="005F2404" w:rsidRPr="00A10421" w:rsidRDefault="005F2404" w:rsidP="005F2404">
      <w:pPr>
        <w:pStyle w:val="ANormal"/>
      </w:pPr>
    </w:p>
    <w:p w14:paraId="3807E918" w14:textId="77777777" w:rsidR="005F2404" w:rsidRPr="00A10421" w:rsidRDefault="005F2404" w:rsidP="005F2404">
      <w:pPr>
        <w:pStyle w:val="ANormal"/>
      </w:pPr>
      <w:r w:rsidRPr="00A10421">
        <w:tab/>
        <w:t>Denna lag träder i kraft den</w:t>
      </w:r>
    </w:p>
    <w:p w14:paraId="22860D12" w14:textId="77777777" w:rsidR="005F2404" w:rsidRPr="00A10421" w:rsidRDefault="005F2404" w:rsidP="005F2404">
      <w:pPr>
        <w:pStyle w:val="ANormal"/>
      </w:pPr>
    </w:p>
    <w:p w14:paraId="0BB02CBB" w14:textId="77777777" w:rsidR="005F2404" w:rsidRDefault="00B00AE9" w:rsidP="005F2404">
      <w:pPr>
        <w:pStyle w:val="ANormal"/>
        <w:jc w:val="center"/>
      </w:pPr>
      <w:hyperlink w:anchor="_top" w:tooltip="Klicka för att gå till toppen av dokumentet" w:history="1">
        <w:r w:rsidR="005F2404">
          <w:rPr>
            <w:rStyle w:val="Hyperlnk"/>
          </w:rPr>
          <w:t>__________________</w:t>
        </w:r>
      </w:hyperlink>
    </w:p>
    <w:p w14:paraId="00B0B676" w14:textId="77777777" w:rsidR="005F2404" w:rsidRPr="00A10421" w:rsidRDefault="005F2404" w:rsidP="005F2404">
      <w:pPr>
        <w:pStyle w:val="ANormal"/>
      </w:pPr>
    </w:p>
    <w:p w14:paraId="16F21337" w14:textId="77777777" w:rsidR="005F2404" w:rsidRPr="005F2404" w:rsidRDefault="005F2404" w:rsidP="005F2404">
      <w:pPr>
        <w:pStyle w:val="ANormal"/>
      </w:pPr>
    </w:p>
    <w:p w14:paraId="1FE80FA2" w14:textId="16548D02" w:rsidR="002401D0" w:rsidRDefault="002401D0">
      <w:pPr>
        <w:pStyle w:val="ANormal"/>
        <w:jc w:val="center"/>
      </w:pPr>
    </w:p>
    <w:p w14:paraId="24AC7439" w14:textId="77777777" w:rsidR="002401D0" w:rsidRDefault="002401D0">
      <w:pPr>
        <w:pStyle w:val="ANormal"/>
      </w:pPr>
    </w:p>
    <w:p w14:paraId="06F3754B" w14:textId="77777777" w:rsidR="002401D0" w:rsidRDefault="002401D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2401D0" w14:paraId="7E9DD0E4" w14:textId="77777777">
        <w:trPr>
          <w:cantSplit/>
        </w:trPr>
        <w:tc>
          <w:tcPr>
            <w:tcW w:w="7931" w:type="dxa"/>
            <w:gridSpan w:val="2"/>
          </w:tcPr>
          <w:p w14:paraId="44E775C5" w14:textId="7B28CA9D" w:rsidR="002401D0" w:rsidRDefault="002401D0">
            <w:pPr>
              <w:pStyle w:val="ANormal"/>
              <w:keepNext/>
            </w:pPr>
            <w:r>
              <w:t xml:space="preserve">Mariehamn den </w:t>
            </w:r>
            <w:r w:rsidR="008659A6">
              <w:t>19</w:t>
            </w:r>
            <w:r w:rsidR="005F2404">
              <w:t xml:space="preserve"> november 2020</w:t>
            </w:r>
          </w:p>
        </w:tc>
      </w:tr>
      <w:tr w:rsidR="002401D0" w14:paraId="67DD1DD5" w14:textId="77777777">
        <w:tc>
          <w:tcPr>
            <w:tcW w:w="4454" w:type="dxa"/>
            <w:vAlign w:val="bottom"/>
          </w:tcPr>
          <w:p w14:paraId="0763C23A" w14:textId="77777777" w:rsidR="002401D0" w:rsidRDefault="002401D0">
            <w:pPr>
              <w:pStyle w:val="ANormal"/>
              <w:keepNext/>
            </w:pPr>
          </w:p>
          <w:p w14:paraId="191EE73E" w14:textId="77777777" w:rsidR="002401D0" w:rsidRDefault="002401D0">
            <w:pPr>
              <w:pStyle w:val="ANormal"/>
              <w:keepNext/>
            </w:pPr>
          </w:p>
          <w:p w14:paraId="5199E387" w14:textId="77777777" w:rsidR="002401D0" w:rsidRDefault="002401D0">
            <w:pPr>
              <w:pStyle w:val="ANormal"/>
              <w:keepNext/>
            </w:pPr>
            <w:r>
              <w:t>Ordförande</w:t>
            </w:r>
          </w:p>
        </w:tc>
        <w:tc>
          <w:tcPr>
            <w:tcW w:w="3477" w:type="dxa"/>
            <w:vAlign w:val="bottom"/>
          </w:tcPr>
          <w:p w14:paraId="17BAA01E" w14:textId="77777777" w:rsidR="002401D0" w:rsidRDefault="002401D0">
            <w:pPr>
              <w:pStyle w:val="ANormal"/>
              <w:keepNext/>
            </w:pPr>
          </w:p>
          <w:p w14:paraId="6D9D4BDA" w14:textId="77777777" w:rsidR="002401D0" w:rsidRDefault="002401D0">
            <w:pPr>
              <w:pStyle w:val="ANormal"/>
              <w:keepNext/>
            </w:pPr>
          </w:p>
          <w:p w14:paraId="4673E9CC" w14:textId="32F9E12F" w:rsidR="002401D0" w:rsidRDefault="005F2404">
            <w:pPr>
              <w:pStyle w:val="ANormal"/>
              <w:keepNext/>
            </w:pPr>
            <w:r>
              <w:t>Rainer Juslin</w:t>
            </w:r>
          </w:p>
        </w:tc>
      </w:tr>
      <w:tr w:rsidR="002401D0" w14:paraId="6A55BD1C" w14:textId="77777777">
        <w:tc>
          <w:tcPr>
            <w:tcW w:w="4454" w:type="dxa"/>
            <w:vAlign w:val="bottom"/>
          </w:tcPr>
          <w:p w14:paraId="28CE75B5" w14:textId="77777777" w:rsidR="002401D0" w:rsidRDefault="002401D0">
            <w:pPr>
              <w:pStyle w:val="ANormal"/>
              <w:keepNext/>
            </w:pPr>
          </w:p>
          <w:p w14:paraId="138667DD" w14:textId="77777777" w:rsidR="002401D0" w:rsidRDefault="002401D0">
            <w:pPr>
              <w:pStyle w:val="ANormal"/>
              <w:keepNext/>
            </w:pPr>
          </w:p>
          <w:p w14:paraId="264B4B39" w14:textId="77777777" w:rsidR="002401D0" w:rsidRDefault="002401D0">
            <w:pPr>
              <w:pStyle w:val="ANormal"/>
              <w:keepNext/>
            </w:pPr>
            <w:r>
              <w:t>Sekreterare</w:t>
            </w:r>
          </w:p>
        </w:tc>
        <w:tc>
          <w:tcPr>
            <w:tcW w:w="3477" w:type="dxa"/>
            <w:vAlign w:val="bottom"/>
          </w:tcPr>
          <w:p w14:paraId="31919D8E" w14:textId="77777777" w:rsidR="002401D0" w:rsidRDefault="002401D0">
            <w:pPr>
              <w:pStyle w:val="ANormal"/>
              <w:keepNext/>
            </w:pPr>
          </w:p>
          <w:p w14:paraId="3A560DE1" w14:textId="77777777" w:rsidR="002401D0" w:rsidRDefault="002401D0">
            <w:pPr>
              <w:pStyle w:val="ANormal"/>
              <w:keepNext/>
            </w:pPr>
          </w:p>
          <w:p w14:paraId="125F3A8C" w14:textId="35B8D8D2" w:rsidR="002401D0" w:rsidRDefault="005F2404">
            <w:pPr>
              <w:pStyle w:val="ANormal"/>
              <w:keepNext/>
            </w:pPr>
            <w:r>
              <w:t>Susanne Eriksson</w:t>
            </w:r>
          </w:p>
        </w:tc>
      </w:tr>
    </w:tbl>
    <w:p w14:paraId="7644DA79" w14:textId="77777777" w:rsidR="002401D0" w:rsidRDefault="002401D0">
      <w:pPr>
        <w:pStyle w:val="ANormal"/>
      </w:pPr>
    </w:p>
    <w:sectPr w:rsidR="002401D0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93704" w14:textId="77777777" w:rsidR="00D43E25" w:rsidRDefault="00D43E25">
      <w:r>
        <w:separator/>
      </w:r>
    </w:p>
  </w:endnote>
  <w:endnote w:type="continuationSeparator" w:id="0">
    <w:p w14:paraId="0CF5F670" w14:textId="77777777" w:rsidR="00D43E25" w:rsidRDefault="00D4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E11C7" w14:textId="77777777" w:rsidR="002401D0" w:rsidRDefault="002401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869F6" w14:textId="77777777" w:rsidR="002401D0" w:rsidRDefault="002401D0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D43E25">
      <w:rPr>
        <w:noProof/>
        <w:lang w:val="fi-FI"/>
      </w:rPr>
      <w:t>Dokument1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BFDEE" w14:textId="77777777" w:rsidR="002401D0" w:rsidRDefault="002401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A81C9" w14:textId="77777777" w:rsidR="00D43E25" w:rsidRDefault="00D43E25">
      <w:r>
        <w:separator/>
      </w:r>
    </w:p>
  </w:footnote>
  <w:footnote w:type="continuationSeparator" w:id="0">
    <w:p w14:paraId="09430A69" w14:textId="77777777" w:rsidR="00D43E25" w:rsidRDefault="00D43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E05F2" w14:textId="77777777" w:rsidR="002401D0" w:rsidRDefault="002401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23B6F2F3" w14:textId="77777777" w:rsidR="002401D0" w:rsidRDefault="002401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A948" w14:textId="77777777" w:rsidR="002401D0" w:rsidRDefault="002401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25"/>
    <w:rsid w:val="00015E9C"/>
    <w:rsid w:val="00051556"/>
    <w:rsid w:val="000B2DC9"/>
    <w:rsid w:val="000D6353"/>
    <w:rsid w:val="000F7417"/>
    <w:rsid w:val="0015337C"/>
    <w:rsid w:val="001E13B1"/>
    <w:rsid w:val="002401D0"/>
    <w:rsid w:val="0036359C"/>
    <w:rsid w:val="00526E8E"/>
    <w:rsid w:val="005F2404"/>
    <w:rsid w:val="006B2E9E"/>
    <w:rsid w:val="00705E32"/>
    <w:rsid w:val="00723B93"/>
    <w:rsid w:val="00811D50"/>
    <w:rsid w:val="008176E9"/>
    <w:rsid w:val="00817B04"/>
    <w:rsid w:val="008659A6"/>
    <w:rsid w:val="00957C36"/>
    <w:rsid w:val="009623AF"/>
    <w:rsid w:val="009C64DD"/>
    <w:rsid w:val="009D73B2"/>
    <w:rsid w:val="009F7CE2"/>
    <w:rsid w:val="00B32E91"/>
    <w:rsid w:val="00B36A8F"/>
    <w:rsid w:val="00B90DEC"/>
    <w:rsid w:val="00CB087E"/>
    <w:rsid w:val="00CF700E"/>
    <w:rsid w:val="00D43E25"/>
    <w:rsid w:val="00DC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EF6A3"/>
  <w15:chartTrackingRefBased/>
  <w15:docId w15:val="{8ECA72C5-8B87-4AC6-8BCE-161B9A04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404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uiPriority w:val="39"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ANormalChar">
    <w:name w:val="ANormal Char"/>
    <w:link w:val="ANormal"/>
    <w:locked/>
    <w:rsid w:val="00D43E25"/>
    <w:rPr>
      <w:sz w:val="22"/>
      <w:lang w:val="sv-SE" w:eastAsia="sv-SE"/>
    </w:rPr>
  </w:style>
  <w:style w:type="paragraph" w:customStyle="1" w:styleId="anormal0">
    <w:name w:val="anormal"/>
    <w:basedOn w:val="Normal"/>
    <w:rsid w:val="00526E8E"/>
    <w:pPr>
      <w:spacing w:before="100" w:beforeAutospacing="1" w:after="100" w:afterAutospacing="1"/>
    </w:pPr>
    <w:rPr>
      <w:lang w:val="sv-FI"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t&#228;nk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LT-Betänkande.dot</Template>
  <TotalTime>0</TotalTime>
  <Pages>3</Pages>
  <Words>1024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Lag- och kulturutskottets betänkande nr x/2020-2021</vt:lpstr>
    </vt:vector>
  </TitlesOfParts>
  <Company>Ålands lagting</Company>
  <LinksUpToDate>false</LinksUpToDate>
  <CharactersWithSpaces>6829</CharactersWithSpaces>
  <SharedDoc>false</SharedDoc>
  <HLinks>
    <vt:vector size="36" baseType="variant">
      <vt:variant>
        <vt:i4>262192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_Toc23924616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_Toc23924615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_Toc23924614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_Toc23924613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_Toc23924612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Lag- och kulturutskottets betänkande nr 3/2020-2021</dc:title>
  <dc:subject/>
  <dc:creator>Jessica Laaksonen</dc:creator>
  <cp:keywords/>
  <cp:lastModifiedBy>Jessica Laaksonen</cp:lastModifiedBy>
  <cp:revision>2</cp:revision>
  <cp:lastPrinted>2001-02-13T09:44:00Z</cp:lastPrinted>
  <dcterms:created xsi:type="dcterms:W3CDTF">2020-11-25T08:38:00Z</dcterms:created>
  <dcterms:modified xsi:type="dcterms:W3CDTF">2020-11-25T08:38:00Z</dcterms:modified>
</cp:coreProperties>
</file>