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A5BEABE" w14:textId="77777777">
        <w:trPr>
          <w:cantSplit/>
          <w:trHeight w:val="20"/>
        </w:trPr>
        <w:tc>
          <w:tcPr>
            <w:tcW w:w="861" w:type="dxa"/>
            <w:vMerge w:val="restart"/>
          </w:tcPr>
          <w:p w14:paraId="7AE435F7" w14:textId="3FE7942F" w:rsidR="00AF3004" w:rsidRDefault="006F51F6">
            <w:pPr>
              <w:pStyle w:val="xLedtext"/>
              <w:keepNext/>
              <w:rPr>
                <w:noProof/>
              </w:rPr>
            </w:pPr>
            <w:r>
              <w:rPr>
                <w:noProof/>
                <w:sz w:val="20"/>
              </w:rPr>
              <w:drawing>
                <wp:anchor distT="0" distB="0" distL="114300" distR="114300" simplePos="0" relativeHeight="251657728" behindDoc="0" locked="0" layoutInCell="1" allowOverlap="1" wp14:anchorId="498FE13A" wp14:editId="3E96F2A6">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FF7393F" w14:textId="616C1612" w:rsidR="00AF3004" w:rsidRDefault="006F51F6">
            <w:pPr>
              <w:pStyle w:val="xMellanrum"/>
            </w:pPr>
            <w:r>
              <w:rPr>
                <w:noProof/>
              </w:rPr>
              <w:drawing>
                <wp:inline distT="0" distB="0" distL="0" distR="0" wp14:anchorId="37A1AD0B" wp14:editId="27DCEC90">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AF3004" w14:paraId="7DA85C3A" w14:textId="77777777">
        <w:trPr>
          <w:cantSplit/>
          <w:trHeight w:val="299"/>
        </w:trPr>
        <w:tc>
          <w:tcPr>
            <w:tcW w:w="861" w:type="dxa"/>
            <w:vMerge/>
          </w:tcPr>
          <w:p w14:paraId="63497874" w14:textId="77777777" w:rsidR="00AF3004" w:rsidRDefault="00AF3004">
            <w:pPr>
              <w:pStyle w:val="xLedtext"/>
            </w:pPr>
          </w:p>
        </w:tc>
        <w:tc>
          <w:tcPr>
            <w:tcW w:w="4448" w:type="dxa"/>
            <w:vAlign w:val="bottom"/>
          </w:tcPr>
          <w:p w14:paraId="149ED688" w14:textId="77777777" w:rsidR="00AF3004" w:rsidRDefault="00AF3004">
            <w:pPr>
              <w:pStyle w:val="xAvsandare1"/>
            </w:pPr>
          </w:p>
        </w:tc>
        <w:tc>
          <w:tcPr>
            <w:tcW w:w="4288" w:type="dxa"/>
            <w:gridSpan w:val="2"/>
            <w:vAlign w:val="bottom"/>
          </w:tcPr>
          <w:p w14:paraId="2C98D176" w14:textId="4E577FC0" w:rsidR="00AF3004" w:rsidRDefault="00552B53">
            <w:pPr>
              <w:pStyle w:val="xDokTypNr"/>
            </w:pPr>
            <w:r>
              <w:t>LAGFÖRSLAG</w:t>
            </w:r>
            <w:r w:rsidR="00AF3004">
              <w:t xml:space="preserve"> nr </w:t>
            </w:r>
            <w:r w:rsidR="00C1481A">
              <w:t>38</w:t>
            </w:r>
            <w:r w:rsidR="00AF3004">
              <w:t>/20</w:t>
            </w:r>
            <w:r w:rsidR="00C1481A">
              <w:t>19</w:t>
            </w:r>
            <w:r w:rsidR="00AF3004">
              <w:t>-20</w:t>
            </w:r>
            <w:r w:rsidR="00C1481A">
              <w:t>20</w:t>
            </w:r>
          </w:p>
        </w:tc>
      </w:tr>
      <w:tr w:rsidR="00AF3004" w14:paraId="3D8F9DCA" w14:textId="77777777">
        <w:trPr>
          <w:cantSplit/>
          <w:trHeight w:val="238"/>
        </w:trPr>
        <w:tc>
          <w:tcPr>
            <w:tcW w:w="861" w:type="dxa"/>
            <w:vMerge/>
          </w:tcPr>
          <w:p w14:paraId="3EE71E66" w14:textId="77777777" w:rsidR="00AF3004" w:rsidRDefault="00AF3004">
            <w:pPr>
              <w:pStyle w:val="xLedtext"/>
            </w:pPr>
          </w:p>
        </w:tc>
        <w:tc>
          <w:tcPr>
            <w:tcW w:w="4448" w:type="dxa"/>
            <w:vAlign w:val="bottom"/>
          </w:tcPr>
          <w:p w14:paraId="4385F650" w14:textId="77777777" w:rsidR="00AF3004" w:rsidRDefault="00AF3004">
            <w:pPr>
              <w:pStyle w:val="xLedtext"/>
            </w:pPr>
          </w:p>
        </w:tc>
        <w:tc>
          <w:tcPr>
            <w:tcW w:w="1725" w:type="dxa"/>
            <w:vAlign w:val="bottom"/>
          </w:tcPr>
          <w:p w14:paraId="05472AF1" w14:textId="77777777" w:rsidR="00AF3004" w:rsidRDefault="00AF3004">
            <w:pPr>
              <w:pStyle w:val="xLedtext"/>
              <w:rPr>
                <w:lang w:val="de-DE"/>
              </w:rPr>
            </w:pPr>
            <w:r>
              <w:rPr>
                <w:lang w:val="de-DE"/>
              </w:rPr>
              <w:t>Datum</w:t>
            </w:r>
          </w:p>
        </w:tc>
        <w:tc>
          <w:tcPr>
            <w:tcW w:w="2563" w:type="dxa"/>
            <w:vAlign w:val="bottom"/>
          </w:tcPr>
          <w:p w14:paraId="164704CB" w14:textId="77777777" w:rsidR="00AF3004" w:rsidRDefault="00AF3004">
            <w:pPr>
              <w:pStyle w:val="xLedtext"/>
              <w:rPr>
                <w:lang w:val="de-DE"/>
              </w:rPr>
            </w:pPr>
          </w:p>
        </w:tc>
      </w:tr>
      <w:tr w:rsidR="00AF3004" w14:paraId="3575F695" w14:textId="77777777">
        <w:trPr>
          <w:cantSplit/>
          <w:trHeight w:val="238"/>
        </w:trPr>
        <w:tc>
          <w:tcPr>
            <w:tcW w:w="861" w:type="dxa"/>
            <w:vMerge/>
          </w:tcPr>
          <w:p w14:paraId="49A51125" w14:textId="77777777" w:rsidR="00AF3004" w:rsidRDefault="00AF3004">
            <w:pPr>
              <w:pStyle w:val="xAvsandare2"/>
              <w:rPr>
                <w:lang w:val="de-DE"/>
              </w:rPr>
            </w:pPr>
          </w:p>
        </w:tc>
        <w:tc>
          <w:tcPr>
            <w:tcW w:w="4448" w:type="dxa"/>
            <w:vAlign w:val="center"/>
          </w:tcPr>
          <w:p w14:paraId="5C8F8C36" w14:textId="77777777" w:rsidR="00AF3004" w:rsidRDefault="00AF3004">
            <w:pPr>
              <w:pStyle w:val="xAvsandare2"/>
              <w:rPr>
                <w:lang w:val="de-DE"/>
              </w:rPr>
            </w:pPr>
          </w:p>
        </w:tc>
        <w:tc>
          <w:tcPr>
            <w:tcW w:w="1725" w:type="dxa"/>
            <w:vAlign w:val="center"/>
          </w:tcPr>
          <w:p w14:paraId="0A02D04F" w14:textId="70D3819B" w:rsidR="00AF3004" w:rsidRDefault="00AF3004">
            <w:pPr>
              <w:pStyle w:val="xDatum1"/>
              <w:rPr>
                <w:lang w:val="de-DE"/>
              </w:rPr>
            </w:pPr>
            <w:r>
              <w:rPr>
                <w:lang w:val="de-DE"/>
              </w:rPr>
              <w:t>20</w:t>
            </w:r>
            <w:r w:rsidR="00C1481A">
              <w:rPr>
                <w:lang w:val="de-DE"/>
              </w:rPr>
              <w:t>20</w:t>
            </w:r>
            <w:r>
              <w:rPr>
                <w:lang w:val="de-DE"/>
              </w:rPr>
              <w:t>-</w:t>
            </w:r>
            <w:r w:rsidR="00C1481A">
              <w:rPr>
                <w:lang w:val="de-DE"/>
              </w:rPr>
              <w:t>09</w:t>
            </w:r>
            <w:r>
              <w:rPr>
                <w:lang w:val="de-DE"/>
              </w:rPr>
              <w:t>-</w:t>
            </w:r>
            <w:r w:rsidR="00C1481A">
              <w:rPr>
                <w:lang w:val="de-DE"/>
              </w:rPr>
              <w:t>14</w:t>
            </w:r>
          </w:p>
        </w:tc>
        <w:tc>
          <w:tcPr>
            <w:tcW w:w="2563" w:type="dxa"/>
            <w:vAlign w:val="center"/>
          </w:tcPr>
          <w:p w14:paraId="28FE0E43" w14:textId="77777777" w:rsidR="00AF3004" w:rsidRDefault="00AF3004">
            <w:pPr>
              <w:pStyle w:val="xBeteckning1"/>
              <w:rPr>
                <w:lang w:val="de-DE"/>
              </w:rPr>
            </w:pPr>
          </w:p>
        </w:tc>
      </w:tr>
      <w:tr w:rsidR="00AF3004" w14:paraId="2565CE15" w14:textId="77777777">
        <w:trPr>
          <w:cantSplit/>
          <w:trHeight w:val="238"/>
        </w:trPr>
        <w:tc>
          <w:tcPr>
            <w:tcW w:w="861" w:type="dxa"/>
            <w:vMerge/>
          </w:tcPr>
          <w:p w14:paraId="09818E98" w14:textId="77777777" w:rsidR="00AF3004" w:rsidRDefault="00AF3004">
            <w:pPr>
              <w:pStyle w:val="xLedtext"/>
              <w:rPr>
                <w:lang w:val="de-DE"/>
              </w:rPr>
            </w:pPr>
          </w:p>
        </w:tc>
        <w:tc>
          <w:tcPr>
            <w:tcW w:w="4448" w:type="dxa"/>
            <w:vAlign w:val="bottom"/>
          </w:tcPr>
          <w:p w14:paraId="4A48163D" w14:textId="77777777" w:rsidR="00AF3004" w:rsidRDefault="00AF3004">
            <w:pPr>
              <w:pStyle w:val="xLedtext"/>
              <w:rPr>
                <w:lang w:val="de-DE"/>
              </w:rPr>
            </w:pPr>
          </w:p>
        </w:tc>
        <w:tc>
          <w:tcPr>
            <w:tcW w:w="1725" w:type="dxa"/>
            <w:vAlign w:val="bottom"/>
          </w:tcPr>
          <w:p w14:paraId="4A8A04C4" w14:textId="77777777" w:rsidR="00AF3004" w:rsidRDefault="00AF3004">
            <w:pPr>
              <w:pStyle w:val="xLedtext"/>
              <w:rPr>
                <w:lang w:val="de-DE"/>
              </w:rPr>
            </w:pPr>
          </w:p>
        </w:tc>
        <w:tc>
          <w:tcPr>
            <w:tcW w:w="2563" w:type="dxa"/>
            <w:vAlign w:val="bottom"/>
          </w:tcPr>
          <w:p w14:paraId="2BE5AE8B" w14:textId="77777777" w:rsidR="00AF3004" w:rsidRDefault="00AF3004">
            <w:pPr>
              <w:pStyle w:val="xLedtext"/>
              <w:rPr>
                <w:lang w:val="de-DE"/>
              </w:rPr>
            </w:pPr>
          </w:p>
        </w:tc>
      </w:tr>
      <w:tr w:rsidR="00AF3004" w14:paraId="5A2FE168" w14:textId="77777777">
        <w:trPr>
          <w:cantSplit/>
          <w:trHeight w:val="238"/>
        </w:trPr>
        <w:tc>
          <w:tcPr>
            <w:tcW w:w="861" w:type="dxa"/>
            <w:vMerge/>
            <w:tcBorders>
              <w:bottom w:val="single" w:sz="4" w:space="0" w:color="auto"/>
            </w:tcBorders>
          </w:tcPr>
          <w:p w14:paraId="4D9FCF53" w14:textId="77777777" w:rsidR="00AF3004" w:rsidRDefault="00AF3004">
            <w:pPr>
              <w:pStyle w:val="xAvsandare3"/>
              <w:rPr>
                <w:lang w:val="de-DE"/>
              </w:rPr>
            </w:pPr>
          </w:p>
        </w:tc>
        <w:tc>
          <w:tcPr>
            <w:tcW w:w="4448" w:type="dxa"/>
            <w:tcBorders>
              <w:bottom w:val="single" w:sz="4" w:space="0" w:color="auto"/>
            </w:tcBorders>
            <w:vAlign w:val="center"/>
          </w:tcPr>
          <w:p w14:paraId="06E178E0" w14:textId="77777777" w:rsidR="00AF3004" w:rsidRDefault="00AF3004">
            <w:pPr>
              <w:pStyle w:val="xAvsandare3"/>
              <w:rPr>
                <w:lang w:val="de-DE"/>
              </w:rPr>
            </w:pPr>
          </w:p>
        </w:tc>
        <w:tc>
          <w:tcPr>
            <w:tcW w:w="1725" w:type="dxa"/>
            <w:tcBorders>
              <w:bottom w:val="single" w:sz="4" w:space="0" w:color="auto"/>
            </w:tcBorders>
            <w:vAlign w:val="center"/>
          </w:tcPr>
          <w:p w14:paraId="12E6D510" w14:textId="77777777" w:rsidR="00AF3004" w:rsidRDefault="00AF3004">
            <w:pPr>
              <w:pStyle w:val="xDatum2"/>
              <w:rPr>
                <w:lang w:val="de-DE"/>
              </w:rPr>
            </w:pPr>
          </w:p>
        </w:tc>
        <w:tc>
          <w:tcPr>
            <w:tcW w:w="2563" w:type="dxa"/>
            <w:tcBorders>
              <w:bottom w:val="single" w:sz="4" w:space="0" w:color="auto"/>
            </w:tcBorders>
            <w:vAlign w:val="center"/>
          </w:tcPr>
          <w:p w14:paraId="3C887651" w14:textId="77777777" w:rsidR="00AF3004" w:rsidRDefault="00AF3004">
            <w:pPr>
              <w:pStyle w:val="xBeteckning2"/>
              <w:rPr>
                <w:lang w:val="de-DE"/>
              </w:rPr>
            </w:pPr>
          </w:p>
        </w:tc>
      </w:tr>
      <w:tr w:rsidR="00AF3004" w14:paraId="0CA68958" w14:textId="77777777">
        <w:trPr>
          <w:cantSplit/>
          <w:trHeight w:val="238"/>
        </w:trPr>
        <w:tc>
          <w:tcPr>
            <w:tcW w:w="861" w:type="dxa"/>
            <w:tcBorders>
              <w:top w:val="single" w:sz="4" w:space="0" w:color="auto"/>
            </w:tcBorders>
            <w:vAlign w:val="bottom"/>
          </w:tcPr>
          <w:p w14:paraId="79E746C4" w14:textId="77777777" w:rsidR="00AF3004" w:rsidRDefault="00AF3004">
            <w:pPr>
              <w:pStyle w:val="xLedtext"/>
              <w:rPr>
                <w:lang w:val="de-DE"/>
              </w:rPr>
            </w:pPr>
          </w:p>
        </w:tc>
        <w:tc>
          <w:tcPr>
            <w:tcW w:w="4448" w:type="dxa"/>
            <w:tcBorders>
              <w:top w:val="single" w:sz="4" w:space="0" w:color="auto"/>
            </w:tcBorders>
            <w:vAlign w:val="bottom"/>
          </w:tcPr>
          <w:p w14:paraId="3892D44D" w14:textId="77777777" w:rsidR="00AF3004" w:rsidRDefault="00AF3004">
            <w:pPr>
              <w:pStyle w:val="xLedtext"/>
              <w:rPr>
                <w:lang w:val="de-DE"/>
              </w:rPr>
            </w:pPr>
          </w:p>
        </w:tc>
        <w:tc>
          <w:tcPr>
            <w:tcW w:w="4288" w:type="dxa"/>
            <w:gridSpan w:val="2"/>
            <w:tcBorders>
              <w:top w:val="single" w:sz="4" w:space="0" w:color="auto"/>
            </w:tcBorders>
            <w:vAlign w:val="bottom"/>
          </w:tcPr>
          <w:p w14:paraId="73E754A1" w14:textId="77777777" w:rsidR="00AF3004" w:rsidRDefault="00AF3004">
            <w:pPr>
              <w:pStyle w:val="xLedtext"/>
              <w:rPr>
                <w:lang w:val="de-DE"/>
              </w:rPr>
            </w:pPr>
          </w:p>
        </w:tc>
      </w:tr>
      <w:tr w:rsidR="00AF3004" w14:paraId="1A8F48AB" w14:textId="77777777">
        <w:trPr>
          <w:cantSplit/>
          <w:trHeight w:val="238"/>
        </w:trPr>
        <w:tc>
          <w:tcPr>
            <w:tcW w:w="861" w:type="dxa"/>
          </w:tcPr>
          <w:p w14:paraId="6BEFBB53" w14:textId="77777777" w:rsidR="00AF3004" w:rsidRDefault="00AF3004">
            <w:pPr>
              <w:pStyle w:val="xCelltext"/>
              <w:rPr>
                <w:lang w:val="de-DE"/>
              </w:rPr>
            </w:pPr>
          </w:p>
        </w:tc>
        <w:tc>
          <w:tcPr>
            <w:tcW w:w="4448" w:type="dxa"/>
            <w:vMerge w:val="restart"/>
          </w:tcPr>
          <w:p w14:paraId="66F24E7E" w14:textId="77777777" w:rsidR="00AF3004" w:rsidRDefault="00AF3004">
            <w:pPr>
              <w:pStyle w:val="xMottagare1"/>
            </w:pPr>
            <w:bookmarkStart w:id="0" w:name="_top"/>
            <w:bookmarkEnd w:id="0"/>
            <w:r>
              <w:t>Till Ålands lagting</w:t>
            </w:r>
          </w:p>
        </w:tc>
        <w:tc>
          <w:tcPr>
            <w:tcW w:w="4288" w:type="dxa"/>
            <w:gridSpan w:val="2"/>
            <w:vMerge w:val="restart"/>
          </w:tcPr>
          <w:p w14:paraId="78BA34FA" w14:textId="77777777" w:rsidR="00AF3004" w:rsidRDefault="00AF3004">
            <w:pPr>
              <w:pStyle w:val="xMottagare1"/>
              <w:tabs>
                <w:tab w:val="left" w:pos="2349"/>
              </w:tabs>
            </w:pPr>
          </w:p>
        </w:tc>
      </w:tr>
      <w:tr w:rsidR="00AF3004" w14:paraId="1F678B9A" w14:textId="77777777">
        <w:trPr>
          <w:cantSplit/>
          <w:trHeight w:val="238"/>
        </w:trPr>
        <w:tc>
          <w:tcPr>
            <w:tcW w:w="861" w:type="dxa"/>
          </w:tcPr>
          <w:p w14:paraId="05E386B1" w14:textId="77777777" w:rsidR="00AF3004" w:rsidRDefault="00AF3004">
            <w:pPr>
              <w:pStyle w:val="xCelltext"/>
            </w:pPr>
          </w:p>
        </w:tc>
        <w:tc>
          <w:tcPr>
            <w:tcW w:w="4448" w:type="dxa"/>
            <w:vMerge/>
            <w:vAlign w:val="center"/>
          </w:tcPr>
          <w:p w14:paraId="04B2DB1E" w14:textId="77777777" w:rsidR="00AF3004" w:rsidRDefault="00AF3004">
            <w:pPr>
              <w:pStyle w:val="xCelltext"/>
            </w:pPr>
          </w:p>
        </w:tc>
        <w:tc>
          <w:tcPr>
            <w:tcW w:w="4288" w:type="dxa"/>
            <w:gridSpan w:val="2"/>
            <w:vMerge/>
            <w:vAlign w:val="center"/>
          </w:tcPr>
          <w:p w14:paraId="5C8CC4D2" w14:textId="77777777" w:rsidR="00AF3004" w:rsidRDefault="00AF3004">
            <w:pPr>
              <w:pStyle w:val="xCelltext"/>
            </w:pPr>
          </w:p>
        </w:tc>
      </w:tr>
      <w:tr w:rsidR="00AF3004" w14:paraId="3B4D8094" w14:textId="77777777">
        <w:trPr>
          <w:cantSplit/>
          <w:trHeight w:val="238"/>
        </w:trPr>
        <w:tc>
          <w:tcPr>
            <w:tcW w:w="861" w:type="dxa"/>
          </w:tcPr>
          <w:p w14:paraId="62634838" w14:textId="77777777" w:rsidR="00AF3004" w:rsidRDefault="00AF3004">
            <w:pPr>
              <w:pStyle w:val="xCelltext"/>
            </w:pPr>
          </w:p>
        </w:tc>
        <w:tc>
          <w:tcPr>
            <w:tcW w:w="4448" w:type="dxa"/>
            <w:vMerge/>
            <w:vAlign w:val="center"/>
          </w:tcPr>
          <w:p w14:paraId="15D66BCE" w14:textId="77777777" w:rsidR="00AF3004" w:rsidRDefault="00AF3004">
            <w:pPr>
              <w:pStyle w:val="xCelltext"/>
            </w:pPr>
          </w:p>
        </w:tc>
        <w:tc>
          <w:tcPr>
            <w:tcW w:w="4288" w:type="dxa"/>
            <w:gridSpan w:val="2"/>
            <w:vMerge/>
            <w:vAlign w:val="center"/>
          </w:tcPr>
          <w:p w14:paraId="5DF2810C" w14:textId="77777777" w:rsidR="00AF3004" w:rsidRDefault="00AF3004">
            <w:pPr>
              <w:pStyle w:val="xCelltext"/>
            </w:pPr>
          </w:p>
        </w:tc>
      </w:tr>
      <w:tr w:rsidR="00AF3004" w14:paraId="1A487E7F" w14:textId="77777777">
        <w:trPr>
          <w:cantSplit/>
          <w:trHeight w:val="238"/>
        </w:trPr>
        <w:tc>
          <w:tcPr>
            <w:tcW w:w="861" w:type="dxa"/>
          </w:tcPr>
          <w:p w14:paraId="274A71BA" w14:textId="77777777" w:rsidR="00AF3004" w:rsidRDefault="00AF3004">
            <w:pPr>
              <w:pStyle w:val="xCelltext"/>
            </w:pPr>
          </w:p>
        </w:tc>
        <w:tc>
          <w:tcPr>
            <w:tcW w:w="4448" w:type="dxa"/>
            <w:vMerge/>
            <w:vAlign w:val="center"/>
          </w:tcPr>
          <w:p w14:paraId="6DF9BCBE" w14:textId="77777777" w:rsidR="00AF3004" w:rsidRDefault="00AF3004">
            <w:pPr>
              <w:pStyle w:val="xCelltext"/>
            </w:pPr>
          </w:p>
        </w:tc>
        <w:tc>
          <w:tcPr>
            <w:tcW w:w="4288" w:type="dxa"/>
            <w:gridSpan w:val="2"/>
            <w:vMerge/>
            <w:vAlign w:val="center"/>
          </w:tcPr>
          <w:p w14:paraId="20CAAC80" w14:textId="77777777" w:rsidR="00AF3004" w:rsidRDefault="00AF3004">
            <w:pPr>
              <w:pStyle w:val="xCelltext"/>
            </w:pPr>
          </w:p>
        </w:tc>
      </w:tr>
      <w:tr w:rsidR="00AF3004" w14:paraId="1C25BBF2" w14:textId="77777777">
        <w:trPr>
          <w:cantSplit/>
          <w:trHeight w:val="238"/>
        </w:trPr>
        <w:tc>
          <w:tcPr>
            <w:tcW w:w="861" w:type="dxa"/>
          </w:tcPr>
          <w:p w14:paraId="6A29995D" w14:textId="77777777" w:rsidR="00AF3004" w:rsidRDefault="00AF3004">
            <w:pPr>
              <w:pStyle w:val="xCelltext"/>
            </w:pPr>
          </w:p>
        </w:tc>
        <w:tc>
          <w:tcPr>
            <w:tcW w:w="4448" w:type="dxa"/>
            <w:vMerge/>
            <w:vAlign w:val="center"/>
          </w:tcPr>
          <w:p w14:paraId="58ED6CB6" w14:textId="77777777" w:rsidR="00AF3004" w:rsidRDefault="00AF3004">
            <w:pPr>
              <w:pStyle w:val="xCelltext"/>
            </w:pPr>
          </w:p>
        </w:tc>
        <w:tc>
          <w:tcPr>
            <w:tcW w:w="4288" w:type="dxa"/>
            <w:gridSpan w:val="2"/>
            <w:vMerge/>
            <w:vAlign w:val="center"/>
          </w:tcPr>
          <w:p w14:paraId="2770597C" w14:textId="77777777" w:rsidR="00AF3004" w:rsidRDefault="00AF3004">
            <w:pPr>
              <w:pStyle w:val="xCelltext"/>
            </w:pPr>
          </w:p>
        </w:tc>
      </w:tr>
    </w:tbl>
    <w:p w14:paraId="6EA7FAD8"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3D4F18B2" w14:textId="1F3A3AA6" w:rsidR="00AF3004" w:rsidRDefault="008E7C2B">
      <w:pPr>
        <w:pStyle w:val="ArendeRubrik"/>
      </w:pPr>
      <w:r w:rsidRPr="001A0C54">
        <w:t>Tillägg i la</w:t>
      </w:r>
      <w:r w:rsidR="006931DC">
        <w:t>ndskapslag</w:t>
      </w:r>
      <w:r w:rsidRPr="001A0C54">
        <w:t>stiftningen</w:t>
      </w:r>
      <w:r>
        <w:t xml:space="preserve"> om yrkes</w:t>
      </w:r>
      <w:r w:rsidR="00D33524">
        <w:t>utbildade personer inom socialvården</w:t>
      </w:r>
    </w:p>
    <w:p w14:paraId="1E73319E" w14:textId="77777777" w:rsidR="00AF3004" w:rsidRDefault="00AF3004">
      <w:pPr>
        <w:pStyle w:val="ANormal"/>
      </w:pPr>
    </w:p>
    <w:p w14:paraId="444342C7" w14:textId="77777777" w:rsidR="00AF3004" w:rsidRDefault="00AF3004">
      <w:pPr>
        <w:pStyle w:val="ANormal"/>
      </w:pPr>
    </w:p>
    <w:p w14:paraId="6365B7F7" w14:textId="77777777" w:rsidR="00AF3004" w:rsidRDefault="00AF3004">
      <w:pPr>
        <w:pStyle w:val="RubrikA"/>
      </w:pPr>
      <w:bookmarkStart w:id="1" w:name="_Toc50982081"/>
      <w:r>
        <w:t>Huvudsakligt innehåll</w:t>
      </w:r>
      <w:bookmarkEnd w:id="1"/>
    </w:p>
    <w:p w14:paraId="504F593E" w14:textId="77777777" w:rsidR="00AF3004" w:rsidRDefault="00AF3004">
      <w:pPr>
        <w:pStyle w:val="Rubrikmellanrum"/>
      </w:pPr>
    </w:p>
    <w:p w14:paraId="191B1C42" w14:textId="7D200F44" w:rsidR="00273D9D" w:rsidRPr="00552B53" w:rsidRDefault="00D33524" w:rsidP="00273D9D">
      <w:pPr>
        <w:pStyle w:val="ANormal"/>
      </w:pPr>
      <w:r w:rsidRPr="00552B53">
        <w:t xml:space="preserve">Landskapsregeringen föreslår att tillägg görs i landskapslagen om yrkesutbildade personer inom socialvården så att tillfälligt anställda personer </w:t>
      </w:r>
      <w:r w:rsidR="00273D9D" w:rsidRPr="00552B53">
        <w:t xml:space="preserve">som verkar i yrken där legitimering som socialarbetare eller socionom YH krävs </w:t>
      </w:r>
      <w:r w:rsidRPr="00552B53">
        <w:t>antecknas i centralregistret över yrkesutbildade personer inom socialvården</w:t>
      </w:r>
      <w:r w:rsidR="00273D9D" w:rsidRPr="00552B53">
        <w:t xml:space="preserve"> för det fall att de i sin yrkesutövning blir föremål för tillsynsåtgärder</w:t>
      </w:r>
      <w:r w:rsidRPr="00552B53">
        <w:t xml:space="preserve">. </w:t>
      </w:r>
      <w:r w:rsidR="00622A54" w:rsidRPr="00552B53">
        <w:t>I övrigt föreslås ändringar av teknisk natur.</w:t>
      </w:r>
      <w:r w:rsidR="00622A54">
        <w:t xml:space="preserve"> </w:t>
      </w:r>
      <w:r w:rsidR="00EA0C3A" w:rsidRPr="00552B53">
        <w:t xml:space="preserve">En </w:t>
      </w:r>
      <w:r w:rsidRPr="00552B53">
        <w:t>överenskommelseförordning om att yrkesutbildade personer inom socialvården verksamma på Åland ska ingå i Finlands register över yrkesutbildade personer inom socialvården, Suosikki</w:t>
      </w:r>
      <w:r w:rsidR="004B3118" w:rsidRPr="00552B53">
        <w:t>, samt att registret ska upprätthållas av Tillsyns- och tillståndsverket för social- och hälsovården (Valvira)</w:t>
      </w:r>
      <w:r w:rsidR="00EA0C3A" w:rsidRPr="00552B53">
        <w:t xml:space="preserve"> </w:t>
      </w:r>
      <w:r w:rsidR="00622A54">
        <w:t>har ingåtts.</w:t>
      </w:r>
    </w:p>
    <w:p w14:paraId="26592523" w14:textId="51F69C90" w:rsidR="00766198" w:rsidRDefault="004B3118">
      <w:pPr>
        <w:pStyle w:val="ANormal"/>
      </w:pPr>
      <w:r w:rsidRPr="00552B53">
        <w:tab/>
      </w:r>
      <w:r w:rsidR="00D33524" w:rsidRPr="00552B53">
        <w:t xml:space="preserve">Avsikten är att lagförslaget ska träda i kraft </w:t>
      </w:r>
      <w:r w:rsidR="008441D8" w:rsidRPr="00552B53">
        <w:t>s</w:t>
      </w:r>
      <w:r w:rsidR="00A57149">
        <w:t xml:space="preserve">å snart som möjligt. Landskapslagen om yrkesutbildade personer inom socialvården träder i kraft den </w:t>
      </w:r>
      <w:r w:rsidR="00001A7D" w:rsidRPr="00552B53">
        <w:t>1 januari 2021</w:t>
      </w:r>
      <w:r w:rsidR="00663018" w:rsidRPr="00552B53">
        <w:t xml:space="preserve">. Enligt sistnämnda lag ska </w:t>
      </w:r>
      <w:r w:rsidR="008441D8" w:rsidRPr="00552B53">
        <w:t xml:space="preserve">centralregistret över yrkesutbildade personer inom socialvården tillhandahållas </w:t>
      </w:r>
      <w:r w:rsidR="00580C97" w:rsidRPr="00552B53">
        <w:t xml:space="preserve">på </w:t>
      </w:r>
      <w:r w:rsidR="008441D8" w:rsidRPr="00552B53">
        <w:t>Åland</w:t>
      </w:r>
      <w:r w:rsidR="00580C97" w:rsidRPr="00552B53">
        <w:t xml:space="preserve"> </w:t>
      </w:r>
      <w:r w:rsidR="007915BC" w:rsidRPr="00552B53">
        <w:t>senast den 1 augusti 202</w:t>
      </w:r>
      <w:r w:rsidR="00EB37B2" w:rsidRPr="00552B53">
        <w:t>1</w:t>
      </w:r>
      <w:r w:rsidR="007915BC" w:rsidRPr="00552B53">
        <w:t>.</w:t>
      </w:r>
    </w:p>
    <w:p w14:paraId="7CE119B3" w14:textId="77777777" w:rsidR="00C1481A" w:rsidRPr="00552B53" w:rsidRDefault="00C1481A">
      <w:pPr>
        <w:pStyle w:val="ANormal"/>
      </w:pPr>
    </w:p>
    <w:p w14:paraId="5AF0D846" w14:textId="77777777" w:rsidR="00AF3004" w:rsidRDefault="00602D44">
      <w:pPr>
        <w:pStyle w:val="ANormal"/>
        <w:jc w:val="center"/>
      </w:pPr>
      <w:hyperlink w:anchor="_top" w:tooltip="Klicka för att gå till toppen av dokumentet" w:history="1">
        <w:r w:rsidR="00AF3004">
          <w:rPr>
            <w:rStyle w:val="Hyperlnk"/>
          </w:rPr>
          <w:t>__________________</w:t>
        </w:r>
      </w:hyperlink>
    </w:p>
    <w:p w14:paraId="64A5EE36" w14:textId="77777777" w:rsidR="00AF3004" w:rsidRDefault="00AF3004">
      <w:pPr>
        <w:pStyle w:val="ANormal"/>
      </w:pPr>
    </w:p>
    <w:p w14:paraId="4CB08654" w14:textId="77777777" w:rsidR="00AF3004" w:rsidRDefault="00AF3004">
      <w:pPr>
        <w:pStyle w:val="ANormal"/>
      </w:pPr>
      <w:r>
        <w:br w:type="page"/>
      </w:r>
    </w:p>
    <w:p w14:paraId="2B1E0FE5" w14:textId="77777777" w:rsidR="00AF3004" w:rsidRDefault="00AF3004">
      <w:pPr>
        <w:pStyle w:val="Innehll1"/>
      </w:pPr>
      <w:r>
        <w:lastRenderedPageBreak/>
        <w:t>INNEHÅLL</w:t>
      </w:r>
    </w:p>
    <w:p w14:paraId="17F13932" w14:textId="2DAAF154" w:rsidR="0099281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982081" w:history="1">
        <w:r w:rsidR="00992816" w:rsidRPr="002B6E0E">
          <w:rPr>
            <w:rStyle w:val="Hyperlnk"/>
          </w:rPr>
          <w:t>Huvudsakligt innehåll</w:t>
        </w:r>
        <w:r w:rsidR="00992816">
          <w:rPr>
            <w:webHidden/>
          </w:rPr>
          <w:tab/>
        </w:r>
        <w:r w:rsidR="00992816">
          <w:rPr>
            <w:webHidden/>
          </w:rPr>
          <w:fldChar w:fldCharType="begin"/>
        </w:r>
        <w:r w:rsidR="00992816">
          <w:rPr>
            <w:webHidden/>
          </w:rPr>
          <w:instrText xml:space="preserve"> PAGEREF _Toc50982081 \h </w:instrText>
        </w:r>
        <w:r w:rsidR="00992816">
          <w:rPr>
            <w:webHidden/>
          </w:rPr>
        </w:r>
        <w:r w:rsidR="00992816">
          <w:rPr>
            <w:webHidden/>
          </w:rPr>
          <w:fldChar w:fldCharType="separate"/>
        </w:r>
        <w:r w:rsidR="00602D44">
          <w:rPr>
            <w:webHidden/>
          </w:rPr>
          <w:t>1</w:t>
        </w:r>
        <w:r w:rsidR="00992816">
          <w:rPr>
            <w:webHidden/>
          </w:rPr>
          <w:fldChar w:fldCharType="end"/>
        </w:r>
      </w:hyperlink>
    </w:p>
    <w:p w14:paraId="1C2BEDFC" w14:textId="0D1AB3F6" w:rsidR="00992816" w:rsidRDefault="00602D44">
      <w:pPr>
        <w:pStyle w:val="Innehll1"/>
        <w:rPr>
          <w:rFonts w:asciiTheme="minorHAnsi" w:eastAsiaTheme="minorEastAsia" w:hAnsiTheme="minorHAnsi" w:cstheme="minorBidi"/>
          <w:sz w:val="22"/>
          <w:szCs w:val="22"/>
          <w:lang w:val="sv-FI" w:eastAsia="sv-FI"/>
        </w:rPr>
      </w:pPr>
      <w:hyperlink w:anchor="_Toc50982082" w:history="1">
        <w:r w:rsidR="00992816" w:rsidRPr="002B6E0E">
          <w:rPr>
            <w:rStyle w:val="Hyperlnk"/>
          </w:rPr>
          <w:t>Allmän motivering</w:t>
        </w:r>
        <w:r w:rsidR="00992816">
          <w:rPr>
            <w:webHidden/>
          </w:rPr>
          <w:tab/>
        </w:r>
        <w:r w:rsidR="00992816">
          <w:rPr>
            <w:webHidden/>
          </w:rPr>
          <w:fldChar w:fldCharType="begin"/>
        </w:r>
        <w:r w:rsidR="00992816">
          <w:rPr>
            <w:webHidden/>
          </w:rPr>
          <w:instrText xml:space="preserve"> PAGEREF _Toc50982082 \h </w:instrText>
        </w:r>
        <w:r w:rsidR="00992816">
          <w:rPr>
            <w:webHidden/>
          </w:rPr>
        </w:r>
        <w:r w:rsidR="00992816">
          <w:rPr>
            <w:webHidden/>
          </w:rPr>
          <w:fldChar w:fldCharType="separate"/>
        </w:r>
        <w:r>
          <w:rPr>
            <w:webHidden/>
          </w:rPr>
          <w:t>3</w:t>
        </w:r>
        <w:r w:rsidR="00992816">
          <w:rPr>
            <w:webHidden/>
          </w:rPr>
          <w:fldChar w:fldCharType="end"/>
        </w:r>
      </w:hyperlink>
    </w:p>
    <w:p w14:paraId="5C55A693" w14:textId="63D754B5" w:rsidR="00992816" w:rsidRDefault="00602D44">
      <w:pPr>
        <w:pStyle w:val="Innehll2"/>
        <w:rPr>
          <w:rFonts w:asciiTheme="minorHAnsi" w:eastAsiaTheme="minorEastAsia" w:hAnsiTheme="minorHAnsi" w:cstheme="minorBidi"/>
          <w:sz w:val="22"/>
          <w:szCs w:val="22"/>
          <w:lang w:val="sv-FI" w:eastAsia="sv-FI"/>
        </w:rPr>
      </w:pPr>
      <w:hyperlink w:anchor="_Toc50982083" w:history="1">
        <w:r w:rsidR="00992816" w:rsidRPr="002B6E0E">
          <w:rPr>
            <w:rStyle w:val="Hyperlnk"/>
          </w:rPr>
          <w:t>1. Bakgrund</w:t>
        </w:r>
        <w:r w:rsidR="00992816">
          <w:rPr>
            <w:webHidden/>
          </w:rPr>
          <w:tab/>
        </w:r>
        <w:r w:rsidR="00992816">
          <w:rPr>
            <w:webHidden/>
          </w:rPr>
          <w:fldChar w:fldCharType="begin"/>
        </w:r>
        <w:r w:rsidR="00992816">
          <w:rPr>
            <w:webHidden/>
          </w:rPr>
          <w:instrText xml:space="preserve"> PAGEREF _Toc50982083 \h </w:instrText>
        </w:r>
        <w:r w:rsidR="00992816">
          <w:rPr>
            <w:webHidden/>
          </w:rPr>
        </w:r>
        <w:r w:rsidR="00992816">
          <w:rPr>
            <w:webHidden/>
          </w:rPr>
          <w:fldChar w:fldCharType="separate"/>
        </w:r>
        <w:r>
          <w:rPr>
            <w:webHidden/>
          </w:rPr>
          <w:t>3</w:t>
        </w:r>
        <w:r w:rsidR="00992816">
          <w:rPr>
            <w:webHidden/>
          </w:rPr>
          <w:fldChar w:fldCharType="end"/>
        </w:r>
      </w:hyperlink>
    </w:p>
    <w:p w14:paraId="5CE440EC" w14:textId="7617C3D0" w:rsidR="00992816" w:rsidRDefault="00602D44">
      <w:pPr>
        <w:pStyle w:val="Innehll2"/>
        <w:rPr>
          <w:rFonts w:asciiTheme="minorHAnsi" w:eastAsiaTheme="minorEastAsia" w:hAnsiTheme="minorHAnsi" w:cstheme="minorBidi"/>
          <w:sz w:val="22"/>
          <w:szCs w:val="22"/>
          <w:lang w:val="sv-FI" w:eastAsia="sv-FI"/>
        </w:rPr>
      </w:pPr>
      <w:hyperlink w:anchor="_Toc50982084" w:history="1">
        <w:r w:rsidR="00992816" w:rsidRPr="002B6E0E">
          <w:rPr>
            <w:rStyle w:val="Hyperlnk"/>
          </w:rPr>
          <w:t>2. Landskapsregeringen överväganden och förslag</w:t>
        </w:r>
        <w:r w:rsidR="00992816">
          <w:rPr>
            <w:webHidden/>
          </w:rPr>
          <w:tab/>
        </w:r>
        <w:r w:rsidR="00992816">
          <w:rPr>
            <w:webHidden/>
          </w:rPr>
          <w:fldChar w:fldCharType="begin"/>
        </w:r>
        <w:r w:rsidR="00992816">
          <w:rPr>
            <w:webHidden/>
          </w:rPr>
          <w:instrText xml:space="preserve"> PAGEREF _Toc50982084 \h </w:instrText>
        </w:r>
        <w:r w:rsidR="00992816">
          <w:rPr>
            <w:webHidden/>
          </w:rPr>
        </w:r>
        <w:r w:rsidR="00992816">
          <w:rPr>
            <w:webHidden/>
          </w:rPr>
          <w:fldChar w:fldCharType="separate"/>
        </w:r>
        <w:r>
          <w:rPr>
            <w:webHidden/>
          </w:rPr>
          <w:t>3</w:t>
        </w:r>
        <w:r w:rsidR="00992816">
          <w:rPr>
            <w:webHidden/>
          </w:rPr>
          <w:fldChar w:fldCharType="end"/>
        </w:r>
      </w:hyperlink>
    </w:p>
    <w:p w14:paraId="3B9B90AD" w14:textId="45E9D0F9" w:rsidR="00992816" w:rsidRDefault="00602D44">
      <w:pPr>
        <w:pStyle w:val="Innehll2"/>
        <w:rPr>
          <w:rFonts w:asciiTheme="minorHAnsi" w:eastAsiaTheme="minorEastAsia" w:hAnsiTheme="minorHAnsi" w:cstheme="minorBidi"/>
          <w:sz w:val="22"/>
          <w:szCs w:val="22"/>
          <w:lang w:val="sv-FI" w:eastAsia="sv-FI"/>
        </w:rPr>
      </w:pPr>
      <w:hyperlink w:anchor="_Toc50982085" w:history="1">
        <w:r w:rsidR="00992816" w:rsidRPr="002B6E0E">
          <w:rPr>
            <w:rStyle w:val="Hyperlnk"/>
          </w:rPr>
          <w:t>3. Lagstiftningsbehörigheten</w:t>
        </w:r>
        <w:r w:rsidR="00992816">
          <w:rPr>
            <w:webHidden/>
          </w:rPr>
          <w:tab/>
        </w:r>
        <w:r w:rsidR="00992816">
          <w:rPr>
            <w:webHidden/>
          </w:rPr>
          <w:fldChar w:fldCharType="begin"/>
        </w:r>
        <w:r w:rsidR="00992816">
          <w:rPr>
            <w:webHidden/>
          </w:rPr>
          <w:instrText xml:space="preserve"> PAGEREF _Toc50982085 \h </w:instrText>
        </w:r>
        <w:r w:rsidR="00992816">
          <w:rPr>
            <w:webHidden/>
          </w:rPr>
        </w:r>
        <w:r w:rsidR="00992816">
          <w:rPr>
            <w:webHidden/>
          </w:rPr>
          <w:fldChar w:fldCharType="separate"/>
        </w:r>
        <w:r>
          <w:rPr>
            <w:webHidden/>
          </w:rPr>
          <w:t>3</w:t>
        </w:r>
        <w:r w:rsidR="00992816">
          <w:rPr>
            <w:webHidden/>
          </w:rPr>
          <w:fldChar w:fldCharType="end"/>
        </w:r>
      </w:hyperlink>
    </w:p>
    <w:p w14:paraId="5A0A08C0" w14:textId="2044B7B5" w:rsidR="00992816" w:rsidRDefault="00602D44">
      <w:pPr>
        <w:pStyle w:val="Innehll2"/>
        <w:rPr>
          <w:rFonts w:asciiTheme="minorHAnsi" w:eastAsiaTheme="minorEastAsia" w:hAnsiTheme="minorHAnsi" w:cstheme="minorBidi"/>
          <w:sz w:val="22"/>
          <w:szCs w:val="22"/>
          <w:lang w:val="sv-FI" w:eastAsia="sv-FI"/>
        </w:rPr>
      </w:pPr>
      <w:hyperlink w:anchor="_Toc50982086" w:history="1">
        <w:r w:rsidR="00992816" w:rsidRPr="002B6E0E">
          <w:rPr>
            <w:rStyle w:val="Hyperlnk"/>
          </w:rPr>
          <w:t>4. Förslagets verkningar</w:t>
        </w:r>
        <w:r w:rsidR="00992816">
          <w:rPr>
            <w:webHidden/>
          </w:rPr>
          <w:tab/>
        </w:r>
        <w:r w:rsidR="00992816">
          <w:rPr>
            <w:webHidden/>
          </w:rPr>
          <w:fldChar w:fldCharType="begin"/>
        </w:r>
        <w:r w:rsidR="00992816">
          <w:rPr>
            <w:webHidden/>
          </w:rPr>
          <w:instrText xml:space="preserve"> PAGEREF _Toc50982086 \h </w:instrText>
        </w:r>
        <w:r w:rsidR="00992816">
          <w:rPr>
            <w:webHidden/>
          </w:rPr>
        </w:r>
        <w:r w:rsidR="00992816">
          <w:rPr>
            <w:webHidden/>
          </w:rPr>
          <w:fldChar w:fldCharType="separate"/>
        </w:r>
        <w:r>
          <w:rPr>
            <w:webHidden/>
          </w:rPr>
          <w:t>4</w:t>
        </w:r>
        <w:r w:rsidR="00992816">
          <w:rPr>
            <w:webHidden/>
          </w:rPr>
          <w:fldChar w:fldCharType="end"/>
        </w:r>
      </w:hyperlink>
    </w:p>
    <w:p w14:paraId="4DFE87AA" w14:textId="7F8E7554" w:rsidR="00992816" w:rsidRDefault="00602D44">
      <w:pPr>
        <w:pStyle w:val="Innehll2"/>
        <w:rPr>
          <w:rFonts w:asciiTheme="minorHAnsi" w:eastAsiaTheme="minorEastAsia" w:hAnsiTheme="minorHAnsi" w:cstheme="minorBidi"/>
          <w:sz w:val="22"/>
          <w:szCs w:val="22"/>
          <w:lang w:val="sv-FI" w:eastAsia="sv-FI"/>
        </w:rPr>
      </w:pPr>
      <w:hyperlink w:anchor="_Toc50982087" w:history="1">
        <w:r w:rsidR="00992816" w:rsidRPr="002B6E0E">
          <w:rPr>
            <w:rStyle w:val="Hyperlnk"/>
          </w:rPr>
          <w:t>5. Beredningsarbete</w:t>
        </w:r>
        <w:r w:rsidR="00992816">
          <w:rPr>
            <w:webHidden/>
          </w:rPr>
          <w:tab/>
        </w:r>
        <w:r w:rsidR="00992816">
          <w:rPr>
            <w:webHidden/>
          </w:rPr>
          <w:fldChar w:fldCharType="begin"/>
        </w:r>
        <w:r w:rsidR="00992816">
          <w:rPr>
            <w:webHidden/>
          </w:rPr>
          <w:instrText xml:space="preserve"> PAGEREF _Toc50982087 \h </w:instrText>
        </w:r>
        <w:r w:rsidR="00992816">
          <w:rPr>
            <w:webHidden/>
          </w:rPr>
        </w:r>
        <w:r w:rsidR="00992816">
          <w:rPr>
            <w:webHidden/>
          </w:rPr>
          <w:fldChar w:fldCharType="separate"/>
        </w:r>
        <w:r>
          <w:rPr>
            <w:webHidden/>
          </w:rPr>
          <w:t>4</w:t>
        </w:r>
        <w:r w:rsidR="00992816">
          <w:rPr>
            <w:webHidden/>
          </w:rPr>
          <w:fldChar w:fldCharType="end"/>
        </w:r>
      </w:hyperlink>
    </w:p>
    <w:p w14:paraId="38A75D66" w14:textId="5F9F0C3F" w:rsidR="00992816" w:rsidRDefault="00602D44">
      <w:pPr>
        <w:pStyle w:val="Innehll1"/>
        <w:rPr>
          <w:rFonts w:asciiTheme="minorHAnsi" w:eastAsiaTheme="minorEastAsia" w:hAnsiTheme="minorHAnsi" w:cstheme="minorBidi"/>
          <w:sz w:val="22"/>
          <w:szCs w:val="22"/>
          <w:lang w:val="sv-FI" w:eastAsia="sv-FI"/>
        </w:rPr>
      </w:pPr>
      <w:hyperlink w:anchor="_Toc50982088" w:history="1">
        <w:r w:rsidR="00992816" w:rsidRPr="002B6E0E">
          <w:rPr>
            <w:rStyle w:val="Hyperlnk"/>
          </w:rPr>
          <w:t>Detaljmotivering</w:t>
        </w:r>
        <w:r w:rsidR="00992816">
          <w:rPr>
            <w:webHidden/>
          </w:rPr>
          <w:tab/>
        </w:r>
        <w:r w:rsidR="00992816">
          <w:rPr>
            <w:webHidden/>
          </w:rPr>
          <w:fldChar w:fldCharType="begin"/>
        </w:r>
        <w:r w:rsidR="00992816">
          <w:rPr>
            <w:webHidden/>
          </w:rPr>
          <w:instrText xml:space="preserve"> PAGEREF _Toc50982088 \h </w:instrText>
        </w:r>
        <w:r w:rsidR="00992816">
          <w:rPr>
            <w:webHidden/>
          </w:rPr>
        </w:r>
        <w:r w:rsidR="00992816">
          <w:rPr>
            <w:webHidden/>
          </w:rPr>
          <w:fldChar w:fldCharType="separate"/>
        </w:r>
        <w:r>
          <w:rPr>
            <w:webHidden/>
          </w:rPr>
          <w:t>5</w:t>
        </w:r>
        <w:r w:rsidR="00992816">
          <w:rPr>
            <w:webHidden/>
          </w:rPr>
          <w:fldChar w:fldCharType="end"/>
        </w:r>
      </w:hyperlink>
    </w:p>
    <w:p w14:paraId="07B6E754" w14:textId="34E02068" w:rsidR="00992816" w:rsidRDefault="00602D44">
      <w:pPr>
        <w:pStyle w:val="Innehll2"/>
        <w:rPr>
          <w:rFonts w:asciiTheme="minorHAnsi" w:eastAsiaTheme="minorEastAsia" w:hAnsiTheme="minorHAnsi" w:cstheme="minorBidi"/>
          <w:sz w:val="22"/>
          <w:szCs w:val="22"/>
          <w:lang w:val="sv-FI" w:eastAsia="sv-FI"/>
        </w:rPr>
      </w:pPr>
      <w:hyperlink w:anchor="_Toc50982089" w:history="1">
        <w:r w:rsidR="00992816" w:rsidRPr="002B6E0E">
          <w:rPr>
            <w:rStyle w:val="Hyperlnk"/>
          </w:rPr>
          <w:t>Landskapslag om ändring av landskapslagen om yrkesutbildade personer inom socialvården</w:t>
        </w:r>
        <w:r w:rsidR="00992816">
          <w:rPr>
            <w:webHidden/>
          </w:rPr>
          <w:tab/>
        </w:r>
        <w:r w:rsidR="00992816">
          <w:rPr>
            <w:webHidden/>
          </w:rPr>
          <w:fldChar w:fldCharType="begin"/>
        </w:r>
        <w:r w:rsidR="00992816">
          <w:rPr>
            <w:webHidden/>
          </w:rPr>
          <w:instrText xml:space="preserve"> PAGEREF _Toc50982089 \h </w:instrText>
        </w:r>
        <w:r w:rsidR="00992816">
          <w:rPr>
            <w:webHidden/>
          </w:rPr>
        </w:r>
        <w:r w:rsidR="00992816">
          <w:rPr>
            <w:webHidden/>
          </w:rPr>
          <w:fldChar w:fldCharType="separate"/>
        </w:r>
        <w:r>
          <w:rPr>
            <w:webHidden/>
          </w:rPr>
          <w:t>5</w:t>
        </w:r>
        <w:r w:rsidR="00992816">
          <w:rPr>
            <w:webHidden/>
          </w:rPr>
          <w:fldChar w:fldCharType="end"/>
        </w:r>
      </w:hyperlink>
    </w:p>
    <w:p w14:paraId="0ED529C1" w14:textId="084CDB48" w:rsidR="00992816" w:rsidRDefault="00602D44">
      <w:pPr>
        <w:pStyle w:val="Innehll1"/>
        <w:rPr>
          <w:rFonts w:asciiTheme="minorHAnsi" w:eastAsiaTheme="minorEastAsia" w:hAnsiTheme="minorHAnsi" w:cstheme="minorBidi"/>
          <w:sz w:val="22"/>
          <w:szCs w:val="22"/>
          <w:lang w:val="sv-FI" w:eastAsia="sv-FI"/>
        </w:rPr>
      </w:pPr>
      <w:hyperlink w:anchor="_Toc50982090" w:history="1">
        <w:r w:rsidR="00992816" w:rsidRPr="002B6E0E">
          <w:rPr>
            <w:rStyle w:val="Hyperlnk"/>
          </w:rPr>
          <w:t>Lagtext</w:t>
        </w:r>
        <w:r w:rsidR="00992816">
          <w:rPr>
            <w:webHidden/>
          </w:rPr>
          <w:tab/>
        </w:r>
        <w:r w:rsidR="00992816">
          <w:rPr>
            <w:webHidden/>
          </w:rPr>
          <w:fldChar w:fldCharType="begin"/>
        </w:r>
        <w:r w:rsidR="00992816">
          <w:rPr>
            <w:webHidden/>
          </w:rPr>
          <w:instrText xml:space="preserve"> PAGEREF _Toc50982090 \h </w:instrText>
        </w:r>
        <w:r w:rsidR="00992816">
          <w:rPr>
            <w:webHidden/>
          </w:rPr>
        </w:r>
        <w:r w:rsidR="00992816">
          <w:rPr>
            <w:webHidden/>
          </w:rPr>
          <w:fldChar w:fldCharType="separate"/>
        </w:r>
        <w:r>
          <w:rPr>
            <w:webHidden/>
          </w:rPr>
          <w:t>7</w:t>
        </w:r>
        <w:r w:rsidR="00992816">
          <w:rPr>
            <w:webHidden/>
          </w:rPr>
          <w:fldChar w:fldCharType="end"/>
        </w:r>
      </w:hyperlink>
    </w:p>
    <w:p w14:paraId="22AF9959" w14:textId="1847DD3F" w:rsidR="00992816" w:rsidRDefault="00602D44">
      <w:pPr>
        <w:pStyle w:val="Innehll2"/>
        <w:rPr>
          <w:rFonts w:asciiTheme="minorHAnsi" w:eastAsiaTheme="minorEastAsia" w:hAnsiTheme="minorHAnsi" w:cstheme="minorBidi"/>
          <w:sz w:val="22"/>
          <w:szCs w:val="22"/>
          <w:lang w:val="sv-FI" w:eastAsia="sv-FI"/>
        </w:rPr>
      </w:pPr>
      <w:hyperlink w:anchor="_Toc50982091" w:history="1">
        <w:r w:rsidR="00992816" w:rsidRPr="002B6E0E">
          <w:rPr>
            <w:rStyle w:val="Hyperlnk"/>
          </w:rPr>
          <w:t>L A N D S K A P S L A G om ändring av landskapslagen om yrkesutbildade personer inom socialvården</w:t>
        </w:r>
        <w:r w:rsidR="00992816">
          <w:rPr>
            <w:webHidden/>
          </w:rPr>
          <w:tab/>
        </w:r>
        <w:r w:rsidR="00992816">
          <w:rPr>
            <w:webHidden/>
          </w:rPr>
          <w:fldChar w:fldCharType="begin"/>
        </w:r>
        <w:r w:rsidR="00992816">
          <w:rPr>
            <w:webHidden/>
          </w:rPr>
          <w:instrText xml:space="preserve"> PAGEREF _Toc50982091 \h </w:instrText>
        </w:r>
        <w:r w:rsidR="00992816">
          <w:rPr>
            <w:webHidden/>
          </w:rPr>
        </w:r>
        <w:r w:rsidR="00992816">
          <w:rPr>
            <w:webHidden/>
          </w:rPr>
          <w:fldChar w:fldCharType="separate"/>
        </w:r>
        <w:r>
          <w:rPr>
            <w:webHidden/>
          </w:rPr>
          <w:t>7</w:t>
        </w:r>
        <w:r w:rsidR="00992816">
          <w:rPr>
            <w:webHidden/>
          </w:rPr>
          <w:fldChar w:fldCharType="end"/>
        </w:r>
      </w:hyperlink>
    </w:p>
    <w:p w14:paraId="459AA2B4" w14:textId="40D36F43" w:rsidR="00992816" w:rsidRDefault="00602D44">
      <w:pPr>
        <w:pStyle w:val="Innehll1"/>
        <w:rPr>
          <w:rFonts w:asciiTheme="minorHAnsi" w:eastAsiaTheme="minorEastAsia" w:hAnsiTheme="minorHAnsi" w:cstheme="minorBidi"/>
          <w:sz w:val="22"/>
          <w:szCs w:val="22"/>
          <w:lang w:val="sv-FI" w:eastAsia="sv-FI"/>
        </w:rPr>
      </w:pPr>
      <w:hyperlink w:anchor="_Toc50982092" w:history="1">
        <w:r w:rsidR="00992816" w:rsidRPr="002B6E0E">
          <w:rPr>
            <w:rStyle w:val="Hyperlnk"/>
          </w:rPr>
          <w:t>Parallelltext</w:t>
        </w:r>
        <w:r w:rsidR="00992816">
          <w:rPr>
            <w:webHidden/>
          </w:rPr>
          <w:tab/>
        </w:r>
        <w:r w:rsidR="00992816">
          <w:rPr>
            <w:webHidden/>
          </w:rPr>
          <w:fldChar w:fldCharType="begin"/>
        </w:r>
        <w:r w:rsidR="00992816">
          <w:rPr>
            <w:webHidden/>
          </w:rPr>
          <w:instrText xml:space="preserve"> PAGEREF _Toc50982092 \h </w:instrText>
        </w:r>
        <w:r w:rsidR="00992816">
          <w:rPr>
            <w:webHidden/>
          </w:rPr>
        </w:r>
        <w:r w:rsidR="00992816">
          <w:rPr>
            <w:webHidden/>
          </w:rPr>
          <w:fldChar w:fldCharType="separate"/>
        </w:r>
        <w:r>
          <w:rPr>
            <w:webHidden/>
          </w:rPr>
          <w:t>9</w:t>
        </w:r>
        <w:r w:rsidR="00992816">
          <w:rPr>
            <w:webHidden/>
          </w:rPr>
          <w:fldChar w:fldCharType="end"/>
        </w:r>
      </w:hyperlink>
    </w:p>
    <w:p w14:paraId="5ED1359A" w14:textId="5860B625" w:rsidR="00AF3004" w:rsidRDefault="00AF3004">
      <w:pPr>
        <w:pStyle w:val="ANormal"/>
        <w:rPr>
          <w:noProof/>
        </w:rPr>
      </w:pPr>
      <w:r>
        <w:rPr>
          <w:rFonts w:ascii="Verdana" w:hAnsi="Verdana"/>
          <w:noProof/>
          <w:sz w:val="16"/>
          <w:szCs w:val="36"/>
        </w:rPr>
        <w:fldChar w:fldCharType="end"/>
      </w:r>
    </w:p>
    <w:p w14:paraId="1B024B42" w14:textId="0F997B1E" w:rsidR="00AF3004" w:rsidRDefault="00AF3004">
      <w:pPr>
        <w:pStyle w:val="ANormal"/>
      </w:pPr>
      <w:r>
        <w:br w:type="page"/>
      </w:r>
    </w:p>
    <w:p w14:paraId="420DF58C" w14:textId="77777777" w:rsidR="00AF3004" w:rsidRDefault="00AF3004">
      <w:pPr>
        <w:pStyle w:val="RubrikA"/>
      </w:pPr>
      <w:bookmarkStart w:id="2" w:name="_Toc50982082"/>
      <w:r>
        <w:lastRenderedPageBreak/>
        <w:t>Allmän motivering</w:t>
      </w:r>
      <w:bookmarkEnd w:id="2"/>
    </w:p>
    <w:p w14:paraId="2C91DC25" w14:textId="77777777" w:rsidR="00AF3004" w:rsidRDefault="00AF3004">
      <w:pPr>
        <w:pStyle w:val="Rubrikmellanrum"/>
      </w:pPr>
    </w:p>
    <w:p w14:paraId="72B73A93" w14:textId="54B102B1" w:rsidR="00AF3004" w:rsidRDefault="00AF3004">
      <w:pPr>
        <w:pStyle w:val="RubrikB"/>
      </w:pPr>
      <w:bookmarkStart w:id="3" w:name="_Toc50982083"/>
      <w:r>
        <w:t>1. Bakgrund</w:t>
      </w:r>
      <w:bookmarkEnd w:id="3"/>
    </w:p>
    <w:p w14:paraId="25C13351" w14:textId="77777777" w:rsidR="007C38D8" w:rsidRPr="007C38D8" w:rsidRDefault="007C38D8" w:rsidP="007C38D8">
      <w:pPr>
        <w:pStyle w:val="Rubrikmellanrum"/>
      </w:pPr>
    </w:p>
    <w:p w14:paraId="779A3A7F" w14:textId="08547EC8" w:rsidR="008F7F3E" w:rsidRDefault="007C38D8" w:rsidP="00A75CBD">
      <w:pPr>
        <w:pStyle w:val="ANormal"/>
      </w:pPr>
      <w:r>
        <w:t xml:space="preserve">En ny landskapslag </w:t>
      </w:r>
      <w:r w:rsidR="000D2F21">
        <w:t>(2020:</w:t>
      </w:r>
      <w:r w:rsidR="00177B03">
        <w:t>24</w:t>
      </w:r>
      <w:r w:rsidR="000D2F21">
        <w:t xml:space="preserve">) </w:t>
      </w:r>
      <w:r>
        <w:t xml:space="preserve">om yrkesutbildade personer inom socialvården träder i kraft på Åland den 1 januari 2021. </w:t>
      </w:r>
      <w:r w:rsidR="00BE165A">
        <w:t xml:space="preserve">Genom lagen införs krav på legitimering för socialarbetare och socionom YH </w:t>
      </w:r>
      <w:r w:rsidR="00EC77FF">
        <w:t xml:space="preserve">(yrkeshögskolesocionom) </w:t>
      </w:r>
      <w:r w:rsidR="00BE165A">
        <w:t>som verkar inom den sociala sektorn på Åland</w:t>
      </w:r>
      <w:r w:rsidR="00A75CBD">
        <w:t xml:space="preserve"> genom att personer verksamma i dessa yrken ska föras in i ett centralregister över </w:t>
      </w:r>
      <w:r w:rsidR="00A75CBD" w:rsidRPr="00DC7652">
        <w:t>yrkesutbildade personer inom socialvården</w:t>
      </w:r>
      <w:r w:rsidR="00BE165A" w:rsidRPr="00DC7652">
        <w:t xml:space="preserve">. </w:t>
      </w:r>
      <w:r w:rsidR="00DC7652" w:rsidRPr="00DC7652">
        <w:t xml:space="preserve">Även </w:t>
      </w:r>
      <w:r w:rsidR="009A779F">
        <w:t xml:space="preserve">personer inom socialvården med den skyddade yrkesbeteckningen </w:t>
      </w:r>
      <w:r w:rsidR="00BE165A" w:rsidRPr="00DC7652">
        <w:t>närvårdare</w:t>
      </w:r>
      <w:r w:rsidR="00A75CBD" w:rsidRPr="00DC7652">
        <w:t xml:space="preserve"> </w:t>
      </w:r>
      <w:r w:rsidR="00DC7652" w:rsidRPr="00DC7652">
        <w:t>ska införas i centralregistret</w:t>
      </w:r>
      <w:r w:rsidR="009A779F">
        <w:t>.</w:t>
      </w:r>
    </w:p>
    <w:p w14:paraId="194647D7" w14:textId="699DC5A3" w:rsidR="0092625B" w:rsidRDefault="008F7F3E" w:rsidP="00A75CBD">
      <w:pPr>
        <w:pStyle w:val="ANormal"/>
      </w:pPr>
      <w:r>
        <w:tab/>
      </w:r>
      <w:r w:rsidR="00A75CBD">
        <w:t xml:space="preserve">Landskapslagen om yrkesutbildade personer inom socialvården motsvarar i det närmaste </w:t>
      </w:r>
      <w:r w:rsidR="00906C52">
        <w:t xml:space="preserve">Finlands </w:t>
      </w:r>
      <w:r w:rsidR="00A75CBD">
        <w:t>lag om yrkesutbildade personer inom socialvården</w:t>
      </w:r>
      <w:r w:rsidR="00906C52">
        <w:t xml:space="preserve"> (FFS 817/2015)</w:t>
      </w:r>
      <w:r w:rsidR="00A75CBD">
        <w:t xml:space="preserve">. </w:t>
      </w:r>
      <w:r w:rsidR="0076540F">
        <w:t>Landskapslagen inneh</w:t>
      </w:r>
      <w:r w:rsidR="00A75CBD">
        <w:t xml:space="preserve">åller </w:t>
      </w:r>
      <w:r w:rsidR="0092625B">
        <w:t xml:space="preserve">dock </w:t>
      </w:r>
      <w:r w:rsidR="0076540F">
        <w:t xml:space="preserve">från rikslagen </w:t>
      </w:r>
      <w:r w:rsidR="00A75CBD">
        <w:t>avvikande bestämmelser</w:t>
      </w:r>
      <w:r w:rsidR="0076540F">
        <w:t xml:space="preserve"> om rätt att tillfälligt vara verksam inom socialvården i en legitimerad yrkesutbildad persons yrke. </w:t>
      </w:r>
      <w:r w:rsidR="0092625B">
        <w:t xml:space="preserve">En överenskommelseförordning om att Tillstånds- och tillsynsverket för social- och hälsovården (Valvira) upprätthåller centralregistret även för personer verksamma på Åland </w:t>
      </w:r>
      <w:r w:rsidR="00622A54">
        <w:t>har ingåtts</w:t>
      </w:r>
      <w:r w:rsidR="0092625B">
        <w:t>, vilket innebär att personer verksamma inom socialvården på Åland kommer att ingå i riksregistret Suosikki. Valvira kommer även att ombesörja legitimeringsförfarandet och erkännande av yrkeskvalifikationer för personer som inte har utbildning från Finland</w:t>
      </w:r>
      <w:r w:rsidR="00F15E83">
        <w:t xml:space="preserve"> och som vill arbeta i de reglerade yrkena socialarbetare, socionom YH och närvårdare</w:t>
      </w:r>
      <w:r w:rsidR="00D160F1">
        <w:t>, samt sköta viss tillsyn över yrkesutbildade personer inom socialvården på Åland.</w:t>
      </w:r>
    </w:p>
    <w:p w14:paraId="73E9CD74" w14:textId="16F763B0" w:rsidR="006678E7" w:rsidRDefault="006678E7" w:rsidP="007C42CA">
      <w:pPr>
        <w:pStyle w:val="ANormal"/>
      </w:pPr>
    </w:p>
    <w:p w14:paraId="0A528871" w14:textId="2BB801F3" w:rsidR="006678E7" w:rsidRDefault="00D02355" w:rsidP="00D02355">
      <w:pPr>
        <w:pStyle w:val="RubrikB"/>
      </w:pPr>
      <w:bookmarkStart w:id="4" w:name="_Toc50982084"/>
      <w:r>
        <w:t>2</w:t>
      </w:r>
      <w:r w:rsidR="006678E7">
        <w:t>.</w:t>
      </w:r>
      <w:r w:rsidR="000543B3">
        <w:t xml:space="preserve"> Landskapsregeringen överväganden </w:t>
      </w:r>
      <w:r>
        <w:t>och förslag</w:t>
      </w:r>
      <w:bookmarkEnd w:id="4"/>
    </w:p>
    <w:p w14:paraId="279FA721" w14:textId="4D2F84CB" w:rsidR="0092625B" w:rsidRDefault="00412F1C" w:rsidP="0092625B">
      <w:pPr>
        <w:pStyle w:val="ANormal"/>
      </w:pPr>
      <w:r>
        <w:t>Landskapsregeringen föreslår att</w:t>
      </w:r>
      <w:r w:rsidR="00D105C8">
        <w:t xml:space="preserve"> </w:t>
      </w:r>
      <w:r>
        <w:t xml:space="preserve">tillägg görs i landskapslagen om yrkesutbildade personer inom socialvården. </w:t>
      </w:r>
      <w:r w:rsidR="0092625B">
        <w:t xml:space="preserve">Avsikten är att föra in motsvarande bestämmelser som i Finlands lag om yrkesutbildade personer inom socialvården gällande att personer som tillfälligt är verksamma i en legitimerad yrkesutbildad persons yrke (socialarbetare, socionom YH) ska föras in i centralregistret över yrkesutbildade personer för det fall att de genom brister i yrkesutövningen blir föremål för tillsynsåtgärder. </w:t>
      </w:r>
      <w:r w:rsidR="0092625B" w:rsidRPr="00FF7B7C">
        <w:t>I övrigt förslår landskapsregeringen kompletterande bestämmelser av teknisk natur.</w:t>
      </w:r>
    </w:p>
    <w:p w14:paraId="3EF646AB" w14:textId="77777777" w:rsidR="00412F1C" w:rsidRDefault="00412F1C" w:rsidP="00412F1C">
      <w:pPr>
        <w:pStyle w:val="ANormal"/>
      </w:pPr>
    </w:p>
    <w:p w14:paraId="6233B8D6" w14:textId="68703406" w:rsidR="00D02355" w:rsidRDefault="00D02355" w:rsidP="00D02355">
      <w:pPr>
        <w:pStyle w:val="RubrikB"/>
      </w:pPr>
      <w:bookmarkStart w:id="5" w:name="_Toc50982085"/>
      <w:r>
        <w:t>3. Lagstiftningsbehörigheten</w:t>
      </w:r>
      <w:bookmarkEnd w:id="5"/>
    </w:p>
    <w:p w14:paraId="3388C656" w14:textId="77777777" w:rsidR="000C2FE8" w:rsidRPr="000C2FE8" w:rsidRDefault="000C2FE8" w:rsidP="000C2FE8">
      <w:pPr>
        <w:pStyle w:val="Rubrikmellanrum"/>
      </w:pPr>
    </w:p>
    <w:p w14:paraId="4A937A18" w14:textId="388E730B" w:rsidR="006F7FD4" w:rsidRDefault="006F7FD4" w:rsidP="006F7FD4">
      <w:pPr>
        <w:tabs>
          <w:tab w:val="left" w:pos="283"/>
        </w:tabs>
        <w:jc w:val="both"/>
        <w:rPr>
          <w:sz w:val="22"/>
          <w:szCs w:val="22"/>
        </w:rPr>
      </w:pPr>
      <w:r>
        <w:rPr>
          <w:sz w:val="22"/>
          <w:szCs w:val="22"/>
        </w:rPr>
        <w:t>Enligt självstyrelselagens 18</w:t>
      </w:r>
      <w:r w:rsidR="00552B53">
        <w:rPr>
          <w:sz w:val="22"/>
          <w:szCs w:val="22"/>
        </w:rPr>
        <w:t> §</w:t>
      </w:r>
      <w:r>
        <w:rPr>
          <w:sz w:val="22"/>
          <w:szCs w:val="22"/>
        </w:rPr>
        <w:t xml:space="preserve"> 13</w:t>
      </w:r>
      <w:r w:rsidR="00552B53">
        <w:rPr>
          <w:sz w:val="22"/>
          <w:szCs w:val="22"/>
        </w:rPr>
        <w:t> punkt</w:t>
      </w:r>
      <w:r>
        <w:rPr>
          <w:sz w:val="22"/>
          <w:szCs w:val="22"/>
        </w:rPr>
        <w:t xml:space="preserve">en har landskapet Åland lagstiftningsbehörighet i fråga om socialvård. Till landskapets behörighet hör även enligt </w:t>
      </w:r>
      <w:r w:rsidR="00066867">
        <w:rPr>
          <w:sz w:val="22"/>
          <w:szCs w:val="22"/>
        </w:rPr>
        <w:t>1och 2</w:t>
      </w:r>
      <w:r w:rsidR="00552B53">
        <w:rPr>
          <w:sz w:val="22"/>
          <w:szCs w:val="22"/>
        </w:rPr>
        <w:t> punkt</w:t>
      </w:r>
      <w:r>
        <w:rPr>
          <w:sz w:val="22"/>
          <w:szCs w:val="22"/>
        </w:rPr>
        <w:t>en att lagstifta om landskapsregeringen och under den</w:t>
      </w:r>
      <w:r w:rsidR="00934EAB">
        <w:rPr>
          <w:sz w:val="22"/>
          <w:szCs w:val="22"/>
        </w:rPr>
        <w:t xml:space="preserve">na </w:t>
      </w:r>
      <w:r>
        <w:rPr>
          <w:sz w:val="22"/>
          <w:szCs w:val="22"/>
        </w:rPr>
        <w:t>lydande myndigheter</w:t>
      </w:r>
      <w:r w:rsidR="00A1527C">
        <w:rPr>
          <w:sz w:val="22"/>
          <w:szCs w:val="22"/>
        </w:rPr>
        <w:t xml:space="preserve"> </w:t>
      </w:r>
      <w:r>
        <w:rPr>
          <w:sz w:val="22"/>
          <w:szCs w:val="22"/>
        </w:rPr>
        <w:t>och inrättningar, landskapets tjänstemän, tjänstekollektivavtal för landskapets anställda och disciplinär bestraffning av landskapets tjänstemän, samt enligt 4 punkten kommunernas förvaltning, kommunernas tjänsteinnehavare, tjänstekollektivavtal för kommunernas anställda och disciplinär bestraffning av kommunernas tjänsteinnehavare.</w:t>
      </w:r>
    </w:p>
    <w:p w14:paraId="16BFCD41" w14:textId="2025F6BF" w:rsidR="006F7FD4" w:rsidRPr="004F0D07" w:rsidRDefault="006F7FD4" w:rsidP="006F7FD4">
      <w:pPr>
        <w:tabs>
          <w:tab w:val="left" w:pos="283"/>
        </w:tabs>
        <w:jc w:val="both"/>
        <w:rPr>
          <w:sz w:val="22"/>
          <w:szCs w:val="22"/>
        </w:rPr>
      </w:pPr>
      <w:r>
        <w:rPr>
          <w:sz w:val="22"/>
          <w:szCs w:val="22"/>
        </w:rPr>
        <w:tab/>
        <w:t>Rättsområdet arbetsrätt tillhör i enlighet med 27</w:t>
      </w:r>
      <w:r w:rsidR="00552B53">
        <w:rPr>
          <w:sz w:val="22"/>
          <w:szCs w:val="22"/>
        </w:rPr>
        <w:t> §</w:t>
      </w:r>
      <w:r>
        <w:rPr>
          <w:sz w:val="22"/>
          <w:szCs w:val="22"/>
        </w:rPr>
        <w:t xml:space="preserve"> 21 punkten i självstyrelselagen rikets lagstiftningsbehörighetsområde med ovan nämnda undantag beträffande tjänstekollektivavtal för landskapets och kommunernas an</w:t>
      </w:r>
      <w:r w:rsidRPr="004F0D07">
        <w:rPr>
          <w:sz w:val="22"/>
          <w:szCs w:val="22"/>
        </w:rPr>
        <w:t>ställda.</w:t>
      </w:r>
      <w:r w:rsidRPr="009F6488">
        <w:rPr>
          <w:sz w:val="22"/>
          <w:szCs w:val="22"/>
        </w:rPr>
        <w:t xml:space="preserve"> Till rikets behörighet hör </w:t>
      </w:r>
      <w:r>
        <w:rPr>
          <w:sz w:val="22"/>
          <w:szCs w:val="22"/>
        </w:rPr>
        <w:t xml:space="preserve">således </w:t>
      </w:r>
      <w:r w:rsidRPr="009F6488">
        <w:rPr>
          <w:sz w:val="22"/>
          <w:szCs w:val="22"/>
        </w:rPr>
        <w:t>att föreskriva om disciplinära åtgärder beträffande arbetstagare anställda i arbetsavtalsförhållanden, privata aktörer eller sådana yrkesutbildade personer inom socialvården som är självständiga yrkesutövare.</w:t>
      </w:r>
      <w:r>
        <w:rPr>
          <w:sz w:val="22"/>
          <w:szCs w:val="22"/>
        </w:rPr>
        <w:t xml:space="preserve"> Till rikets behörighet hänförs enligt 29</w:t>
      </w:r>
      <w:r w:rsidR="00552B53">
        <w:rPr>
          <w:sz w:val="22"/>
          <w:szCs w:val="22"/>
        </w:rPr>
        <w:t> §</w:t>
      </w:r>
      <w:r>
        <w:rPr>
          <w:sz w:val="22"/>
          <w:szCs w:val="22"/>
        </w:rPr>
        <w:t xml:space="preserve"> 1</w:t>
      </w:r>
      <w:r w:rsidR="00552B53">
        <w:rPr>
          <w:sz w:val="22"/>
          <w:szCs w:val="22"/>
        </w:rPr>
        <w:t> mom.</w:t>
      </w:r>
      <w:r>
        <w:rPr>
          <w:sz w:val="22"/>
          <w:szCs w:val="22"/>
        </w:rPr>
        <w:t xml:space="preserve"> 6</w:t>
      </w:r>
      <w:r w:rsidR="00552B53">
        <w:rPr>
          <w:sz w:val="22"/>
          <w:szCs w:val="22"/>
        </w:rPr>
        <w:t> punkt</w:t>
      </w:r>
      <w:r>
        <w:rPr>
          <w:sz w:val="22"/>
          <w:szCs w:val="22"/>
        </w:rPr>
        <w:t>en arbetsavtal och samarbete inom företag.</w:t>
      </w:r>
    </w:p>
    <w:p w14:paraId="5731E49E" w14:textId="6E43CC5A" w:rsidR="006F7FD4" w:rsidRDefault="006F7FD4" w:rsidP="006F7FD4">
      <w:pPr>
        <w:pStyle w:val="ANormal"/>
      </w:pPr>
      <w:r w:rsidRPr="004F0D07">
        <w:tab/>
        <w:t xml:space="preserve">Behandling av personuppgifter nämns inte särskilt i uppdelningen av lagstiftningsbehörigheten mellan landskapet och riket i självstyrelselagen. Högsta domstolen har dock vid lagstiftningskontrollen bedömt att landskapet har behörighet att lagstifta om behandling av personuppgifter inom de </w:t>
      </w:r>
      <w:r w:rsidRPr="004F0D07">
        <w:lastRenderedPageBreak/>
        <w:t>rättsområden som annars hör till landskapets behörighet.</w:t>
      </w:r>
      <w:r>
        <w:t xml:space="preserve"> Personbeteckning är att hänföra till området folkbokföring, vilket enligt 29</w:t>
      </w:r>
      <w:r w:rsidR="00552B53">
        <w:t> §</w:t>
      </w:r>
      <w:r>
        <w:t xml:space="preserve"> 1</w:t>
      </w:r>
      <w:r w:rsidR="00552B53">
        <w:t> mom.</w:t>
      </w:r>
      <w:r>
        <w:t xml:space="preserve"> 1</w:t>
      </w:r>
      <w:r w:rsidR="00552B53">
        <w:t> punkt</w:t>
      </w:r>
      <w:r>
        <w:t>en är rikets lagstiftningsbehörighetsområde.</w:t>
      </w:r>
    </w:p>
    <w:p w14:paraId="66959F8F" w14:textId="688DAF2E" w:rsidR="000543B3" w:rsidRDefault="000543B3" w:rsidP="006F7FD4">
      <w:pPr>
        <w:pStyle w:val="ANormal"/>
      </w:pPr>
    </w:p>
    <w:p w14:paraId="33D9ECF5" w14:textId="212DAA42" w:rsidR="000543B3" w:rsidRDefault="000543B3" w:rsidP="00D02355">
      <w:pPr>
        <w:pStyle w:val="RubrikB"/>
      </w:pPr>
      <w:bookmarkStart w:id="6" w:name="_Toc50982086"/>
      <w:r>
        <w:t xml:space="preserve">4. </w:t>
      </w:r>
      <w:r w:rsidR="00D02355">
        <w:t>Förslagets verkningar</w:t>
      </w:r>
      <w:bookmarkEnd w:id="6"/>
    </w:p>
    <w:p w14:paraId="6FE977B9" w14:textId="77777777" w:rsidR="000C2FE8" w:rsidRPr="000C2FE8" w:rsidRDefault="000C2FE8" w:rsidP="000C2FE8">
      <w:pPr>
        <w:pStyle w:val="Rubrikmellanrum"/>
      </w:pPr>
    </w:p>
    <w:p w14:paraId="5C835AD7" w14:textId="2C2CF23A" w:rsidR="00EC7ACB" w:rsidRDefault="001F2C93" w:rsidP="001F2C93">
      <w:pPr>
        <w:pStyle w:val="ANormal"/>
      </w:pPr>
      <w:r>
        <w:t>Förslaget innebär att personer tillfälligt verksamma i yrken där legitimering som socionom YH eller socialarbetare krävs införs i centralregistret över yrkesutbildade personer</w:t>
      </w:r>
      <w:r w:rsidR="009A67F8">
        <w:t xml:space="preserve"> för det fall att de i sin yrkesutövning blir föremål för tillsynsåtgärder</w:t>
      </w:r>
      <w:r>
        <w:t xml:space="preserve">. </w:t>
      </w:r>
      <w:r w:rsidR="001232E9">
        <w:t xml:space="preserve">Sett ur ett likabehandlingsperspektiv innebär förslaget att personer som inte uppfyller kraven för legitimering som socialarbetare eller socionom YH sätts i samma position som personer legitimerade som </w:t>
      </w:r>
      <w:r w:rsidR="001232E9" w:rsidRPr="00207A7E">
        <w:t>socialarbetare och socionom YH</w:t>
      </w:r>
      <w:r w:rsidR="00025DF0" w:rsidRPr="00207A7E">
        <w:t xml:space="preserve"> beträffande tillsyn</w:t>
      </w:r>
      <w:r w:rsidR="00D160F1">
        <w:t>en</w:t>
      </w:r>
      <w:r w:rsidR="00025DF0" w:rsidRPr="00207A7E">
        <w:t xml:space="preserve"> över yrkesutövningen.</w:t>
      </w:r>
      <w:r w:rsidR="001232E9" w:rsidRPr="00207A7E">
        <w:t xml:space="preserve"> </w:t>
      </w:r>
      <w:r w:rsidRPr="00207A7E">
        <w:t xml:space="preserve">Om tillsynsåtgärder över den tillfälligt verksammas yrkesutövning utmynnar i </w:t>
      </w:r>
      <w:r w:rsidR="005C091A" w:rsidRPr="00207A7E">
        <w:t>anmärkning, skriftlig varning</w:t>
      </w:r>
      <w:r w:rsidR="00EA0C3A">
        <w:t>,</w:t>
      </w:r>
      <w:r w:rsidR="005C091A" w:rsidRPr="00207A7E">
        <w:t xml:space="preserve"> eller om den til</w:t>
      </w:r>
      <w:r w:rsidR="005B0FE3" w:rsidRPr="00207A7E">
        <w:t>l</w:t>
      </w:r>
      <w:r w:rsidR="005C091A" w:rsidRPr="00207A7E">
        <w:t>fälligt verksamma personen blivit föremål för en säkerhetsåtgärd kommer detta att framkomma ur registret. Dessa uppgifter om brister i den tillfälligt anställdas yrkesutövning kan komma fra</w:t>
      </w:r>
      <w:r w:rsidRPr="00207A7E">
        <w:t xml:space="preserve">mtida arbetsgivare till kännedom om arbetsgivaren begär att få ta del av uppgifter </w:t>
      </w:r>
      <w:r w:rsidR="005C091A" w:rsidRPr="00207A7E">
        <w:t xml:space="preserve">om personen </w:t>
      </w:r>
      <w:r w:rsidRPr="00207A7E">
        <w:t>ur centralregistret.</w:t>
      </w:r>
    </w:p>
    <w:p w14:paraId="7E0D490E" w14:textId="72EBA896" w:rsidR="00A036D3" w:rsidRDefault="00EC7ACB" w:rsidP="001F2C93">
      <w:pPr>
        <w:pStyle w:val="ANormal"/>
      </w:pPr>
      <w:r>
        <w:tab/>
      </w:r>
      <w:r w:rsidR="006F5C63" w:rsidRPr="00207A7E">
        <w:t xml:space="preserve">På Åland kommer </w:t>
      </w:r>
      <w:r>
        <w:t>de flesta</w:t>
      </w:r>
      <w:r w:rsidR="006F5C63" w:rsidRPr="00207A7E">
        <w:t xml:space="preserve"> </w:t>
      </w:r>
      <w:r w:rsidR="001F2C93" w:rsidRPr="00207A7E">
        <w:t xml:space="preserve">socialarbetare </w:t>
      </w:r>
      <w:r w:rsidR="006F5C63" w:rsidRPr="00207A7E">
        <w:t>och en stor del av</w:t>
      </w:r>
      <w:r w:rsidR="006F5C63">
        <w:t xml:space="preserve"> socionom YH </w:t>
      </w:r>
      <w:r w:rsidR="001F2C93">
        <w:t xml:space="preserve">fr.o.m. den 1 januari 2021 </w:t>
      </w:r>
      <w:r w:rsidR="006F5C63">
        <w:t xml:space="preserve">att </w:t>
      </w:r>
      <w:r w:rsidR="001F2C93">
        <w:t xml:space="preserve">vara verksamma hos samma arbetsgivare, kommunernas socialtjänst (KST). </w:t>
      </w:r>
      <w:r w:rsidR="003A7D56">
        <w:t>För att tillsynsåtgärder ska komma i fråga krävs</w:t>
      </w:r>
      <w:r w:rsidR="006F5C63">
        <w:t xml:space="preserve"> i de flesta fall</w:t>
      </w:r>
      <w:r w:rsidR="003A7D56">
        <w:t xml:space="preserve"> att arbetsgivaren reagerar </w:t>
      </w:r>
      <w:r w:rsidR="006F5C63">
        <w:t xml:space="preserve">vid brister i yrkesutövningen </w:t>
      </w:r>
      <w:r w:rsidR="003A7D56">
        <w:t xml:space="preserve">och kontaktar </w:t>
      </w:r>
      <w:r w:rsidR="00A036D3">
        <w:t>tillsynsmyndigheten.</w:t>
      </w:r>
      <w:r w:rsidR="003A7D56">
        <w:t xml:space="preserve"> </w:t>
      </w:r>
      <w:r w:rsidR="006F5C63">
        <w:t xml:space="preserve">KST som arbetsgivare </w:t>
      </w:r>
      <w:r w:rsidR="003E3019">
        <w:t>kommer så</w:t>
      </w:r>
      <w:r w:rsidR="006F5C63">
        <w:t xml:space="preserve">ledes </w:t>
      </w:r>
      <w:r w:rsidR="003E3019">
        <w:t>ha</w:t>
      </w:r>
      <w:r w:rsidR="006F5C63">
        <w:t xml:space="preserve"> kännedom om bristerna i den tillfälligt yrkesverksammas yrkesutövning</w:t>
      </w:r>
      <w:r w:rsidR="00A036D3">
        <w:t xml:space="preserve"> utan att det framkommer av </w:t>
      </w:r>
      <w:r w:rsidR="003E3019">
        <w:t>Suosikki</w:t>
      </w:r>
      <w:r w:rsidR="00A036D3">
        <w:t>registret</w:t>
      </w:r>
      <w:r w:rsidR="006F5C63">
        <w:t xml:space="preserve">. </w:t>
      </w:r>
      <w:r w:rsidR="001F2C93">
        <w:t>Inom äldreomsorgen, som fortsättningsvis kommer att tillhandahållas av kommunerna</w:t>
      </w:r>
      <w:r w:rsidR="00FF7B7C">
        <w:t xml:space="preserve">, </w:t>
      </w:r>
      <w:r w:rsidR="001F2C93">
        <w:t xml:space="preserve">kan socionom YH komma att vara </w:t>
      </w:r>
      <w:r w:rsidR="006F5C63">
        <w:t>yrkesverksamma, och denna yrkeskategori kommer således att vara anställd hos flera arbetsgivare</w:t>
      </w:r>
      <w:r w:rsidR="00A036D3">
        <w:t xml:space="preserve"> på Åland</w:t>
      </w:r>
      <w:r w:rsidR="006F5C63">
        <w:t>.</w:t>
      </w:r>
      <w:r w:rsidR="00A036D3">
        <w:t xml:space="preserve"> För denna yrkeskategori kan därmed lagförslaget komma att ha positiva effekter ur ett </w:t>
      </w:r>
      <w:r w:rsidR="001F2C93">
        <w:t>klientsäkerhetsperspektiv</w:t>
      </w:r>
      <w:r w:rsidR="00A036D3">
        <w:t xml:space="preserve">. I övrigt kan </w:t>
      </w:r>
      <w:r w:rsidR="00810FCA">
        <w:t xml:space="preserve">presumtiva </w:t>
      </w:r>
      <w:r w:rsidR="003F59B1">
        <w:t>arbetsgivare på rikssidan</w:t>
      </w:r>
      <w:r w:rsidR="00A036D3">
        <w:t xml:space="preserve"> ha nytta av att det i </w:t>
      </w:r>
      <w:r w:rsidR="00207A7E">
        <w:t>Suosikki</w:t>
      </w:r>
      <w:r w:rsidR="00A036D3">
        <w:t>registret förs in uppgifter om brister i yrkesutövningen på Åland hos tillfälligt anställda.</w:t>
      </w:r>
    </w:p>
    <w:p w14:paraId="63557415" w14:textId="28A598A8" w:rsidR="00026672" w:rsidRPr="00B766F1" w:rsidRDefault="00026672" w:rsidP="00167A11">
      <w:pPr>
        <w:pStyle w:val="ANormal"/>
      </w:pPr>
      <w:r>
        <w:tab/>
      </w:r>
      <w:r w:rsidRPr="0009324F">
        <w:t>Lagförslaget bedöms inte ha några konsekvenser för miljön. Gällande barns ställning bedöms lagförslaget inte ha större konsekvenser</w:t>
      </w:r>
      <w:r w:rsidR="00A86AF0" w:rsidRPr="0009324F">
        <w:t>,</w:t>
      </w:r>
      <w:r w:rsidR="00167A11" w:rsidRPr="0009324F">
        <w:t xml:space="preserve"> men registrering av tillfälligt anställda för det fall att dessa blir föremål för tillsynsåtgärder kan gynna klientsäkerheten för barn liksom för övriga klienter inom socialvården. Gällande förslagets verkningar för jämställdheten är de yrkesgrupper som lagförslaget berör, socialarbetare och socionom YH, kvinnodominerade yrkesgrupper. Förslaget kan stärka yrkesgruppernas status. </w:t>
      </w:r>
      <w:r w:rsidRPr="0009324F">
        <w:t>Beträffande förslagets</w:t>
      </w:r>
      <w:r w:rsidR="000C2FE8">
        <w:t xml:space="preserve"> </w:t>
      </w:r>
      <w:r w:rsidRPr="0009324F">
        <w:t>ekonomiska och administrativa verkningar</w:t>
      </w:r>
      <w:r w:rsidR="000C2FE8">
        <w:t xml:space="preserve"> </w:t>
      </w:r>
      <w:r w:rsidR="0098341F" w:rsidRPr="0009324F">
        <w:t xml:space="preserve">omfattas registreringen i centralregistret av de tillfälligt anställda av det uppgiftsområde som Valvira ska hantera på basen av den överenskommelseförordning som </w:t>
      </w:r>
      <w:r w:rsidR="006C76AF">
        <w:t>ingåtts</w:t>
      </w:r>
      <w:r w:rsidR="0098341F" w:rsidRPr="0009324F">
        <w:t>. Enligt</w:t>
      </w:r>
      <w:r w:rsidRPr="0009324F">
        <w:t xml:space="preserve"> uppgift </w:t>
      </w:r>
      <w:r w:rsidR="0098341F" w:rsidRPr="0009324F">
        <w:t xml:space="preserve">kräver inte </w:t>
      </w:r>
      <w:r w:rsidRPr="0009324F">
        <w:t>Valvira någon kostnadsersättning för detta.</w:t>
      </w:r>
    </w:p>
    <w:p w14:paraId="5EB8B47F" w14:textId="77777777" w:rsidR="008043E4" w:rsidRDefault="008043E4" w:rsidP="000C2FE8">
      <w:pPr>
        <w:pStyle w:val="ANormal"/>
      </w:pPr>
    </w:p>
    <w:p w14:paraId="38C45C98" w14:textId="51164743" w:rsidR="000543B3" w:rsidRDefault="00D02355" w:rsidP="00D02355">
      <w:pPr>
        <w:pStyle w:val="RubrikB"/>
      </w:pPr>
      <w:bookmarkStart w:id="7" w:name="_Toc50982087"/>
      <w:r>
        <w:t>5. Beredningsarbete</w:t>
      </w:r>
      <w:bookmarkEnd w:id="7"/>
    </w:p>
    <w:p w14:paraId="2E44AE96" w14:textId="1BEA8CE2" w:rsidR="004B140E" w:rsidRDefault="004B140E" w:rsidP="004B140E">
      <w:pPr>
        <w:pStyle w:val="Rubrikmellanrum"/>
      </w:pPr>
    </w:p>
    <w:p w14:paraId="529E308B" w14:textId="43536527" w:rsidR="009764D4" w:rsidRDefault="004B140E" w:rsidP="00EB6381">
      <w:pPr>
        <w:pStyle w:val="ANormal"/>
      </w:pPr>
      <w:r>
        <w:t>Ärendet har beretts som ett tjänstemannauppdrag av lagberedningen i samarbete med socialvårdsbyrån vid social- och miljöavdelningen.</w:t>
      </w:r>
      <w:r w:rsidR="00766198">
        <w:t xml:space="preserve"> Lagförslaget har </w:t>
      </w:r>
      <w:r w:rsidR="00766198" w:rsidRPr="00EB6381">
        <w:t xml:space="preserve">skickats på remiss till </w:t>
      </w:r>
      <w:r w:rsidR="00905166" w:rsidRPr="00EB6381">
        <w:t>Valvira</w:t>
      </w:r>
      <w:r w:rsidR="00633634" w:rsidRPr="00EB6381">
        <w:t>.</w:t>
      </w:r>
    </w:p>
    <w:p w14:paraId="137D74D1" w14:textId="55934F99" w:rsidR="00EB6381" w:rsidRPr="00EB6381" w:rsidRDefault="009764D4" w:rsidP="00EB6381">
      <w:pPr>
        <w:pStyle w:val="ANormal"/>
      </w:pPr>
      <w:r>
        <w:tab/>
      </w:r>
      <w:r w:rsidR="00714819" w:rsidRPr="00C1481A">
        <w:t>Lagförslaget är ett tillägg till landskapslagen om yrkesutbildade personer inom socialvården</w:t>
      </w:r>
      <w:r w:rsidRPr="00C1481A">
        <w:t xml:space="preserve">. Lagförslaget om yrkesutbildade personer inom socialvården </w:t>
      </w:r>
      <w:r w:rsidR="00714819" w:rsidRPr="00C1481A">
        <w:t xml:space="preserve">gick på remiss till </w:t>
      </w:r>
      <w:r w:rsidR="00EB6381" w:rsidRPr="00C1481A">
        <w:t xml:space="preserve">64 remissinstanser: Brändö kommun, Eckerö kommun, Finströms kommun, Föglö kommun, Geta kommun, Hammarlands kommun, Jomala kommun, Kumlinge kommun, Kökars kommun, Lemlands kommun, Lumparlands kommun, Mariehamns stad, Saltviks kommun, Sottunga kommun, Sunds kommun, Vårdö kommun, Ålands kommunförbund </w:t>
      </w:r>
      <w:r w:rsidR="00EB6381" w:rsidRPr="00C1481A">
        <w:lastRenderedPageBreak/>
        <w:t>k.f., Ålands omsorgsförbund k.f., Oasen boende- och vårdcenter, Ålands hälso- och sjukvård, Ålands miljö- och hälsoskyddsmyndighet, Ålands arbetsmarknads- och studieservicemyndighet, Ålands polismyndighet, Ålands gymnasium, Högskolan på Åland, Ålands ombudsmannamyndighet, Datainspektionen, Äldrerådet i Eckerö kommun, Föglö kommuns äldreomsorgsdirektion, Lemlands kommuns äldreråd, Äldrerådet i Mariehamns stad, Stiftelsen Hemmet r.s, Ålands folkhögskola</w:t>
      </w:r>
      <w:r w:rsidR="007522A5" w:rsidRPr="00C1481A">
        <w:t xml:space="preserve">, </w:t>
      </w:r>
      <w:r w:rsidR="00EB6381" w:rsidRPr="00C1481A">
        <w:t>Södra Ålands högstadiedistrikt, Norra Ålands högstadiedistrikt, FOA-Å JHL-samorganisation på Åland, Akava-Åland r.f., Tjänstemannaorganisationerna på Åland, Tcå r.f., Tehy Åland r.f., Talentia Åland r.f., Ålands handikappförbund r.f., Andning &amp; Allergi Åland r.f., Demensföreningen på Åland r.f., Diabetesföreningen på Åland r.f., De utvecklingsstördas väl på Åland r.f., Föreningen vårt hjärta r.f., Föräldraföreningen för barn med särskilda behov r.f., Intresseföreningen för psykisk ohälsa, Reseda, Ålands Autismspektrumförening r.f., Ålands Cancerförening r.f., Ålands Hörselförening r.f., Ålands neurologiska förening r.f., Ålands Reumaförening r.f., Ålands synskadade r.f., Emmaus Åland, Ung resurs, Klubbhuset Pelaren, Landskapsföreningen Folkhälsan på Åland, Rädda Barnen på Åland r.f., Mariehamns pensionärsförening r.f., Norra Ålands pensionärer r.f., Björkkö Ab, Ålands motivations- och behandlingscenter Ab. Utöver dessa remissinstanser inkom landskapsregeringens utbildnings- och kulturavdelning och näringsavdelning med remissyttranden.</w:t>
      </w:r>
    </w:p>
    <w:p w14:paraId="71CD492D" w14:textId="77777777" w:rsidR="00A75CBD" w:rsidRDefault="00A75CBD" w:rsidP="00A75CBD">
      <w:pPr>
        <w:pStyle w:val="ANormal"/>
      </w:pPr>
    </w:p>
    <w:p w14:paraId="488A310C" w14:textId="079F7A35" w:rsidR="00AF3004" w:rsidRDefault="00AF3004" w:rsidP="006678E7">
      <w:pPr>
        <w:pStyle w:val="RubrikA"/>
      </w:pPr>
      <w:bookmarkStart w:id="8" w:name="_Toc50982088"/>
      <w:r>
        <w:t>Detaljmotivering</w:t>
      </w:r>
      <w:bookmarkEnd w:id="8"/>
    </w:p>
    <w:p w14:paraId="0C200232" w14:textId="77777777" w:rsidR="00552B53" w:rsidRPr="00552B53" w:rsidRDefault="00552B53" w:rsidP="00552B53">
      <w:pPr>
        <w:pStyle w:val="Rubrikmellanrum"/>
      </w:pPr>
    </w:p>
    <w:p w14:paraId="1FDA06AB" w14:textId="5A9272BC" w:rsidR="00D3107B" w:rsidRDefault="00B01A3C" w:rsidP="001844B3">
      <w:pPr>
        <w:pStyle w:val="RubrikB"/>
      </w:pPr>
      <w:bookmarkStart w:id="9" w:name="_Toc50982089"/>
      <w:r>
        <w:t>Landskapslag om ä</w:t>
      </w:r>
      <w:r w:rsidR="00AF3004">
        <w:t xml:space="preserve">ndring av </w:t>
      </w:r>
      <w:r w:rsidR="00CE6B69">
        <w:t>landskapslagen om yrkesutbildade personer inom socialvården</w:t>
      </w:r>
      <w:bookmarkEnd w:id="9"/>
    </w:p>
    <w:p w14:paraId="18AF9DF9" w14:textId="77777777" w:rsidR="00552B53" w:rsidRPr="00552B53" w:rsidRDefault="00552B53" w:rsidP="00552B53">
      <w:pPr>
        <w:pStyle w:val="Rubrikmellanrum"/>
      </w:pPr>
    </w:p>
    <w:p w14:paraId="47DF8B88" w14:textId="244C1447" w:rsidR="00403C67" w:rsidRDefault="00CE6B69" w:rsidP="00853D38">
      <w:pPr>
        <w:pStyle w:val="ANormal"/>
      </w:pPr>
      <w:r w:rsidRPr="00CE6B69">
        <w:t>12</w:t>
      </w:r>
      <w:r w:rsidR="00552B53">
        <w:t> §</w:t>
      </w:r>
      <w:r>
        <w:t xml:space="preserve"> </w:t>
      </w:r>
      <w:r w:rsidRPr="00CE6B69">
        <w:rPr>
          <w:i/>
          <w:iCs/>
        </w:rPr>
        <w:t>Rätt att tillfälligt vara verksam inom socialvården i en legitimerad yrkesutbildad persons yrke</w:t>
      </w:r>
      <w:r>
        <w:t>.</w:t>
      </w:r>
      <w:r w:rsidR="00D3107B">
        <w:t xml:space="preserve"> </w:t>
      </w:r>
      <w:r w:rsidR="00403C67">
        <w:t xml:space="preserve">Av paragrafrubriken till </w:t>
      </w:r>
      <w:r w:rsidR="00EA0C3A" w:rsidRPr="00403C67">
        <w:rPr>
          <w:i/>
          <w:iCs/>
        </w:rPr>
        <w:t>1</w:t>
      </w:r>
      <w:r w:rsidR="00552B53">
        <w:rPr>
          <w:i/>
          <w:iCs/>
        </w:rPr>
        <w:t> mom.</w:t>
      </w:r>
      <w:r w:rsidR="00EA0C3A">
        <w:t xml:space="preserve"> </w:t>
      </w:r>
      <w:r w:rsidR="00403C67">
        <w:t xml:space="preserve">framkommer att rätten att tillfälligt vara verksam inom socialvården gäller verksamhet i en legitimerad yrkesutbildad persons yrke. I förtydligande syfte </w:t>
      </w:r>
      <w:r w:rsidR="00EA0C3A">
        <w:t xml:space="preserve">föreslår landskapsregeringen </w:t>
      </w:r>
      <w:r w:rsidR="00403C67">
        <w:t>att ordet legitimerad läggs till i 1</w:t>
      </w:r>
      <w:r w:rsidR="00552B53">
        <w:t> mom.</w:t>
      </w:r>
      <w:r w:rsidR="00403C67">
        <w:t xml:space="preserve"> eftersom begreppet yrkesutbildade personer inom socialvården även kan avse personer med skyddad yrkesbeteckning.</w:t>
      </w:r>
    </w:p>
    <w:p w14:paraId="5EAD5166" w14:textId="5B338B34" w:rsidR="00D02D9E" w:rsidRDefault="00403C67" w:rsidP="00853D38">
      <w:pPr>
        <w:pStyle w:val="ANormal"/>
      </w:pPr>
      <w:r>
        <w:tab/>
      </w:r>
      <w:r w:rsidRPr="00DB6FED">
        <w:t>I 3</w:t>
      </w:r>
      <w:r w:rsidR="00552B53">
        <w:rPr>
          <w:i/>
          <w:iCs/>
        </w:rPr>
        <w:t> mom.</w:t>
      </w:r>
      <w:r w:rsidR="00D3107B" w:rsidRPr="00DB6FED">
        <w:t xml:space="preserve"> föreslår landskapsregeringen </w:t>
      </w:r>
      <w:r w:rsidR="00770C4F" w:rsidRPr="00DB6FED">
        <w:t>att det i likhet med 12</w:t>
      </w:r>
      <w:r w:rsidR="00552B53">
        <w:t> §</w:t>
      </w:r>
      <w:r w:rsidR="00770C4F" w:rsidRPr="00DB6FED">
        <w:t xml:space="preserve"> i Finlands lag om yrkesutbildade personer inom socialvården tas in en bestämmelse om att vad som föreskrivs </w:t>
      </w:r>
      <w:r w:rsidR="00DB6FED" w:rsidRPr="00DB6FED">
        <w:t xml:space="preserve">i lagen </w:t>
      </w:r>
      <w:r w:rsidR="00770C4F" w:rsidRPr="00DB6FED">
        <w:t xml:space="preserve">för yrkesutbildade personer inom socialvården ska iakttas i tillämpliga delar gällande personer som tillfälligt är verksamma i en legitimerad yrkesutbildad persons yrke. </w:t>
      </w:r>
      <w:r w:rsidR="00E003BE">
        <w:t>F</w:t>
      </w:r>
      <w:r w:rsidR="00D3107B" w:rsidRPr="00DB6FED">
        <w:t xml:space="preserve">örordningsfullmakt </w:t>
      </w:r>
      <w:r w:rsidR="00E003BE">
        <w:t xml:space="preserve">föreslås även </w:t>
      </w:r>
      <w:r w:rsidR="00D3107B" w:rsidRPr="00DB6FED">
        <w:t xml:space="preserve">för landskapsregeringen att utfärda närmare bestämmelser om villkor för att </w:t>
      </w:r>
      <w:r w:rsidR="00CE6B69" w:rsidRPr="00DB6FED">
        <w:t>tillfälligt vara verksam i ett yrke som legitimerad yrkesutbildad person</w:t>
      </w:r>
      <w:r w:rsidR="00D3107B" w:rsidRPr="00DB6FED">
        <w:t xml:space="preserve"> samt om </w:t>
      </w:r>
      <w:r w:rsidR="00CE6B69" w:rsidRPr="00DB6FED">
        <w:t>rät</w:t>
      </w:r>
      <w:r w:rsidR="0063406E" w:rsidRPr="00DB6FED">
        <w:t>ten</w:t>
      </w:r>
      <w:r w:rsidR="00CE6B69" w:rsidRPr="00DB6FED">
        <w:t xml:space="preserve"> för den som avlagt examen utomlands att tillfälligt vara verksam i en legitimerad yrkesutbildad persons yrke</w:t>
      </w:r>
      <w:r w:rsidR="00D3107B" w:rsidRPr="00DB6FED">
        <w:t>.</w:t>
      </w:r>
    </w:p>
    <w:p w14:paraId="3A5F63BF" w14:textId="6A07F5F1" w:rsidR="00527D05" w:rsidRDefault="00527D05" w:rsidP="00853D38">
      <w:pPr>
        <w:pStyle w:val="ANormal"/>
      </w:pPr>
    </w:p>
    <w:p w14:paraId="1AA81F81" w14:textId="15B2B1D3" w:rsidR="002F6D09" w:rsidRDefault="00527D05" w:rsidP="00853D38">
      <w:pPr>
        <w:pStyle w:val="ANormal"/>
      </w:pPr>
      <w:r w:rsidRPr="00527D05">
        <w:t>16</w:t>
      </w:r>
      <w:r w:rsidR="00552B53">
        <w:t> §</w:t>
      </w:r>
      <w:r w:rsidRPr="00527D05">
        <w:t xml:space="preserve"> </w:t>
      </w:r>
      <w:r w:rsidRPr="000F25F9">
        <w:rPr>
          <w:i/>
          <w:iCs/>
        </w:rPr>
        <w:t>Centralregistret över yrkesutbildade personer inom socialvården</w:t>
      </w:r>
      <w:r>
        <w:t xml:space="preserve">. </w:t>
      </w:r>
      <w:r w:rsidR="009F27DE" w:rsidRPr="000F25F9">
        <w:t xml:space="preserve">I </w:t>
      </w:r>
      <w:r w:rsidR="009F27DE" w:rsidRPr="000F25F9">
        <w:rPr>
          <w:i/>
          <w:iCs/>
        </w:rPr>
        <w:t>2</w:t>
      </w:r>
      <w:r w:rsidR="00552B53">
        <w:rPr>
          <w:i/>
          <w:iCs/>
        </w:rPr>
        <w:t> mom.</w:t>
      </w:r>
      <w:r w:rsidR="009F27DE" w:rsidRPr="000F25F9">
        <w:t xml:space="preserve"> </w:t>
      </w:r>
      <w:r w:rsidR="00E13734">
        <w:t>2 och 3</w:t>
      </w:r>
      <w:r w:rsidR="00552B53">
        <w:t> punkt</w:t>
      </w:r>
      <w:r w:rsidR="00E13734">
        <w:t xml:space="preserve">en </w:t>
      </w:r>
      <w:r w:rsidR="009F27DE" w:rsidRPr="000F25F9">
        <w:t>föreslår l</w:t>
      </w:r>
      <w:r w:rsidRPr="000F25F9">
        <w:t xml:space="preserve">andskapsregeringen </w:t>
      </w:r>
      <w:r w:rsidR="00E13734">
        <w:t xml:space="preserve">språkliga justeringar i och med att </w:t>
      </w:r>
      <w:r w:rsidRPr="000F25F9">
        <w:t>en ny 4</w:t>
      </w:r>
      <w:r w:rsidR="00552B53">
        <w:t> punkt</w:t>
      </w:r>
      <w:r w:rsidR="00E13734">
        <w:t xml:space="preserve"> föreslås</w:t>
      </w:r>
      <w:r w:rsidRPr="000F25F9">
        <w:t xml:space="preserve">. </w:t>
      </w:r>
      <w:r w:rsidR="00E13734">
        <w:t>En ny 4</w:t>
      </w:r>
      <w:r w:rsidR="00552B53">
        <w:t> punkt</w:t>
      </w:r>
      <w:r w:rsidR="00E13734">
        <w:t xml:space="preserve"> föreslås läggas till genom vilken ä</w:t>
      </w:r>
      <w:r w:rsidR="001C3E63" w:rsidRPr="000F25F9">
        <w:t xml:space="preserve">ven personer som tillfälligt </w:t>
      </w:r>
      <w:r w:rsidR="00E13734">
        <w:t xml:space="preserve">är </w:t>
      </w:r>
      <w:r w:rsidR="001C3E63" w:rsidRPr="000F25F9">
        <w:t xml:space="preserve">verksamma inom en legitimerad yrkesutbildad persons yrke </w:t>
      </w:r>
      <w:r w:rsidR="00E13734">
        <w:t xml:space="preserve">ska </w:t>
      </w:r>
      <w:r w:rsidR="001C3E63" w:rsidRPr="000F25F9">
        <w:t>ingå i centralregistret över yrkesutbildade personer inom socialvården. I centralregistret ska införas uppgift om namn, personbeteckning och om hemadress</w:t>
      </w:r>
      <w:r w:rsidR="00E13734">
        <w:t xml:space="preserve"> för det fall att p</w:t>
      </w:r>
      <w:r w:rsidR="001C3E63" w:rsidRPr="000F25F9">
        <w:t xml:space="preserve">ersonen efter tillsynsåtgärd getts en anmärkning eller skriftlig varning, eller blivit föremål för en säkerhetsåtgärd, samt uppgift om tillsynsåtgärden. </w:t>
      </w:r>
      <w:r w:rsidR="002F6D09">
        <w:t>Gällande tillsynsåtgärden anmärkning ska dock enbart anmärkningar som tilldelats av landskapsregeringen föras in i centralregistret.</w:t>
      </w:r>
    </w:p>
    <w:p w14:paraId="2EFD6C47" w14:textId="3F00B850" w:rsidR="00527D05" w:rsidRPr="000F25F9" w:rsidRDefault="002F6D09" w:rsidP="00853D38">
      <w:pPr>
        <w:pStyle w:val="ANormal"/>
      </w:pPr>
      <w:r>
        <w:tab/>
      </w:r>
      <w:r w:rsidR="00E13734">
        <w:t>Beträffande tillsynsåtgär</w:t>
      </w:r>
      <w:r w:rsidR="00A63D1F">
        <w:t>den skriftlig varning i 25</w:t>
      </w:r>
      <w:r w:rsidR="00552B53">
        <w:t> §</w:t>
      </w:r>
      <w:r w:rsidR="00A63D1F">
        <w:t xml:space="preserve"> i landskapslagen om yrkesutbildade personer inom socialvården och beträffande </w:t>
      </w:r>
      <w:r w:rsidR="00A63D1F">
        <w:lastRenderedPageBreak/>
        <w:t>säkerhetsåtgärder enligt 20</w:t>
      </w:r>
      <w:r w:rsidR="00552B53">
        <w:t> §</w:t>
      </w:r>
      <w:r w:rsidR="00A63D1F">
        <w:t xml:space="preserve"> 2</w:t>
      </w:r>
      <w:r w:rsidR="00552B53">
        <w:t> mom.</w:t>
      </w:r>
      <w:r w:rsidR="00A63D1F">
        <w:t xml:space="preserve"> i sistnämnda lag är landskapsregeringen tillsynsmyndighet enligt 15</w:t>
      </w:r>
      <w:r w:rsidR="00552B53">
        <w:t> §</w:t>
      </w:r>
      <w:r w:rsidR="00A63D1F">
        <w:t xml:space="preserve"> 2</w:t>
      </w:r>
      <w:r w:rsidR="00552B53">
        <w:t> mom.</w:t>
      </w:r>
      <w:r w:rsidR="00A63D1F">
        <w:t xml:space="preserve"> i den lagen. Gällande tillsynsåtgärden </w:t>
      </w:r>
      <w:r w:rsidR="00E13734">
        <w:t xml:space="preserve">anmärkning </w:t>
      </w:r>
      <w:r w:rsidR="00A63D1F">
        <w:t>i 20</w:t>
      </w:r>
      <w:r w:rsidR="00552B53">
        <w:t> §</w:t>
      </w:r>
      <w:r w:rsidR="00A63D1F">
        <w:t xml:space="preserve"> 3</w:t>
      </w:r>
      <w:r w:rsidR="00552B53">
        <w:t> mom.</w:t>
      </w:r>
      <w:r w:rsidR="009C5275">
        <w:t xml:space="preserve"> har både </w:t>
      </w:r>
      <w:r w:rsidR="00E13734">
        <w:t xml:space="preserve">landskapsregeringen och Ålands miljö- och hälsoskyddsmyndighet </w:t>
      </w:r>
      <w:r>
        <w:t>i enlighet med 15</w:t>
      </w:r>
      <w:r w:rsidR="00552B53">
        <w:t> §</w:t>
      </w:r>
      <w:r>
        <w:t xml:space="preserve"> 2</w:t>
      </w:r>
      <w:r w:rsidR="00552B53">
        <w:t> mom.</w:t>
      </w:r>
      <w:r>
        <w:t xml:space="preserve"> rätt att </w:t>
      </w:r>
      <w:r w:rsidR="008D5475">
        <w:t>använda tillsynsåtgärden.</w:t>
      </w:r>
      <w:r w:rsidR="00E13734">
        <w:t xml:space="preserve"> </w:t>
      </w:r>
      <w:r>
        <w:t>Enligt 1 och 3</w:t>
      </w:r>
      <w:r w:rsidR="00552B53">
        <w:t> punkt</w:t>
      </w:r>
      <w:r>
        <w:t xml:space="preserve">en tilldelar landskapsregeringen anmärkning i principiellt viktiga eller vittsyftande ärenden och beträffande ärenden som ÅMHM är jävig att behandla. </w:t>
      </w:r>
      <w:r w:rsidR="00D96D56">
        <w:t xml:space="preserve">En överenskommelseförordning </w:t>
      </w:r>
      <w:r w:rsidR="007C7D50">
        <w:t>har ingåtts enligt</w:t>
      </w:r>
      <w:r w:rsidR="00D96D56">
        <w:t xml:space="preserve"> vilken </w:t>
      </w:r>
      <w:r w:rsidR="00C666CD">
        <w:t>Tillsyns- och tillståndsverket för social-</w:t>
      </w:r>
      <w:r w:rsidR="00A63D1F">
        <w:t xml:space="preserve"> </w:t>
      </w:r>
      <w:r w:rsidR="00C666CD">
        <w:t>och hälsovården (Valvira) kommer att sköta de tillsynsuppgifter som ankommer på landskapsregeringen enligt landskapslagen om yrkesutbildade personer inom socialvården.</w:t>
      </w:r>
    </w:p>
    <w:p w14:paraId="01DB0F1A" w14:textId="7D7BEF44" w:rsidR="00552B53" w:rsidRDefault="001C3E63" w:rsidP="001C3E63">
      <w:pPr>
        <w:pStyle w:val="ANormal"/>
      </w:pPr>
      <w:r>
        <w:tab/>
      </w:r>
      <w:r w:rsidR="00F4118F">
        <w:t xml:space="preserve">I </w:t>
      </w:r>
      <w:r w:rsidR="00F4118F" w:rsidRPr="00F4118F">
        <w:rPr>
          <w:i/>
          <w:iCs/>
        </w:rPr>
        <w:t>3</w:t>
      </w:r>
      <w:r w:rsidR="00552B53">
        <w:rPr>
          <w:i/>
          <w:iCs/>
        </w:rPr>
        <w:t> mom.</w:t>
      </w:r>
      <w:r w:rsidR="00F4118F">
        <w:t xml:space="preserve"> </w:t>
      </w:r>
      <w:r>
        <w:t>föreslås att tillägg om att de uppgifter som avses i 2</w:t>
      </w:r>
      <w:r w:rsidR="00552B53">
        <w:t> mom.</w:t>
      </w:r>
      <w:r>
        <w:t xml:space="preserve"> 3</w:t>
      </w:r>
      <w:r w:rsidR="00552B53">
        <w:t> punkt</w:t>
      </w:r>
      <w:r>
        <w:t xml:space="preserve">en samt de </w:t>
      </w:r>
      <w:r w:rsidRPr="002F6D09">
        <w:t>uppgifter om anmärkningar eller skriftliga varningar som avses i den föreslagna nya 4</w:t>
      </w:r>
      <w:r w:rsidR="00552B53">
        <w:t> punkt</w:t>
      </w:r>
      <w:r w:rsidRPr="002F6D09">
        <w:t xml:space="preserve">en ska avföras ur registret då tio år förflutit från det att beslutet eller avgörandet meddelades, om inte längre tid för avförande av anteckningen anges i matrikellagen (FFS 1010/1989). Matrikellagen ska således </w:t>
      </w:r>
      <w:r w:rsidR="002F6D09">
        <w:t xml:space="preserve">tillämpas på Åland </w:t>
      </w:r>
      <w:r w:rsidRPr="002F6D09">
        <w:t>enbart beträffande tidsfrister för avförande av anteckningar</w:t>
      </w:r>
      <w:r w:rsidR="002F6D09">
        <w:t xml:space="preserve"> i centralregistret</w:t>
      </w:r>
      <w:r w:rsidRPr="002F6D09">
        <w:t>, inte i övrigt.</w:t>
      </w:r>
    </w:p>
    <w:p w14:paraId="16970C27" w14:textId="77777777" w:rsidR="00314D21" w:rsidRDefault="00314D21" w:rsidP="001C3E63">
      <w:pPr>
        <w:pStyle w:val="ANormal"/>
      </w:pPr>
    </w:p>
    <w:p w14:paraId="29DE8365" w14:textId="0ED3FEB5" w:rsidR="005764CF" w:rsidRDefault="005764CF" w:rsidP="001C3E63">
      <w:pPr>
        <w:pStyle w:val="ANormal"/>
      </w:pPr>
      <w:r w:rsidRPr="005764CF">
        <w:rPr>
          <w:i/>
          <w:iCs/>
        </w:rPr>
        <w:t>Ikraftträdande</w:t>
      </w:r>
      <w:r>
        <w:t xml:space="preserve">. Avsikten är att de föreslagna lagändringarna ska träda i kraft </w:t>
      </w:r>
      <w:r w:rsidR="00354A84">
        <w:t>så snart som möjligt. L</w:t>
      </w:r>
      <w:r>
        <w:t xml:space="preserve">andskapslagen om yrkesutbildade personer inom socialvården </w:t>
      </w:r>
      <w:r w:rsidR="00354A84">
        <w:t xml:space="preserve">träder i kraft den </w:t>
      </w:r>
      <w:r>
        <w:t>1 januari 2021.</w:t>
      </w:r>
    </w:p>
    <w:p w14:paraId="75DF1974" w14:textId="77777777" w:rsidR="00C1481A" w:rsidRDefault="00C1481A" w:rsidP="001C3E63">
      <w:pPr>
        <w:pStyle w:val="ANormal"/>
      </w:pPr>
    </w:p>
    <w:p w14:paraId="3BB29176" w14:textId="4C833901" w:rsidR="00C1481A" w:rsidRDefault="00C1481A">
      <w:pPr>
        <w:rPr>
          <w:sz w:val="22"/>
          <w:szCs w:val="20"/>
        </w:rPr>
      </w:pPr>
      <w:r>
        <w:br w:type="page"/>
      </w:r>
    </w:p>
    <w:p w14:paraId="612EACBC" w14:textId="77777777" w:rsidR="00C1481A" w:rsidRDefault="00C1481A" w:rsidP="001C3E63">
      <w:pPr>
        <w:pStyle w:val="ANormal"/>
      </w:pPr>
    </w:p>
    <w:p w14:paraId="0CDB7509" w14:textId="78E23156" w:rsidR="00AF3004" w:rsidRDefault="00AF3004" w:rsidP="00EB2D41">
      <w:pPr>
        <w:pStyle w:val="RubrikA"/>
      </w:pPr>
      <w:bookmarkStart w:id="10" w:name="_Toc50982090"/>
      <w:r>
        <w:t>Lagtext</w:t>
      </w:r>
      <w:bookmarkEnd w:id="10"/>
    </w:p>
    <w:p w14:paraId="39668FDC" w14:textId="77777777" w:rsidR="00552B53" w:rsidRPr="00552B53" w:rsidRDefault="00552B53" w:rsidP="00552B53">
      <w:pPr>
        <w:pStyle w:val="Rubrikmellanrum"/>
      </w:pPr>
    </w:p>
    <w:p w14:paraId="6B884367" w14:textId="5C78188E" w:rsidR="00AF3004" w:rsidRDefault="00AF3004">
      <w:pPr>
        <w:pStyle w:val="ANormal"/>
      </w:pPr>
      <w:r>
        <w:t>Landskapsregeringen föreslår att följande lag</w:t>
      </w:r>
      <w:r w:rsidR="005F3CBE">
        <w:t xml:space="preserve"> antas.</w:t>
      </w:r>
    </w:p>
    <w:p w14:paraId="3289C9A2" w14:textId="77777777" w:rsidR="001844B3" w:rsidRPr="001844B3" w:rsidRDefault="001844B3" w:rsidP="001844B3">
      <w:pPr>
        <w:pStyle w:val="ANormal"/>
        <w:rPr>
          <w:lang w:val="en-GB"/>
        </w:rPr>
      </w:pPr>
    </w:p>
    <w:p w14:paraId="778C9C24" w14:textId="415E0D02" w:rsidR="00EF0AC8" w:rsidRPr="00552B53" w:rsidRDefault="00AF3004" w:rsidP="001844B3">
      <w:pPr>
        <w:pStyle w:val="LagHuvRubr"/>
      </w:pPr>
      <w:bookmarkStart w:id="11" w:name="_Toc50982091"/>
      <w:r w:rsidRPr="00552B53">
        <w:t>L A N D S K A P S L A G</w:t>
      </w:r>
      <w:r w:rsidR="000C2FE8">
        <w:br/>
      </w:r>
      <w:r w:rsidRPr="00552B53">
        <w:t>om</w:t>
      </w:r>
      <w:r w:rsidR="00EB2D41" w:rsidRPr="00552B53">
        <w:t xml:space="preserve"> </w:t>
      </w:r>
      <w:r w:rsidR="00EF0AC8" w:rsidRPr="00552B53">
        <w:t>ändring av landskapslag</w:t>
      </w:r>
      <w:r w:rsidR="00533700" w:rsidRPr="00552B53">
        <w:t>en</w:t>
      </w:r>
      <w:r w:rsidR="00EF0AC8" w:rsidRPr="00552B53">
        <w:t xml:space="preserve"> om yrkesutbildade personer inom socialvården</w:t>
      </w:r>
      <w:bookmarkEnd w:id="11"/>
    </w:p>
    <w:p w14:paraId="21849240" w14:textId="77777777" w:rsidR="00D5159F" w:rsidRPr="00D5159F" w:rsidRDefault="00D5159F" w:rsidP="00552B53">
      <w:pPr>
        <w:pStyle w:val="ANormal"/>
        <w:rPr>
          <w:lang w:val="en-GB"/>
        </w:rPr>
      </w:pPr>
    </w:p>
    <w:p w14:paraId="636A4270" w14:textId="18217DAA" w:rsidR="00C00898" w:rsidRDefault="00C00898" w:rsidP="00EF0AC8">
      <w:pPr>
        <w:pStyle w:val="ANormal"/>
      </w:pPr>
      <w:r w:rsidRPr="00552B53">
        <w:tab/>
        <w:t>I enlighet med lagtingets beslut</w:t>
      </w:r>
    </w:p>
    <w:p w14:paraId="57DEAFDC" w14:textId="44FD42A4" w:rsidR="00C1481A" w:rsidRPr="00552B53" w:rsidRDefault="00C1481A" w:rsidP="00EF0AC8">
      <w:pPr>
        <w:pStyle w:val="ANormal"/>
      </w:pPr>
      <w:r w:rsidRPr="00552B53">
        <w:tab/>
      </w:r>
      <w:r w:rsidRPr="00552B53">
        <w:rPr>
          <w:b/>
          <w:bCs/>
        </w:rPr>
        <w:t>ändras</w:t>
      </w:r>
      <w:r w:rsidRPr="00552B53">
        <w:t xml:space="preserve"> 12 § 1 mom., 16 § 2 mom. 2 och 3 punkten samt 3 mom.</w:t>
      </w:r>
      <w:r>
        <w:t xml:space="preserve"> landskapslagen (2020:24) om yrkesutbildade personer inom socialvården, och</w:t>
      </w:r>
    </w:p>
    <w:p w14:paraId="7A56691C" w14:textId="6B05A80E" w:rsidR="00C00898" w:rsidRPr="00552B53" w:rsidRDefault="00C00898" w:rsidP="00EF0AC8">
      <w:pPr>
        <w:pStyle w:val="ANormal"/>
      </w:pPr>
      <w:r w:rsidRPr="00552B53">
        <w:tab/>
      </w:r>
      <w:r w:rsidRPr="00552B53">
        <w:rPr>
          <w:b/>
          <w:bCs/>
        </w:rPr>
        <w:t xml:space="preserve">fogas </w:t>
      </w:r>
      <w:r w:rsidRPr="00C1481A">
        <w:t>till</w:t>
      </w:r>
      <w:r w:rsidRPr="00552B53">
        <w:rPr>
          <w:b/>
          <w:bCs/>
        </w:rPr>
        <w:t xml:space="preserve"> </w:t>
      </w:r>
      <w:r w:rsidRPr="00552B53">
        <w:t>12</w:t>
      </w:r>
      <w:r w:rsidR="00552B53" w:rsidRPr="00552B53">
        <w:t> §</w:t>
      </w:r>
      <w:r w:rsidRPr="00552B53">
        <w:t xml:space="preserve"> ett nytt 3</w:t>
      </w:r>
      <w:r w:rsidR="00552B53" w:rsidRPr="00552B53">
        <w:t> mom.</w:t>
      </w:r>
      <w:r w:rsidRPr="00552B53">
        <w:t xml:space="preserve"> samt till 16</w:t>
      </w:r>
      <w:r w:rsidR="00552B53" w:rsidRPr="00552B53">
        <w:t> §</w:t>
      </w:r>
      <w:r w:rsidRPr="00552B53">
        <w:t xml:space="preserve"> 2</w:t>
      </w:r>
      <w:r w:rsidR="00552B53" w:rsidRPr="00552B53">
        <w:t> mom.</w:t>
      </w:r>
      <w:r w:rsidRPr="00552B53">
        <w:t xml:space="preserve"> en ny 4</w:t>
      </w:r>
      <w:r w:rsidR="00552B53" w:rsidRPr="00552B53">
        <w:t> punkt</w:t>
      </w:r>
      <w:r w:rsidRPr="00552B53">
        <w:t>,</w:t>
      </w:r>
      <w:r w:rsidR="00C1481A">
        <w:t xml:space="preserve"> </w:t>
      </w:r>
      <w:r w:rsidRPr="00552B53">
        <w:t>som följer:</w:t>
      </w:r>
    </w:p>
    <w:p w14:paraId="24606376" w14:textId="77777777" w:rsidR="00C00898" w:rsidRPr="00D02E41" w:rsidRDefault="00C00898" w:rsidP="00D02E41">
      <w:pPr>
        <w:pStyle w:val="ANormal"/>
      </w:pPr>
    </w:p>
    <w:p w14:paraId="3C04D01A" w14:textId="6EE9D8C5" w:rsidR="00E210F8" w:rsidRDefault="00E210F8" w:rsidP="00E210F8">
      <w:pPr>
        <w:pStyle w:val="LagParagraf"/>
      </w:pPr>
      <w:bookmarkStart w:id="12" w:name="_Hlk37768314"/>
      <w:r>
        <w:t>12</w:t>
      </w:r>
      <w:r w:rsidR="00552B53">
        <w:t> §</w:t>
      </w:r>
    </w:p>
    <w:p w14:paraId="533C7745" w14:textId="2E4019CE" w:rsidR="00E210F8" w:rsidRDefault="00E210F8" w:rsidP="00E210F8">
      <w:pPr>
        <w:pStyle w:val="LagPararubrik"/>
      </w:pPr>
      <w:r>
        <w:t>Rätt att tillfälligt vara verksam inom socialvården i en legitimerad yrkesutbildad persons yrke</w:t>
      </w:r>
    </w:p>
    <w:p w14:paraId="4DC207C4" w14:textId="5025EC3A" w:rsidR="00E01DBC" w:rsidRDefault="00E01DBC">
      <w:pPr>
        <w:pStyle w:val="ANormal"/>
      </w:pPr>
      <w:r>
        <w:tab/>
      </w:r>
      <w:r w:rsidRPr="00E01DBC">
        <w:t>Om det för en uppgift som legitimerad yrkesutbildad person inom socialvården inte är möjligt att anställa en person med föreskriven behörighet, kan för uppgiften för högst ett års tid anställas en person som på basis av genomförda studier har tillräckliga förutsättningar och den skicklighet som krävs för att sköta uppgiften.</w:t>
      </w:r>
    </w:p>
    <w:p w14:paraId="27B0D4FA" w14:textId="77777777" w:rsidR="00E01DBC" w:rsidRDefault="00E01DBC">
      <w:pPr>
        <w:pStyle w:val="ANormal"/>
      </w:pPr>
      <w:r>
        <w:t>- - - - - - - - - - - - - - - - - - - - - - - - - - - - - - - - - - - - - - - - - - - - - - - - - - - -</w:t>
      </w:r>
    </w:p>
    <w:p w14:paraId="2636FD95" w14:textId="3CCBA971" w:rsidR="008E3814" w:rsidRPr="008E3814" w:rsidRDefault="00B828A5" w:rsidP="008E3814">
      <w:pPr>
        <w:pStyle w:val="ANormal"/>
      </w:pPr>
      <w:r w:rsidRPr="004532E8">
        <w:tab/>
        <w:t xml:space="preserve">I fråga om den som tillfälligt är verksam i en legitimerad yrkesutbildad persons yrke iakttas i tillämpliga delar det som i denna lag föreskrivs om yrkesutbildade personer inom socialvården. </w:t>
      </w:r>
      <w:r w:rsidR="008E3814" w:rsidRPr="004532E8">
        <w:t xml:space="preserve">Närmare bestämmelser om villkoren för att tillfälligt vara verksam i ett yrke som legitimerad yrkesutbildad person </w:t>
      </w:r>
      <w:r w:rsidR="006B1062" w:rsidRPr="004532E8">
        <w:t>och b</w:t>
      </w:r>
      <w:r w:rsidR="008E3814" w:rsidRPr="004532E8">
        <w:t>estämmelser om rätten för den som avlagt examen utomlands att tillfälligt vara verksam i en legitimerad yrkesutbildad persons yrke får utfärdas genom landskapsförordning.</w:t>
      </w:r>
    </w:p>
    <w:bookmarkEnd w:id="12"/>
    <w:p w14:paraId="1B0ACAA7" w14:textId="6C3018E8" w:rsidR="008E3814" w:rsidRPr="008E3814" w:rsidRDefault="008E3814" w:rsidP="008E3814">
      <w:pPr>
        <w:pStyle w:val="ANormal"/>
      </w:pPr>
    </w:p>
    <w:p w14:paraId="65003D80" w14:textId="73AE60D1" w:rsidR="007815F1" w:rsidRDefault="007815F1" w:rsidP="00D02E41">
      <w:pPr>
        <w:pStyle w:val="LagParagraf"/>
      </w:pPr>
      <w:r>
        <w:t>16</w:t>
      </w:r>
      <w:r w:rsidR="00552B53">
        <w:t> §</w:t>
      </w:r>
    </w:p>
    <w:p w14:paraId="2478373C" w14:textId="0677E3E6" w:rsidR="007815F1" w:rsidRPr="007815F1" w:rsidRDefault="007815F1" w:rsidP="00D02E41">
      <w:pPr>
        <w:pStyle w:val="LagPararubrik"/>
      </w:pPr>
      <w:r w:rsidRPr="007815F1">
        <w:t>Centralregistret över yrkesutbildade personer inom socialvården</w:t>
      </w:r>
    </w:p>
    <w:p w14:paraId="4853A854" w14:textId="77777777" w:rsidR="00E80471" w:rsidRDefault="00E80471">
      <w:pPr>
        <w:pStyle w:val="ANormal"/>
      </w:pPr>
      <w:r>
        <w:t>- - - - - - - - - - - - - - - - - - - - - - - - - - - - - - - - - - - - - - - - - - - - - - - - - - - -</w:t>
      </w:r>
    </w:p>
    <w:p w14:paraId="01F18906" w14:textId="782EB096" w:rsidR="00EC66EF" w:rsidRDefault="00EC66EF">
      <w:pPr>
        <w:pStyle w:val="ANormal"/>
      </w:pPr>
      <w:r>
        <w:tab/>
        <w:t>I registret införs följande uppgifter:</w:t>
      </w:r>
    </w:p>
    <w:p w14:paraId="5F51C553" w14:textId="77777777" w:rsidR="00EC66EF" w:rsidRDefault="00EC66EF">
      <w:pPr>
        <w:pStyle w:val="ANormal"/>
      </w:pPr>
      <w:r>
        <w:t>- - - - - - - - - - - - - - - - - - - - - - - - - - - - - - - - - - - - - - - - - - - - - - - - - - - -</w:t>
      </w:r>
    </w:p>
    <w:p w14:paraId="16D42179" w14:textId="0141C674" w:rsidR="00EB6745" w:rsidRDefault="00D02E41">
      <w:pPr>
        <w:pStyle w:val="ANormal"/>
      </w:pPr>
      <w:r>
        <w:tab/>
      </w:r>
      <w:r w:rsidR="00EB6745">
        <w:t>2) uppgift om högre yrkeshögskoleexamen, yrkesinriktad licentiatexamen och specialiseringsutbildningar för högskoleutbildade som en yrkesutbildad person inom socialvården avlagt eller genomgått inom det sociala området,</w:t>
      </w:r>
    </w:p>
    <w:p w14:paraId="3A0B0286" w14:textId="53671380" w:rsidR="00A772AB" w:rsidRPr="004532E8" w:rsidRDefault="00D02E41">
      <w:pPr>
        <w:pStyle w:val="ANormal"/>
      </w:pPr>
      <w:r>
        <w:tab/>
      </w:r>
      <w:r w:rsidR="00A772AB">
        <w:t xml:space="preserve">3) uppgift om anmärkningar som i enlighet med denna lag har getts en yrkesutbildad personal inom socialvården samt uppgifter om varningar, bötesstraff eller fängelsestraff eller avsättning från tjänsteutövning som har </w:t>
      </w:r>
      <w:r w:rsidR="00A772AB" w:rsidRPr="004532E8">
        <w:t>samband med yrkesutövningen,</w:t>
      </w:r>
    </w:p>
    <w:p w14:paraId="21A1495A" w14:textId="3463FAA8" w:rsidR="00E210F8" w:rsidRPr="004532E8" w:rsidRDefault="00D02E41">
      <w:pPr>
        <w:pStyle w:val="ANormal"/>
      </w:pPr>
      <w:r>
        <w:tab/>
      </w:r>
      <w:r w:rsidR="00622A6D" w:rsidRPr="004532E8">
        <w:t>4</w:t>
      </w:r>
      <w:r w:rsidR="00EC66EF" w:rsidRPr="004532E8">
        <w:t xml:space="preserve">) i fråga om en person som tillfälligt är verksam </w:t>
      </w:r>
      <w:r w:rsidR="004E6889" w:rsidRPr="004532E8">
        <w:t>i</w:t>
      </w:r>
      <w:r w:rsidR="00EC66EF" w:rsidRPr="004532E8">
        <w:t xml:space="preserve"> en legitimerad yrkesutbildad persons yrke enligt 12</w:t>
      </w:r>
      <w:r w:rsidR="00552B53">
        <w:t> §</w:t>
      </w:r>
      <w:r w:rsidR="00EC66EF" w:rsidRPr="004532E8">
        <w:t xml:space="preserve"> namn, personbeteckning och hemadress</w:t>
      </w:r>
      <w:r w:rsidR="008C193B" w:rsidRPr="004532E8">
        <w:t xml:space="preserve">, </w:t>
      </w:r>
      <w:r w:rsidR="00EC66EF" w:rsidRPr="004532E8">
        <w:t>om personen som tillsynsåtgärd har getts en anmärkning eller en skriftlig varning eller blivit föremål för en säkerhetsåtgärd</w:t>
      </w:r>
      <w:r w:rsidR="008268CD" w:rsidRPr="004532E8">
        <w:t xml:space="preserve">, samt </w:t>
      </w:r>
      <w:r w:rsidR="00EC66EF" w:rsidRPr="004532E8">
        <w:t>uppgift om tillsynsåtgärden.</w:t>
      </w:r>
      <w:r w:rsidR="00F82A94" w:rsidRPr="004532E8">
        <w:t xml:space="preserve"> Uppgift om anmärkning ska dock enbart införas om anmärkningen getts av landskapsregeringen</w:t>
      </w:r>
      <w:r w:rsidR="00A772AB" w:rsidRPr="004532E8">
        <w:t xml:space="preserve"> eller av riksmyndighet om förvaltningsu</w:t>
      </w:r>
      <w:r w:rsidR="00347A2A" w:rsidRPr="004532E8">
        <w:t>ppgift</w:t>
      </w:r>
      <w:r w:rsidR="00A772AB" w:rsidRPr="004532E8">
        <w:t xml:space="preserve">en </w:t>
      </w:r>
      <w:r w:rsidR="00347A2A" w:rsidRPr="004532E8">
        <w:t>överförs enligt 32</w:t>
      </w:r>
      <w:r w:rsidR="00552B53">
        <w:t> §</w:t>
      </w:r>
      <w:r w:rsidR="00347A2A" w:rsidRPr="004532E8">
        <w:t xml:space="preserve"> i självstyrelselagen.</w:t>
      </w:r>
    </w:p>
    <w:p w14:paraId="0203382F" w14:textId="21EA7844" w:rsidR="00114292" w:rsidRDefault="006D7AB7" w:rsidP="006D7AB7">
      <w:pPr>
        <w:pStyle w:val="ANormal"/>
      </w:pPr>
      <w:r w:rsidRPr="004532E8">
        <w:tab/>
        <w:t>De uppgifter som avses i 2</w:t>
      </w:r>
      <w:r w:rsidR="00552B53">
        <w:t> mom.</w:t>
      </w:r>
      <w:r w:rsidRPr="004532E8">
        <w:t xml:space="preserve"> 1</w:t>
      </w:r>
      <w:r w:rsidR="00552B53">
        <w:t> punkt</w:t>
      </w:r>
      <w:r>
        <w:t xml:space="preserve">en </w:t>
      </w:r>
      <w:r w:rsidR="004E6889">
        <w:t>och de uppgifter om säkerhetsåtgärder som avses i 4</w:t>
      </w:r>
      <w:r w:rsidR="00552B53">
        <w:t> punkt</w:t>
      </w:r>
      <w:r w:rsidR="004E6889">
        <w:t xml:space="preserve">en </w:t>
      </w:r>
      <w:r>
        <w:t>avförs ur registret tio år ef</w:t>
      </w:r>
      <w:r w:rsidR="00DF317A">
        <w:t>ter</w:t>
      </w:r>
      <w:r w:rsidR="00D02E41">
        <w:t xml:space="preserve"> </w:t>
      </w:r>
      <w:r>
        <w:t>det att den registrerade har avlidit. De uppgifter som avses i 2</w:t>
      </w:r>
      <w:r w:rsidR="00552B53">
        <w:t> mom.</w:t>
      </w:r>
      <w:r>
        <w:t xml:space="preserve"> 3</w:t>
      </w:r>
      <w:r w:rsidR="00552B53">
        <w:t> punkt</w:t>
      </w:r>
      <w:r>
        <w:t xml:space="preserve">en </w:t>
      </w:r>
      <w:r w:rsidR="00114292">
        <w:t>samt de uppgifter om anmärkningar eller skriftliga varningar som avses i 4</w:t>
      </w:r>
      <w:r w:rsidR="00552B53">
        <w:t> punkt</w:t>
      </w:r>
      <w:r w:rsidR="00114292">
        <w:t xml:space="preserve">en avförs ur registret när tio år förflutit från det att beslutet eller avgörandet </w:t>
      </w:r>
      <w:r w:rsidR="00114292">
        <w:lastRenderedPageBreak/>
        <w:t>meddelades, om inte längre tid för avförande av anteckningen anges i matrikellagen (FFS 1010/1989).</w:t>
      </w:r>
    </w:p>
    <w:p w14:paraId="77B7CA04" w14:textId="77777777" w:rsidR="000C2FE8" w:rsidRDefault="00602D44">
      <w:pPr>
        <w:pStyle w:val="ANormal"/>
        <w:jc w:val="center"/>
      </w:pPr>
      <w:hyperlink w:anchor="_top" w:tooltip="Klicka för att gå till toppen av dokumentet" w:history="1">
        <w:r w:rsidR="000C2FE8">
          <w:rPr>
            <w:rStyle w:val="Hyperlnk"/>
          </w:rPr>
          <w:t>__________________</w:t>
        </w:r>
      </w:hyperlink>
    </w:p>
    <w:p w14:paraId="2AAFC866" w14:textId="77777777" w:rsidR="00D02E41" w:rsidRPr="00D02E41" w:rsidRDefault="00D02E41" w:rsidP="00D02E41">
      <w:pPr>
        <w:pStyle w:val="ANormal"/>
      </w:pPr>
    </w:p>
    <w:p w14:paraId="53F5CD7B" w14:textId="59E4597E" w:rsidR="00967CF0" w:rsidRPr="00967CF0" w:rsidRDefault="00967CF0" w:rsidP="00967CF0">
      <w:pPr>
        <w:pStyle w:val="ANormal"/>
      </w:pPr>
      <w:r>
        <w:tab/>
        <w:t>Denna lag träder i kraft den</w:t>
      </w:r>
    </w:p>
    <w:p w14:paraId="58EF6414" w14:textId="561F1EF0" w:rsidR="00AF3004" w:rsidRDefault="00602D44">
      <w:pPr>
        <w:pStyle w:val="ANormal"/>
        <w:jc w:val="center"/>
        <w:rPr>
          <w:rStyle w:val="Hyperlnk"/>
        </w:rPr>
      </w:pPr>
      <w:hyperlink w:anchor="_top" w:tooltip="Klicka för att gå till toppen av dokumentet" w:history="1">
        <w:r w:rsidR="00AF3004">
          <w:rPr>
            <w:rStyle w:val="Hyperlnk"/>
          </w:rPr>
          <w:t>__________________</w:t>
        </w:r>
      </w:hyperlink>
    </w:p>
    <w:p w14:paraId="79C9DA1E" w14:textId="77777777" w:rsidR="00C239FB" w:rsidRDefault="00C239FB" w:rsidP="00C239FB">
      <w:pPr>
        <w:pStyle w:val="ANormal"/>
      </w:pPr>
    </w:p>
    <w:p w14:paraId="098D1D15" w14:textId="77777777" w:rsidR="00816494" w:rsidRDefault="00816494">
      <w:pPr>
        <w:pStyle w:val="ANormal"/>
      </w:pPr>
    </w:p>
    <w:p w14:paraId="75BE42E5"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46EE17B" w14:textId="77777777">
        <w:trPr>
          <w:cantSplit/>
        </w:trPr>
        <w:tc>
          <w:tcPr>
            <w:tcW w:w="7931" w:type="dxa"/>
            <w:gridSpan w:val="2"/>
          </w:tcPr>
          <w:p w14:paraId="1F1930B9" w14:textId="3ACC479F" w:rsidR="00AF3004" w:rsidRDefault="00AF3004">
            <w:pPr>
              <w:pStyle w:val="ANormal"/>
              <w:keepNext/>
            </w:pPr>
            <w:r>
              <w:t xml:space="preserve">Mariehamn </w:t>
            </w:r>
            <w:r w:rsidR="00C1481A">
              <w:t>den 14 september 2020</w:t>
            </w:r>
          </w:p>
        </w:tc>
      </w:tr>
      <w:tr w:rsidR="00AF3004" w14:paraId="2F934395" w14:textId="77777777">
        <w:tc>
          <w:tcPr>
            <w:tcW w:w="4454" w:type="dxa"/>
            <w:vAlign w:val="bottom"/>
          </w:tcPr>
          <w:p w14:paraId="4CCCEEF8" w14:textId="77777777" w:rsidR="00AF3004" w:rsidRDefault="00AF3004">
            <w:pPr>
              <w:pStyle w:val="ANormal"/>
              <w:keepNext/>
            </w:pPr>
          </w:p>
          <w:p w14:paraId="6CF87E47" w14:textId="77777777" w:rsidR="00AF3004" w:rsidRDefault="00AF3004">
            <w:pPr>
              <w:pStyle w:val="ANormal"/>
              <w:keepNext/>
            </w:pPr>
          </w:p>
          <w:p w14:paraId="14115000" w14:textId="77777777" w:rsidR="00AF3004" w:rsidRDefault="00AF3004">
            <w:pPr>
              <w:pStyle w:val="ANormal"/>
              <w:keepNext/>
            </w:pPr>
            <w:r>
              <w:t>L a n t r å d</w:t>
            </w:r>
          </w:p>
        </w:tc>
        <w:tc>
          <w:tcPr>
            <w:tcW w:w="3477" w:type="dxa"/>
            <w:vAlign w:val="bottom"/>
          </w:tcPr>
          <w:p w14:paraId="7736BA2E" w14:textId="77777777" w:rsidR="00AF3004" w:rsidRDefault="00AF3004">
            <w:pPr>
              <w:pStyle w:val="ANormal"/>
              <w:keepNext/>
            </w:pPr>
          </w:p>
          <w:p w14:paraId="09918108" w14:textId="77777777" w:rsidR="00AF3004" w:rsidRDefault="00AF3004">
            <w:pPr>
              <w:pStyle w:val="ANormal"/>
              <w:keepNext/>
            </w:pPr>
          </w:p>
          <w:p w14:paraId="2E0FCF5F" w14:textId="4D5D006C" w:rsidR="00AF3004" w:rsidRDefault="00C1481A">
            <w:pPr>
              <w:pStyle w:val="ANormal"/>
              <w:keepNext/>
            </w:pPr>
            <w:r>
              <w:t>Veronica Thörnroos</w:t>
            </w:r>
          </w:p>
        </w:tc>
      </w:tr>
      <w:tr w:rsidR="00AF3004" w14:paraId="37F0F4B6" w14:textId="77777777">
        <w:tc>
          <w:tcPr>
            <w:tcW w:w="4454" w:type="dxa"/>
            <w:vAlign w:val="bottom"/>
          </w:tcPr>
          <w:p w14:paraId="3F947D53" w14:textId="77777777" w:rsidR="00AF3004" w:rsidRDefault="00AF3004">
            <w:pPr>
              <w:pStyle w:val="ANormal"/>
              <w:keepNext/>
            </w:pPr>
          </w:p>
          <w:p w14:paraId="3E98BCF5" w14:textId="77777777" w:rsidR="00AF3004" w:rsidRDefault="00AF3004">
            <w:pPr>
              <w:pStyle w:val="ANormal"/>
              <w:keepNext/>
            </w:pPr>
          </w:p>
          <w:p w14:paraId="0495DAC0" w14:textId="2D13E66B" w:rsidR="00AF3004" w:rsidRDefault="00AF3004">
            <w:pPr>
              <w:pStyle w:val="ANormal"/>
              <w:keepNext/>
            </w:pPr>
            <w:r>
              <w:t xml:space="preserve">Föredragande </w:t>
            </w:r>
            <w:r w:rsidR="00D02E41">
              <w:t>minister</w:t>
            </w:r>
          </w:p>
        </w:tc>
        <w:tc>
          <w:tcPr>
            <w:tcW w:w="3477" w:type="dxa"/>
            <w:vAlign w:val="bottom"/>
          </w:tcPr>
          <w:p w14:paraId="03F59FC4" w14:textId="77777777" w:rsidR="00AF3004" w:rsidRDefault="00AF3004">
            <w:pPr>
              <w:pStyle w:val="ANormal"/>
              <w:keepNext/>
            </w:pPr>
          </w:p>
          <w:p w14:paraId="00FED588" w14:textId="77777777" w:rsidR="00AF3004" w:rsidRDefault="00AF3004">
            <w:pPr>
              <w:pStyle w:val="ANormal"/>
              <w:keepNext/>
            </w:pPr>
          </w:p>
          <w:p w14:paraId="4B528624" w14:textId="2247A43B" w:rsidR="00AF3004" w:rsidRDefault="00C1481A">
            <w:pPr>
              <w:pStyle w:val="ANormal"/>
              <w:keepNext/>
            </w:pPr>
            <w:r>
              <w:t>Annette Holmberg-Jansson</w:t>
            </w:r>
          </w:p>
        </w:tc>
      </w:tr>
    </w:tbl>
    <w:p w14:paraId="31E8C30F" w14:textId="6F7B5775" w:rsidR="00AF3004" w:rsidRDefault="00AF3004">
      <w:pPr>
        <w:pStyle w:val="ANormal"/>
      </w:pPr>
    </w:p>
    <w:p w14:paraId="69D7135F" w14:textId="7B0F04B1" w:rsidR="00D02E41" w:rsidRDefault="00D02E41">
      <w:pPr>
        <w:rPr>
          <w:sz w:val="22"/>
          <w:szCs w:val="20"/>
        </w:rPr>
      </w:pPr>
      <w:r>
        <w:br w:type="page"/>
      </w:r>
    </w:p>
    <w:p w14:paraId="0A33EAB2" w14:textId="1A8D99F9" w:rsidR="00D02E41" w:rsidRDefault="00D02E41" w:rsidP="00D02E41">
      <w:pPr>
        <w:pStyle w:val="RubrikA"/>
      </w:pPr>
      <w:bookmarkStart w:id="13" w:name="_Toc50982092"/>
      <w:r>
        <w:lastRenderedPageBreak/>
        <w:t>Parallelltext</w:t>
      </w:r>
      <w:bookmarkEnd w:id="13"/>
    </w:p>
    <w:p w14:paraId="4558B3D5" w14:textId="76F7CC11" w:rsidR="00D02E41" w:rsidRDefault="00D02E41" w:rsidP="00D02E41">
      <w:pPr>
        <w:pStyle w:val="Rubrikmellanrum"/>
      </w:pPr>
    </w:p>
    <w:p w14:paraId="1B5C9247" w14:textId="0B4B683F" w:rsidR="00D02E41" w:rsidRPr="00D02E41" w:rsidRDefault="00D02E41" w:rsidP="00D02E41">
      <w:pPr>
        <w:pStyle w:val="ArendeUnderRubrik"/>
      </w:pPr>
      <w:r>
        <w:t xml:space="preserve">Parallelltexter till landskapsregeringens lagförslag nr </w:t>
      </w:r>
      <w:r w:rsidR="00C1481A">
        <w:t>38</w:t>
      </w:r>
      <w:r>
        <w:t>/2019-2020</w:t>
      </w:r>
    </w:p>
    <w:sectPr w:rsidR="00D02E41" w:rsidRPr="00D02E4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47B4" w14:textId="77777777" w:rsidR="006F51F6" w:rsidRDefault="006F51F6">
      <w:r>
        <w:separator/>
      </w:r>
    </w:p>
  </w:endnote>
  <w:endnote w:type="continuationSeparator" w:id="0">
    <w:p w14:paraId="12667605" w14:textId="77777777" w:rsidR="006F51F6" w:rsidRDefault="006F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DA4C"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9E87" w14:textId="0B6B3F6F" w:rsidR="00AF3004" w:rsidRDefault="00D02E41">
    <w:pPr>
      <w:pStyle w:val="Sidfot"/>
      <w:rPr>
        <w:lang w:val="fi-FI"/>
      </w:rPr>
    </w:pPr>
    <w:r>
      <w:t>LF</w:t>
    </w:r>
    <w:r w:rsidR="00992816">
      <w:t>38</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04C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528D" w14:textId="77777777" w:rsidR="006F51F6" w:rsidRDefault="006F51F6">
      <w:r>
        <w:separator/>
      </w:r>
    </w:p>
  </w:footnote>
  <w:footnote w:type="continuationSeparator" w:id="0">
    <w:p w14:paraId="27C9C44B" w14:textId="77777777" w:rsidR="006F51F6" w:rsidRDefault="006F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DF85"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6EDBF78"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1057"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87DE7"/>
    <w:multiLevelType w:val="hybridMultilevel"/>
    <w:tmpl w:val="F6141458"/>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C0A69B1"/>
    <w:multiLevelType w:val="hybridMultilevel"/>
    <w:tmpl w:val="2020D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C3E23"/>
    <w:multiLevelType w:val="hybridMultilevel"/>
    <w:tmpl w:val="F2DC8C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E7794"/>
    <w:multiLevelType w:val="hybridMultilevel"/>
    <w:tmpl w:val="34C2737E"/>
    <w:lvl w:ilvl="0" w:tplc="ED465834">
      <w:start w:val="2"/>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6"/>
  </w:num>
  <w:num w:numId="11">
    <w:abstractNumId w:val="15"/>
  </w:num>
  <w:num w:numId="12">
    <w:abstractNumId w:val="19"/>
  </w:num>
  <w:num w:numId="13">
    <w:abstractNumId w:val="13"/>
  </w:num>
  <w:num w:numId="14">
    <w:abstractNumId w:val="18"/>
  </w:num>
  <w:num w:numId="15">
    <w:abstractNumId w:val="11"/>
  </w:num>
  <w:num w:numId="16">
    <w:abstractNumId w:val="24"/>
  </w:num>
  <w:num w:numId="17">
    <w:abstractNumId w:val="8"/>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9"/>
  </w:num>
  <w:num w:numId="47">
    <w:abstractNumId w:val="10"/>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F6"/>
    <w:rsid w:val="00001A7D"/>
    <w:rsid w:val="000101DB"/>
    <w:rsid w:val="00017E1F"/>
    <w:rsid w:val="00022D4E"/>
    <w:rsid w:val="0002489A"/>
    <w:rsid w:val="00025DF0"/>
    <w:rsid w:val="00026672"/>
    <w:rsid w:val="00030ADB"/>
    <w:rsid w:val="0003495F"/>
    <w:rsid w:val="00043465"/>
    <w:rsid w:val="0005047B"/>
    <w:rsid w:val="000543B3"/>
    <w:rsid w:val="00056002"/>
    <w:rsid w:val="00066867"/>
    <w:rsid w:val="0007384C"/>
    <w:rsid w:val="0009324F"/>
    <w:rsid w:val="000C0C73"/>
    <w:rsid w:val="000C2FE8"/>
    <w:rsid w:val="000D1C18"/>
    <w:rsid w:val="000D2F21"/>
    <w:rsid w:val="000E3EE6"/>
    <w:rsid w:val="000E474D"/>
    <w:rsid w:val="000F25F9"/>
    <w:rsid w:val="00114292"/>
    <w:rsid w:val="001232E9"/>
    <w:rsid w:val="00132C4D"/>
    <w:rsid w:val="00144E36"/>
    <w:rsid w:val="00147828"/>
    <w:rsid w:val="0016386B"/>
    <w:rsid w:val="00167A11"/>
    <w:rsid w:val="0017454C"/>
    <w:rsid w:val="00177B03"/>
    <w:rsid w:val="001844B3"/>
    <w:rsid w:val="0019411F"/>
    <w:rsid w:val="001A0C54"/>
    <w:rsid w:val="001B0F97"/>
    <w:rsid w:val="001B113C"/>
    <w:rsid w:val="001C3E63"/>
    <w:rsid w:val="001F1020"/>
    <w:rsid w:val="001F2C93"/>
    <w:rsid w:val="00202894"/>
    <w:rsid w:val="002054E2"/>
    <w:rsid w:val="00207A7E"/>
    <w:rsid w:val="00216B17"/>
    <w:rsid w:val="00227CD1"/>
    <w:rsid w:val="00244C7A"/>
    <w:rsid w:val="00273D9D"/>
    <w:rsid w:val="002760D7"/>
    <w:rsid w:val="002938E7"/>
    <w:rsid w:val="00296359"/>
    <w:rsid w:val="002A1D70"/>
    <w:rsid w:val="002B582B"/>
    <w:rsid w:val="002D4581"/>
    <w:rsid w:val="002E4B75"/>
    <w:rsid w:val="002F203E"/>
    <w:rsid w:val="002F6D09"/>
    <w:rsid w:val="0030337A"/>
    <w:rsid w:val="003047A0"/>
    <w:rsid w:val="00314D21"/>
    <w:rsid w:val="00325A91"/>
    <w:rsid w:val="0033753A"/>
    <w:rsid w:val="003414B3"/>
    <w:rsid w:val="00342FC4"/>
    <w:rsid w:val="00345F98"/>
    <w:rsid w:val="00347A2A"/>
    <w:rsid w:val="00354A84"/>
    <w:rsid w:val="00366A3F"/>
    <w:rsid w:val="0037671A"/>
    <w:rsid w:val="003A5ED4"/>
    <w:rsid w:val="003A7D56"/>
    <w:rsid w:val="003C5E9F"/>
    <w:rsid w:val="003C71C1"/>
    <w:rsid w:val="003D0521"/>
    <w:rsid w:val="003E3019"/>
    <w:rsid w:val="003E6C4D"/>
    <w:rsid w:val="003E780A"/>
    <w:rsid w:val="003F59B1"/>
    <w:rsid w:val="00403C67"/>
    <w:rsid w:val="00412F1C"/>
    <w:rsid w:val="00415029"/>
    <w:rsid w:val="00423DD5"/>
    <w:rsid w:val="00440B11"/>
    <w:rsid w:val="00440DF0"/>
    <w:rsid w:val="0044237E"/>
    <w:rsid w:val="004532E8"/>
    <w:rsid w:val="00460A6F"/>
    <w:rsid w:val="00464E03"/>
    <w:rsid w:val="00473B53"/>
    <w:rsid w:val="00474E19"/>
    <w:rsid w:val="004764DF"/>
    <w:rsid w:val="00496026"/>
    <w:rsid w:val="004A4E05"/>
    <w:rsid w:val="004A6BA1"/>
    <w:rsid w:val="004B140E"/>
    <w:rsid w:val="004B3118"/>
    <w:rsid w:val="004C4BA6"/>
    <w:rsid w:val="004D0154"/>
    <w:rsid w:val="004E6889"/>
    <w:rsid w:val="00527D05"/>
    <w:rsid w:val="00533700"/>
    <w:rsid w:val="005421F4"/>
    <w:rsid w:val="005449A0"/>
    <w:rsid w:val="00552B53"/>
    <w:rsid w:val="00565762"/>
    <w:rsid w:val="005671A4"/>
    <w:rsid w:val="005751E7"/>
    <w:rsid w:val="005764CF"/>
    <w:rsid w:val="00580C97"/>
    <w:rsid w:val="00590A10"/>
    <w:rsid w:val="00590EFA"/>
    <w:rsid w:val="005A5435"/>
    <w:rsid w:val="005B0FE3"/>
    <w:rsid w:val="005C091A"/>
    <w:rsid w:val="005C15CE"/>
    <w:rsid w:val="005E330B"/>
    <w:rsid w:val="005F1793"/>
    <w:rsid w:val="005F1DF9"/>
    <w:rsid w:val="005F3A82"/>
    <w:rsid w:val="005F3CBE"/>
    <w:rsid w:val="00602D44"/>
    <w:rsid w:val="00610A00"/>
    <w:rsid w:val="00622A54"/>
    <w:rsid w:val="00622A6D"/>
    <w:rsid w:val="0062322C"/>
    <w:rsid w:val="00625193"/>
    <w:rsid w:val="006260B9"/>
    <w:rsid w:val="00633634"/>
    <w:rsid w:val="0063406E"/>
    <w:rsid w:val="00636B70"/>
    <w:rsid w:val="00640631"/>
    <w:rsid w:val="00646AA8"/>
    <w:rsid w:val="0065286E"/>
    <w:rsid w:val="00663018"/>
    <w:rsid w:val="006647B8"/>
    <w:rsid w:val="0066626F"/>
    <w:rsid w:val="006678E7"/>
    <w:rsid w:val="00675CBE"/>
    <w:rsid w:val="00675DF0"/>
    <w:rsid w:val="006837BC"/>
    <w:rsid w:val="006931DC"/>
    <w:rsid w:val="006B1062"/>
    <w:rsid w:val="006B633C"/>
    <w:rsid w:val="006C61E5"/>
    <w:rsid w:val="006C76AF"/>
    <w:rsid w:val="006D7AB7"/>
    <w:rsid w:val="006E57B1"/>
    <w:rsid w:val="006F51F6"/>
    <w:rsid w:val="006F5862"/>
    <w:rsid w:val="006F5C63"/>
    <w:rsid w:val="006F7FD4"/>
    <w:rsid w:val="007138E9"/>
    <w:rsid w:val="00714819"/>
    <w:rsid w:val="00722128"/>
    <w:rsid w:val="00723E02"/>
    <w:rsid w:val="00740DB0"/>
    <w:rsid w:val="0075139D"/>
    <w:rsid w:val="007522A5"/>
    <w:rsid w:val="0076540F"/>
    <w:rsid w:val="00766198"/>
    <w:rsid w:val="00770C4F"/>
    <w:rsid w:val="007815F1"/>
    <w:rsid w:val="007915BC"/>
    <w:rsid w:val="007A094D"/>
    <w:rsid w:val="007B1076"/>
    <w:rsid w:val="007C38D8"/>
    <w:rsid w:val="007C42CA"/>
    <w:rsid w:val="007C7D50"/>
    <w:rsid w:val="00802362"/>
    <w:rsid w:val="008043E4"/>
    <w:rsid w:val="008053B4"/>
    <w:rsid w:val="00807488"/>
    <w:rsid w:val="00810FCA"/>
    <w:rsid w:val="00811828"/>
    <w:rsid w:val="00816494"/>
    <w:rsid w:val="008268CD"/>
    <w:rsid w:val="00834DD2"/>
    <w:rsid w:val="008441D8"/>
    <w:rsid w:val="008450DA"/>
    <w:rsid w:val="00853D38"/>
    <w:rsid w:val="00855738"/>
    <w:rsid w:val="00864A0B"/>
    <w:rsid w:val="00865A6E"/>
    <w:rsid w:val="00866A6D"/>
    <w:rsid w:val="00880C7C"/>
    <w:rsid w:val="00885594"/>
    <w:rsid w:val="008C193B"/>
    <w:rsid w:val="008D5475"/>
    <w:rsid w:val="008D6EB1"/>
    <w:rsid w:val="008E210A"/>
    <w:rsid w:val="008E3814"/>
    <w:rsid w:val="008E7C2B"/>
    <w:rsid w:val="008F7F3E"/>
    <w:rsid w:val="00900E3B"/>
    <w:rsid w:val="00905166"/>
    <w:rsid w:val="00906C52"/>
    <w:rsid w:val="00915C08"/>
    <w:rsid w:val="00924360"/>
    <w:rsid w:val="0092573C"/>
    <w:rsid w:val="0092625B"/>
    <w:rsid w:val="00934EAB"/>
    <w:rsid w:val="00943CD6"/>
    <w:rsid w:val="00950E7A"/>
    <w:rsid w:val="00950F78"/>
    <w:rsid w:val="00957061"/>
    <w:rsid w:val="00967CF0"/>
    <w:rsid w:val="009706A6"/>
    <w:rsid w:val="009764D4"/>
    <w:rsid w:val="0098341F"/>
    <w:rsid w:val="00986FDA"/>
    <w:rsid w:val="00992816"/>
    <w:rsid w:val="009A42E6"/>
    <w:rsid w:val="009A47FD"/>
    <w:rsid w:val="009A67F8"/>
    <w:rsid w:val="009A779F"/>
    <w:rsid w:val="009B5416"/>
    <w:rsid w:val="009C29C4"/>
    <w:rsid w:val="009C5275"/>
    <w:rsid w:val="009F27DE"/>
    <w:rsid w:val="00A00815"/>
    <w:rsid w:val="00A036D3"/>
    <w:rsid w:val="00A1527C"/>
    <w:rsid w:val="00A1697A"/>
    <w:rsid w:val="00A30E06"/>
    <w:rsid w:val="00A32351"/>
    <w:rsid w:val="00A44070"/>
    <w:rsid w:val="00A57149"/>
    <w:rsid w:val="00A6083E"/>
    <w:rsid w:val="00A63D1F"/>
    <w:rsid w:val="00A65618"/>
    <w:rsid w:val="00A72A95"/>
    <w:rsid w:val="00A75CBD"/>
    <w:rsid w:val="00A75D43"/>
    <w:rsid w:val="00A772AB"/>
    <w:rsid w:val="00A80FFA"/>
    <w:rsid w:val="00A86AF0"/>
    <w:rsid w:val="00A93790"/>
    <w:rsid w:val="00A968C5"/>
    <w:rsid w:val="00AB5BAA"/>
    <w:rsid w:val="00AC0323"/>
    <w:rsid w:val="00AD2992"/>
    <w:rsid w:val="00AF3004"/>
    <w:rsid w:val="00B01A3C"/>
    <w:rsid w:val="00B12CBE"/>
    <w:rsid w:val="00B13F93"/>
    <w:rsid w:val="00B64137"/>
    <w:rsid w:val="00B766F1"/>
    <w:rsid w:val="00B828A5"/>
    <w:rsid w:val="00BA3C62"/>
    <w:rsid w:val="00BE165A"/>
    <w:rsid w:val="00BF06CB"/>
    <w:rsid w:val="00BF5B33"/>
    <w:rsid w:val="00C00898"/>
    <w:rsid w:val="00C1481A"/>
    <w:rsid w:val="00C239FB"/>
    <w:rsid w:val="00C2730D"/>
    <w:rsid w:val="00C50FF6"/>
    <w:rsid w:val="00C66554"/>
    <w:rsid w:val="00C666CD"/>
    <w:rsid w:val="00C73626"/>
    <w:rsid w:val="00C82C1A"/>
    <w:rsid w:val="00C92E3C"/>
    <w:rsid w:val="00CA2D74"/>
    <w:rsid w:val="00CB10B5"/>
    <w:rsid w:val="00CC0FDD"/>
    <w:rsid w:val="00CC58EA"/>
    <w:rsid w:val="00CE6B69"/>
    <w:rsid w:val="00D02355"/>
    <w:rsid w:val="00D02D9E"/>
    <w:rsid w:val="00D02E41"/>
    <w:rsid w:val="00D105C8"/>
    <w:rsid w:val="00D160F1"/>
    <w:rsid w:val="00D167ED"/>
    <w:rsid w:val="00D3107B"/>
    <w:rsid w:val="00D33524"/>
    <w:rsid w:val="00D5159F"/>
    <w:rsid w:val="00D96D56"/>
    <w:rsid w:val="00DB5CDA"/>
    <w:rsid w:val="00DB6FED"/>
    <w:rsid w:val="00DC7652"/>
    <w:rsid w:val="00DD5E39"/>
    <w:rsid w:val="00DE1B05"/>
    <w:rsid w:val="00DE3409"/>
    <w:rsid w:val="00DF093F"/>
    <w:rsid w:val="00DF317A"/>
    <w:rsid w:val="00DF31C8"/>
    <w:rsid w:val="00DF4F66"/>
    <w:rsid w:val="00E003BE"/>
    <w:rsid w:val="00E01DBC"/>
    <w:rsid w:val="00E13734"/>
    <w:rsid w:val="00E210F8"/>
    <w:rsid w:val="00E6635C"/>
    <w:rsid w:val="00E80471"/>
    <w:rsid w:val="00E94AAA"/>
    <w:rsid w:val="00EA0C3A"/>
    <w:rsid w:val="00EA24AD"/>
    <w:rsid w:val="00EB0A6B"/>
    <w:rsid w:val="00EB196C"/>
    <w:rsid w:val="00EB2D41"/>
    <w:rsid w:val="00EB37B2"/>
    <w:rsid w:val="00EB47C2"/>
    <w:rsid w:val="00EB6381"/>
    <w:rsid w:val="00EB6745"/>
    <w:rsid w:val="00EC61B2"/>
    <w:rsid w:val="00EC66EF"/>
    <w:rsid w:val="00EC77FF"/>
    <w:rsid w:val="00EC7ACB"/>
    <w:rsid w:val="00ED035F"/>
    <w:rsid w:val="00ED4B5E"/>
    <w:rsid w:val="00EF0AC8"/>
    <w:rsid w:val="00EF61FA"/>
    <w:rsid w:val="00F05969"/>
    <w:rsid w:val="00F15E83"/>
    <w:rsid w:val="00F23771"/>
    <w:rsid w:val="00F279D9"/>
    <w:rsid w:val="00F4118F"/>
    <w:rsid w:val="00F46128"/>
    <w:rsid w:val="00F501E5"/>
    <w:rsid w:val="00F53FC0"/>
    <w:rsid w:val="00F555EF"/>
    <w:rsid w:val="00F62E16"/>
    <w:rsid w:val="00F82A94"/>
    <w:rsid w:val="00F8426B"/>
    <w:rsid w:val="00F90B52"/>
    <w:rsid w:val="00FA4B69"/>
    <w:rsid w:val="00FC2CD4"/>
    <w:rsid w:val="00FD3D0B"/>
    <w:rsid w:val="00FD6449"/>
    <w:rsid w:val="00FF29BE"/>
    <w:rsid w:val="00FF3076"/>
    <w:rsid w:val="00FF7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401F"/>
  <w15:chartTrackingRefBased/>
  <w15:docId w15:val="{9F7B96F7-1DA3-4E9B-8506-1A8662ED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D4"/>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DF31C8"/>
    <w:rPr>
      <w:sz w:val="16"/>
      <w:szCs w:val="16"/>
    </w:rPr>
  </w:style>
  <w:style w:type="paragraph" w:styleId="Kommentarer">
    <w:name w:val="annotation text"/>
    <w:basedOn w:val="Normal"/>
    <w:link w:val="KommentarerChar"/>
    <w:uiPriority w:val="99"/>
    <w:semiHidden/>
    <w:unhideWhenUsed/>
    <w:rsid w:val="00DF31C8"/>
    <w:rPr>
      <w:sz w:val="20"/>
      <w:szCs w:val="20"/>
    </w:rPr>
  </w:style>
  <w:style w:type="character" w:customStyle="1" w:styleId="KommentarerChar">
    <w:name w:val="Kommentarer Char"/>
    <w:basedOn w:val="Standardstycketeckensnitt"/>
    <w:link w:val="Kommentarer"/>
    <w:uiPriority w:val="99"/>
    <w:semiHidden/>
    <w:rsid w:val="00DF31C8"/>
  </w:style>
  <w:style w:type="paragraph" w:styleId="Kommentarsmne">
    <w:name w:val="annotation subject"/>
    <w:basedOn w:val="Kommentarer"/>
    <w:next w:val="Kommentarer"/>
    <w:link w:val="KommentarsmneChar"/>
    <w:uiPriority w:val="99"/>
    <w:semiHidden/>
    <w:unhideWhenUsed/>
    <w:rsid w:val="00DF31C8"/>
    <w:rPr>
      <w:b/>
      <w:bCs/>
    </w:rPr>
  </w:style>
  <w:style w:type="character" w:customStyle="1" w:styleId="KommentarsmneChar">
    <w:name w:val="Kommentarsämne Char"/>
    <w:basedOn w:val="KommentarerChar"/>
    <w:link w:val="Kommentarsmne"/>
    <w:uiPriority w:val="99"/>
    <w:semiHidden/>
    <w:rsid w:val="00DF31C8"/>
    <w:rPr>
      <w:b/>
      <w:bCs/>
    </w:rPr>
  </w:style>
  <w:style w:type="paragraph" w:styleId="Ballongtext">
    <w:name w:val="Balloon Text"/>
    <w:basedOn w:val="Normal"/>
    <w:link w:val="BallongtextChar"/>
    <w:uiPriority w:val="99"/>
    <w:semiHidden/>
    <w:unhideWhenUsed/>
    <w:rsid w:val="00DF31C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31C8"/>
    <w:rPr>
      <w:rFonts w:ascii="Segoe UI" w:hAnsi="Segoe UI" w:cs="Segoe UI"/>
      <w:sz w:val="18"/>
      <w:szCs w:val="18"/>
    </w:rPr>
  </w:style>
  <w:style w:type="paragraph" w:customStyle="1" w:styleId="anormal0">
    <w:name w:val="anormal"/>
    <w:basedOn w:val="Normal"/>
    <w:rsid w:val="00026672"/>
    <w:pPr>
      <w:spacing w:before="100" w:beforeAutospacing="1" w:after="100" w:afterAutospacing="1"/>
    </w:pPr>
  </w:style>
  <w:style w:type="character" w:styleId="Fotnotsreferens">
    <w:name w:val="footnote reference"/>
    <w:basedOn w:val="Standardstycketeckensnitt"/>
    <w:uiPriority w:val="99"/>
    <w:semiHidden/>
    <w:unhideWhenUsed/>
    <w:rsid w:val="0002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2714">
      <w:bodyDiv w:val="1"/>
      <w:marLeft w:val="0"/>
      <w:marRight w:val="0"/>
      <w:marTop w:val="0"/>
      <w:marBottom w:val="0"/>
      <w:divBdr>
        <w:top w:val="none" w:sz="0" w:space="0" w:color="auto"/>
        <w:left w:val="none" w:sz="0" w:space="0" w:color="auto"/>
        <w:bottom w:val="none" w:sz="0" w:space="0" w:color="auto"/>
        <w:right w:val="none" w:sz="0" w:space="0" w:color="auto"/>
      </w:divBdr>
    </w:div>
    <w:div w:id="959383065">
      <w:bodyDiv w:val="1"/>
      <w:marLeft w:val="0"/>
      <w:marRight w:val="0"/>
      <w:marTop w:val="0"/>
      <w:marBottom w:val="0"/>
      <w:divBdr>
        <w:top w:val="none" w:sz="0" w:space="0" w:color="auto"/>
        <w:left w:val="none" w:sz="0" w:space="0" w:color="auto"/>
        <w:bottom w:val="none" w:sz="0" w:space="0" w:color="auto"/>
        <w:right w:val="none" w:sz="0" w:space="0" w:color="auto"/>
      </w:divBdr>
      <w:divsChild>
        <w:div w:id="249897601">
          <w:marLeft w:val="0"/>
          <w:marRight w:val="0"/>
          <w:marTop w:val="0"/>
          <w:marBottom w:val="0"/>
          <w:divBdr>
            <w:top w:val="none" w:sz="0" w:space="0" w:color="auto"/>
            <w:left w:val="none" w:sz="0" w:space="0" w:color="auto"/>
            <w:bottom w:val="none" w:sz="0" w:space="0" w:color="auto"/>
            <w:right w:val="none" w:sz="0" w:space="0" w:color="auto"/>
          </w:divBdr>
        </w:div>
      </w:divsChild>
    </w:div>
    <w:div w:id="15454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9</Pages>
  <Words>2937</Words>
  <Characters>15572</Characters>
  <Application>Microsoft Office Word</Application>
  <DocSecurity>0</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18473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2020-09-14T11:32:00Z</cp:lastPrinted>
  <dcterms:created xsi:type="dcterms:W3CDTF">2020-09-14T11:32:00Z</dcterms:created>
  <dcterms:modified xsi:type="dcterms:W3CDTF">2020-09-14T11:32:00Z</dcterms:modified>
</cp:coreProperties>
</file>