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222D714E" w14:textId="77777777">
        <w:trPr>
          <w:cantSplit/>
          <w:trHeight w:val="20"/>
        </w:trPr>
        <w:tc>
          <w:tcPr>
            <w:tcW w:w="861" w:type="dxa"/>
            <w:vMerge w:val="restart"/>
          </w:tcPr>
          <w:p w14:paraId="169BADF7" w14:textId="77777777" w:rsidR="00E023D9" w:rsidRDefault="002325D7">
            <w:pPr>
              <w:pStyle w:val="xLedtext"/>
              <w:rPr>
                <w:noProof/>
              </w:rPr>
            </w:pPr>
            <w:r>
              <w:rPr>
                <w:noProof/>
              </w:rPr>
              <w:drawing>
                <wp:anchor distT="0" distB="0" distL="114300" distR="114300" simplePos="0" relativeHeight="251657728" behindDoc="0" locked="0" layoutInCell="1" allowOverlap="1" wp14:anchorId="6F443BB8" wp14:editId="27B3FAC8">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6D6DA3AF" w14:textId="77777777" w:rsidR="00E023D9" w:rsidRDefault="002325D7">
            <w:pPr>
              <w:pStyle w:val="xMellanrum"/>
            </w:pPr>
            <w:r w:rsidRPr="0038504B">
              <w:rPr>
                <w:noProof/>
              </w:rPr>
              <w:drawing>
                <wp:inline distT="0" distB="0" distL="0" distR="0" wp14:anchorId="3EA884BA" wp14:editId="61F8A4A4">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292BF627" w14:textId="77777777">
        <w:trPr>
          <w:cantSplit/>
          <w:trHeight w:val="299"/>
        </w:trPr>
        <w:tc>
          <w:tcPr>
            <w:tcW w:w="861" w:type="dxa"/>
            <w:vMerge/>
          </w:tcPr>
          <w:p w14:paraId="44607336" w14:textId="77777777" w:rsidR="00E023D9" w:rsidRDefault="00E023D9">
            <w:pPr>
              <w:pStyle w:val="xLedtext"/>
            </w:pPr>
          </w:p>
        </w:tc>
        <w:tc>
          <w:tcPr>
            <w:tcW w:w="4448" w:type="dxa"/>
            <w:vAlign w:val="bottom"/>
          </w:tcPr>
          <w:p w14:paraId="4330A919" w14:textId="77777777" w:rsidR="00E023D9" w:rsidRDefault="00E023D9">
            <w:pPr>
              <w:pStyle w:val="xAvsandare1"/>
            </w:pPr>
          </w:p>
        </w:tc>
        <w:tc>
          <w:tcPr>
            <w:tcW w:w="4288" w:type="dxa"/>
            <w:gridSpan w:val="2"/>
            <w:vAlign w:val="bottom"/>
          </w:tcPr>
          <w:p w14:paraId="3CD3ECB0" w14:textId="77777777" w:rsidR="00E023D9" w:rsidRDefault="00E023D9">
            <w:pPr>
              <w:pStyle w:val="xDokTypNr"/>
            </w:pPr>
            <w:r>
              <w:t>PARALLELLTEXTER</w:t>
            </w:r>
          </w:p>
        </w:tc>
      </w:tr>
      <w:tr w:rsidR="00E023D9" w14:paraId="41CDF0C4" w14:textId="77777777">
        <w:trPr>
          <w:cantSplit/>
          <w:trHeight w:val="238"/>
        </w:trPr>
        <w:tc>
          <w:tcPr>
            <w:tcW w:w="861" w:type="dxa"/>
            <w:vMerge/>
          </w:tcPr>
          <w:p w14:paraId="168F0452" w14:textId="77777777" w:rsidR="00E023D9" w:rsidRDefault="00E023D9">
            <w:pPr>
              <w:pStyle w:val="xLedtext"/>
            </w:pPr>
          </w:p>
        </w:tc>
        <w:tc>
          <w:tcPr>
            <w:tcW w:w="4448" w:type="dxa"/>
            <w:vAlign w:val="bottom"/>
          </w:tcPr>
          <w:p w14:paraId="07A58294" w14:textId="77777777" w:rsidR="00E023D9" w:rsidRDefault="00E023D9">
            <w:pPr>
              <w:pStyle w:val="xLedtext"/>
            </w:pPr>
          </w:p>
        </w:tc>
        <w:tc>
          <w:tcPr>
            <w:tcW w:w="1725" w:type="dxa"/>
            <w:vAlign w:val="bottom"/>
          </w:tcPr>
          <w:p w14:paraId="738F117F" w14:textId="77777777" w:rsidR="00E023D9" w:rsidRDefault="00E023D9">
            <w:pPr>
              <w:pStyle w:val="xLedtext"/>
            </w:pPr>
            <w:r>
              <w:t>Datum</w:t>
            </w:r>
          </w:p>
        </w:tc>
        <w:tc>
          <w:tcPr>
            <w:tcW w:w="2563" w:type="dxa"/>
            <w:vAlign w:val="bottom"/>
          </w:tcPr>
          <w:p w14:paraId="529F3C02" w14:textId="77777777" w:rsidR="00E023D9" w:rsidRDefault="00E023D9">
            <w:pPr>
              <w:pStyle w:val="xLedtext"/>
            </w:pPr>
          </w:p>
        </w:tc>
      </w:tr>
      <w:tr w:rsidR="00E023D9" w14:paraId="6D1FBB90" w14:textId="77777777">
        <w:trPr>
          <w:cantSplit/>
          <w:trHeight w:val="238"/>
        </w:trPr>
        <w:tc>
          <w:tcPr>
            <w:tcW w:w="861" w:type="dxa"/>
            <w:vMerge/>
          </w:tcPr>
          <w:p w14:paraId="149A7974" w14:textId="77777777" w:rsidR="00E023D9" w:rsidRDefault="00E023D9">
            <w:pPr>
              <w:pStyle w:val="xAvsandare2"/>
            </w:pPr>
          </w:p>
        </w:tc>
        <w:tc>
          <w:tcPr>
            <w:tcW w:w="4448" w:type="dxa"/>
            <w:vAlign w:val="center"/>
          </w:tcPr>
          <w:p w14:paraId="05322059" w14:textId="77777777" w:rsidR="00E023D9" w:rsidRDefault="00E023D9">
            <w:pPr>
              <w:pStyle w:val="xAvsandare2"/>
            </w:pPr>
          </w:p>
        </w:tc>
        <w:tc>
          <w:tcPr>
            <w:tcW w:w="1725" w:type="dxa"/>
            <w:vAlign w:val="center"/>
          </w:tcPr>
          <w:p w14:paraId="6F0FBB90" w14:textId="754C793F" w:rsidR="00E023D9" w:rsidRDefault="00E023D9">
            <w:pPr>
              <w:pStyle w:val="xDatum1"/>
            </w:pPr>
            <w:r>
              <w:t>20</w:t>
            </w:r>
            <w:r w:rsidR="002325D7">
              <w:t>20</w:t>
            </w:r>
            <w:r>
              <w:t>-</w:t>
            </w:r>
            <w:r w:rsidR="00F515B7">
              <w:t>06</w:t>
            </w:r>
            <w:r>
              <w:t>-</w:t>
            </w:r>
            <w:r w:rsidR="00F515B7">
              <w:t>1</w:t>
            </w:r>
            <w:r w:rsidR="00D33D10">
              <w:t>8</w:t>
            </w:r>
          </w:p>
        </w:tc>
        <w:tc>
          <w:tcPr>
            <w:tcW w:w="2563" w:type="dxa"/>
            <w:vAlign w:val="center"/>
          </w:tcPr>
          <w:p w14:paraId="499B7D38" w14:textId="77777777" w:rsidR="00E023D9" w:rsidRDefault="00E023D9">
            <w:pPr>
              <w:pStyle w:val="xBeteckning1"/>
            </w:pPr>
          </w:p>
        </w:tc>
      </w:tr>
      <w:tr w:rsidR="00E023D9" w14:paraId="14E8605E" w14:textId="77777777">
        <w:trPr>
          <w:cantSplit/>
          <w:trHeight w:val="238"/>
        </w:trPr>
        <w:tc>
          <w:tcPr>
            <w:tcW w:w="861" w:type="dxa"/>
            <w:vMerge/>
          </w:tcPr>
          <w:p w14:paraId="756B6491" w14:textId="77777777" w:rsidR="00E023D9" w:rsidRDefault="00E023D9">
            <w:pPr>
              <w:pStyle w:val="xLedtext"/>
            </w:pPr>
          </w:p>
        </w:tc>
        <w:tc>
          <w:tcPr>
            <w:tcW w:w="4448" w:type="dxa"/>
            <w:vAlign w:val="bottom"/>
          </w:tcPr>
          <w:p w14:paraId="33FE0630" w14:textId="77777777" w:rsidR="00E023D9" w:rsidRDefault="00E023D9">
            <w:pPr>
              <w:pStyle w:val="xLedtext"/>
            </w:pPr>
          </w:p>
        </w:tc>
        <w:tc>
          <w:tcPr>
            <w:tcW w:w="1725" w:type="dxa"/>
            <w:vAlign w:val="bottom"/>
          </w:tcPr>
          <w:p w14:paraId="33402E7D" w14:textId="77777777" w:rsidR="00E023D9" w:rsidRDefault="00E023D9">
            <w:pPr>
              <w:pStyle w:val="xLedtext"/>
            </w:pPr>
          </w:p>
        </w:tc>
        <w:tc>
          <w:tcPr>
            <w:tcW w:w="2563" w:type="dxa"/>
            <w:vAlign w:val="bottom"/>
          </w:tcPr>
          <w:p w14:paraId="40443D17" w14:textId="77777777" w:rsidR="00E023D9" w:rsidRDefault="00E023D9">
            <w:pPr>
              <w:pStyle w:val="xLedtext"/>
            </w:pPr>
          </w:p>
        </w:tc>
      </w:tr>
      <w:tr w:rsidR="00E023D9" w14:paraId="2990844E" w14:textId="77777777">
        <w:trPr>
          <w:cantSplit/>
          <w:trHeight w:val="238"/>
        </w:trPr>
        <w:tc>
          <w:tcPr>
            <w:tcW w:w="861" w:type="dxa"/>
            <w:vMerge/>
            <w:tcBorders>
              <w:bottom w:val="single" w:sz="4" w:space="0" w:color="auto"/>
            </w:tcBorders>
          </w:tcPr>
          <w:p w14:paraId="31C5B4CA" w14:textId="77777777" w:rsidR="00E023D9" w:rsidRDefault="00E023D9">
            <w:pPr>
              <w:pStyle w:val="xAvsandare3"/>
            </w:pPr>
          </w:p>
        </w:tc>
        <w:tc>
          <w:tcPr>
            <w:tcW w:w="4448" w:type="dxa"/>
            <w:tcBorders>
              <w:bottom w:val="single" w:sz="4" w:space="0" w:color="auto"/>
            </w:tcBorders>
            <w:vAlign w:val="center"/>
          </w:tcPr>
          <w:p w14:paraId="08B57D88" w14:textId="77777777" w:rsidR="00E023D9" w:rsidRDefault="00E023D9">
            <w:pPr>
              <w:pStyle w:val="xAvsandare3"/>
            </w:pPr>
          </w:p>
        </w:tc>
        <w:tc>
          <w:tcPr>
            <w:tcW w:w="1725" w:type="dxa"/>
            <w:tcBorders>
              <w:bottom w:val="single" w:sz="4" w:space="0" w:color="auto"/>
            </w:tcBorders>
            <w:vAlign w:val="center"/>
          </w:tcPr>
          <w:p w14:paraId="359D7D35" w14:textId="400EC9BE" w:rsidR="00E023D9" w:rsidRPr="00BB2C91" w:rsidRDefault="00E023D9">
            <w:pPr>
              <w:pStyle w:val="xDatum2"/>
              <w:rPr>
                <w:b/>
                <w:bCs/>
              </w:rPr>
            </w:pPr>
          </w:p>
        </w:tc>
        <w:tc>
          <w:tcPr>
            <w:tcW w:w="2563" w:type="dxa"/>
            <w:tcBorders>
              <w:bottom w:val="single" w:sz="4" w:space="0" w:color="auto"/>
            </w:tcBorders>
            <w:vAlign w:val="center"/>
          </w:tcPr>
          <w:p w14:paraId="75D939EF" w14:textId="77777777" w:rsidR="00E023D9" w:rsidRDefault="00E023D9">
            <w:pPr>
              <w:pStyle w:val="xBeteckning2"/>
            </w:pPr>
          </w:p>
        </w:tc>
      </w:tr>
      <w:tr w:rsidR="00E023D9" w14:paraId="092B31EE" w14:textId="77777777">
        <w:trPr>
          <w:cantSplit/>
          <w:trHeight w:val="238"/>
        </w:trPr>
        <w:tc>
          <w:tcPr>
            <w:tcW w:w="861" w:type="dxa"/>
            <w:tcBorders>
              <w:top w:val="single" w:sz="4" w:space="0" w:color="auto"/>
            </w:tcBorders>
            <w:vAlign w:val="bottom"/>
          </w:tcPr>
          <w:p w14:paraId="28306F31" w14:textId="77777777" w:rsidR="00E023D9" w:rsidRDefault="00E023D9">
            <w:pPr>
              <w:pStyle w:val="xLedtext"/>
            </w:pPr>
          </w:p>
        </w:tc>
        <w:tc>
          <w:tcPr>
            <w:tcW w:w="4448" w:type="dxa"/>
            <w:tcBorders>
              <w:top w:val="single" w:sz="4" w:space="0" w:color="auto"/>
            </w:tcBorders>
            <w:vAlign w:val="bottom"/>
          </w:tcPr>
          <w:p w14:paraId="65266FE2" w14:textId="77777777" w:rsidR="00E023D9" w:rsidRDefault="00E023D9">
            <w:pPr>
              <w:pStyle w:val="xLedtext"/>
            </w:pPr>
          </w:p>
        </w:tc>
        <w:tc>
          <w:tcPr>
            <w:tcW w:w="4288" w:type="dxa"/>
            <w:gridSpan w:val="2"/>
            <w:tcBorders>
              <w:top w:val="single" w:sz="4" w:space="0" w:color="auto"/>
            </w:tcBorders>
            <w:vAlign w:val="bottom"/>
          </w:tcPr>
          <w:p w14:paraId="0E9F1D14" w14:textId="77777777" w:rsidR="00E023D9" w:rsidRDefault="00E023D9">
            <w:pPr>
              <w:pStyle w:val="xLedtext"/>
            </w:pPr>
          </w:p>
        </w:tc>
      </w:tr>
    </w:tbl>
    <w:p w14:paraId="59272AA3"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4E9B8B60" w14:textId="77777777" w:rsidR="00E023D9" w:rsidRDefault="00E023D9">
      <w:pPr>
        <w:pStyle w:val="ArendeOverRubrik"/>
      </w:pPr>
      <w:r>
        <w:t xml:space="preserve">Parallelltexter till landskapsregeringens </w:t>
      </w:r>
      <w:r w:rsidR="002325D7">
        <w:t>lagförslag</w:t>
      </w:r>
    </w:p>
    <w:p w14:paraId="403ECBC0" w14:textId="4A31F7B3" w:rsidR="00E023D9" w:rsidRDefault="00120BD5">
      <w:pPr>
        <w:pStyle w:val="ArendeRubrik"/>
      </w:pPr>
      <w:r>
        <w:t>P</w:t>
      </w:r>
      <w:r w:rsidR="002325D7">
        <w:t>rivata säkerhetstjänster</w:t>
      </w:r>
    </w:p>
    <w:p w14:paraId="441B517A" w14:textId="394DA578" w:rsidR="00E023D9" w:rsidRDefault="00E023D9">
      <w:pPr>
        <w:pStyle w:val="ArendeUnderRubrik"/>
      </w:pPr>
      <w:r>
        <w:t xml:space="preserve">Landskapsregeringens </w:t>
      </w:r>
      <w:r w:rsidR="002325D7">
        <w:t>lagförslag</w:t>
      </w:r>
      <w:r>
        <w:t xml:space="preserve"> nr </w:t>
      </w:r>
      <w:r w:rsidR="008A4A37">
        <w:t>29</w:t>
      </w:r>
      <w:r>
        <w:t>/</w:t>
      </w:r>
      <w:proofErr w:type="gramStart"/>
      <w:r>
        <w:t>20</w:t>
      </w:r>
      <w:r w:rsidR="002325D7">
        <w:t>19</w:t>
      </w:r>
      <w:r>
        <w:t>-20</w:t>
      </w:r>
      <w:r w:rsidR="002325D7">
        <w:t>20</w:t>
      </w:r>
      <w:proofErr w:type="gramEnd"/>
    </w:p>
    <w:p w14:paraId="67118F28" w14:textId="77777777" w:rsidR="00E023D9" w:rsidRDefault="00E023D9">
      <w:pPr>
        <w:pStyle w:val="ANormal"/>
      </w:pPr>
    </w:p>
    <w:p w14:paraId="27ADE991" w14:textId="77777777" w:rsidR="00E023D9" w:rsidRDefault="00E023D9">
      <w:pPr>
        <w:pStyle w:val="Innehll1"/>
      </w:pPr>
      <w:r>
        <w:t>INNEHÅLL</w:t>
      </w:r>
    </w:p>
    <w:p w14:paraId="55FC6535" w14:textId="5B21D76E" w:rsidR="008A4A37"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43371566" w:history="1">
        <w:r w:rsidR="008A4A37" w:rsidRPr="009959C4">
          <w:rPr>
            <w:rStyle w:val="Hyperlnk"/>
          </w:rPr>
          <w:t>L A N D S K A P S L A G om ändring av ordningslagen för landskapet Åland</w:t>
        </w:r>
        <w:r w:rsidR="008A4A37">
          <w:rPr>
            <w:webHidden/>
          </w:rPr>
          <w:tab/>
        </w:r>
        <w:r w:rsidR="008A4A37">
          <w:rPr>
            <w:webHidden/>
          </w:rPr>
          <w:fldChar w:fldCharType="begin"/>
        </w:r>
        <w:r w:rsidR="008A4A37">
          <w:rPr>
            <w:webHidden/>
          </w:rPr>
          <w:instrText xml:space="preserve"> PAGEREF _Toc43371566 \h </w:instrText>
        </w:r>
        <w:r w:rsidR="008A4A37">
          <w:rPr>
            <w:webHidden/>
          </w:rPr>
        </w:r>
        <w:r w:rsidR="008A4A37">
          <w:rPr>
            <w:webHidden/>
          </w:rPr>
          <w:fldChar w:fldCharType="separate"/>
        </w:r>
        <w:r w:rsidR="008A4A37">
          <w:rPr>
            <w:webHidden/>
          </w:rPr>
          <w:t>1</w:t>
        </w:r>
        <w:r w:rsidR="008A4A37">
          <w:rPr>
            <w:webHidden/>
          </w:rPr>
          <w:fldChar w:fldCharType="end"/>
        </w:r>
      </w:hyperlink>
    </w:p>
    <w:p w14:paraId="4EC37F77" w14:textId="17667146" w:rsidR="008A4A37" w:rsidRDefault="00E240D3">
      <w:pPr>
        <w:pStyle w:val="Innehll1"/>
        <w:rPr>
          <w:rFonts w:asciiTheme="minorHAnsi" w:eastAsiaTheme="minorEastAsia" w:hAnsiTheme="minorHAnsi" w:cstheme="minorBidi"/>
          <w:sz w:val="22"/>
          <w:szCs w:val="22"/>
          <w:lang w:val="sv-FI" w:eastAsia="sv-FI"/>
        </w:rPr>
      </w:pPr>
      <w:hyperlink w:anchor="_Toc43371567" w:history="1">
        <w:r w:rsidR="008A4A37" w:rsidRPr="009959C4">
          <w:rPr>
            <w:rStyle w:val="Hyperlnk"/>
          </w:rPr>
          <w:t>L A N D S K A P S L A G om ändring av 3 § landskapslagen om tillämpning i landskapet Åland av lagen om sammankomster</w:t>
        </w:r>
        <w:r w:rsidR="008A4A37">
          <w:rPr>
            <w:webHidden/>
          </w:rPr>
          <w:tab/>
        </w:r>
        <w:r w:rsidR="008A4A37">
          <w:rPr>
            <w:webHidden/>
          </w:rPr>
          <w:fldChar w:fldCharType="begin"/>
        </w:r>
        <w:r w:rsidR="008A4A37">
          <w:rPr>
            <w:webHidden/>
          </w:rPr>
          <w:instrText xml:space="preserve"> PAGEREF _Toc43371567 \h </w:instrText>
        </w:r>
        <w:r w:rsidR="008A4A37">
          <w:rPr>
            <w:webHidden/>
          </w:rPr>
        </w:r>
        <w:r w:rsidR="008A4A37">
          <w:rPr>
            <w:webHidden/>
          </w:rPr>
          <w:fldChar w:fldCharType="separate"/>
        </w:r>
        <w:r w:rsidR="008A4A37">
          <w:rPr>
            <w:webHidden/>
          </w:rPr>
          <w:t>4</w:t>
        </w:r>
        <w:r w:rsidR="008A4A37">
          <w:rPr>
            <w:webHidden/>
          </w:rPr>
          <w:fldChar w:fldCharType="end"/>
        </w:r>
      </w:hyperlink>
    </w:p>
    <w:p w14:paraId="27E3AE2C" w14:textId="3CFDD092"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649D9A09" w14:textId="77777777" w:rsidR="00E023D9" w:rsidRDefault="00E023D9">
      <w:pPr>
        <w:pStyle w:val="ANormal"/>
        <w:rPr>
          <w:noProof/>
        </w:rPr>
      </w:pPr>
    </w:p>
    <w:p w14:paraId="47A83FF5" w14:textId="04673ABC" w:rsidR="00D63183" w:rsidRPr="003B4B5C" w:rsidRDefault="003C3882" w:rsidP="00D63183">
      <w:pPr>
        <w:pStyle w:val="ANormal"/>
      </w:pPr>
      <w:r>
        <w:t>2</w:t>
      </w:r>
      <w:r w:rsidR="00D63183" w:rsidRPr="003B4B5C">
        <w:t>.</w:t>
      </w:r>
    </w:p>
    <w:p w14:paraId="1CAA841B" w14:textId="77777777" w:rsidR="00D63183" w:rsidRPr="003B4B5C" w:rsidRDefault="00D63183" w:rsidP="00D63183">
      <w:pPr>
        <w:pStyle w:val="LagHuvRubr"/>
      </w:pPr>
      <w:bookmarkStart w:id="0" w:name="_Toc43371566"/>
      <w:r w:rsidRPr="003B4B5C">
        <w:t>L A N D S K A P S L A G</w:t>
      </w:r>
      <w:r w:rsidRPr="003B4B5C">
        <w:br/>
        <w:t>om</w:t>
      </w:r>
      <w:r>
        <w:t xml:space="preserve"> ändring av ordningslagen för landskapet Åland</w:t>
      </w:r>
      <w:bookmarkEnd w:id="0"/>
    </w:p>
    <w:p w14:paraId="549ABB13" w14:textId="77777777" w:rsidR="00D63183" w:rsidRPr="003B4B5C" w:rsidRDefault="00D63183" w:rsidP="00D63183">
      <w:pPr>
        <w:pStyle w:val="ANormal"/>
      </w:pPr>
    </w:p>
    <w:p w14:paraId="4F07BBBE" w14:textId="77777777" w:rsidR="00743FF7" w:rsidRDefault="00743FF7" w:rsidP="00743FF7">
      <w:pPr>
        <w:pStyle w:val="ANormal"/>
      </w:pPr>
      <w:r>
        <w:tab/>
        <w:t>I enlighet med lagtingets beslut</w:t>
      </w:r>
    </w:p>
    <w:p w14:paraId="76BA3AD1" w14:textId="7063EA44" w:rsidR="00743FF7" w:rsidRPr="00D16C90" w:rsidRDefault="00743FF7" w:rsidP="00743FF7">
      <w:pPr>
        <w:pStyle w:val="ANormal"/>
      </w:pPr>
      <w:r>
        <w:tab/>
      </w:r>
      <w:r w:rsidRPr="00346328">
        <w:rPr>
          <w:b/>
          <w:bCs/>
        </w:rPr>
        <w:t>upphävs</w:t>
      </w:r>
      <w:r>
        <w:rPr>
          <w:b/>
          <w:bCs/>
        </w:rPr>
        <w:t xml:space="preserve"> </w:t>
      </w:r>
      <w:r>
        <w:t>17</w:t>
      </w:r>
      <w:r w:rsidR="001B7EEB">
        <w:t> §</w:t>
      </w:r>
      <w:r>
        <w:t xml:space="preserve"> 2 och 3</w:t>
      </w:r>
      <w:r w:rsidR="001B7EEB">
        <w:t> mom.</w:t>
      </w:r>
      <w:r>
        <w:t xml:space="preserve"> samt 21 och 22</w:t>
      </w:r>
      <w:r w:rsidR="001B7EEB">
        <w:t> §</w:t>
      </w:r>
      <w:r>
        <w:t>§ ordningslagen (2010:23) för landskapet Åland samt</w:t>
      </w:r>
    </w:p>
    <w:p w14:paraId="616F591D" w14:textId="22850234" w:rsidR="00743FF7" w:rsidRPr="005E0A8F" w:rsidRDefault="00743FF7" w:rsidP="00743FF7">
      <w:pPr>
        <w:pStyle w:val="ANormal"/>
      </w:pPr>
      <w:r>
        <w:tab/>
      </w:r>
      <w:r w:rsidRPr="00346328">
        <w:rPr>
          <w:b/>
          <w:bCs/>
        </w:rPr>
        <w:t xml:space="preserve">ändras </w:t>
      </w:r>
      <w:r w:rsidRPr="005E0A8F">
        <w:t>lagens 9</w:t>
      </w:r>
      <w:r>
        <w:t xml:space="preserve"> och 18</w:t>
      </w:r>
      <w:r w:rsidR="001B7EEB">
        <w:t> §</w:t>
      </w:r>
      <w:r>
        <w:t>§, av dessa lagrum 18</w:t>
      </w:r>
      <w:r w:rsidR="001B7EEB">
        <w:t> §</w:t>
      </w:r>
      <w:r>
        <w:t xml:space="preserve"> sådan den lyder i landskapslagen 2017/64</w:t>
      </w:r>
      <w:r w:rsidRPr="005E0A8F">
        <w:t xml:space="preserve"> </w:t>
      </w:r>
      <w:r>
        <w:t>som följer:</w:t>
      </w:r>
    </w:p>
    <w:p w14:paraId="07BA8AAD" w14:textId="77777777" w:rsidR="00CB1677" w:rsidRPr="00CB1677" w:rsidRDefault="00CB1677" w:rsidP="00CB1677">
      <w:pPr>
        <w:pStyle w:val="ANormal"/>
        <w:rPr>
          <w:lang w:val="sv-FI"/>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CB1677" w14:paraId="3BB9784F" w14:textId="77777777" w:rsidTr="005F5D68">
        <w:tc>
          <w:tcPr>
            <w:tcW w:w="2427" w:type="pct"/>
          </w:tcPr>
          <w:p w14:paraId="1A66B9DC" w14:textId="77777777" w:rsidR="00CB1677" w:rsidRDefault="00CB1677" w:rsidP="00FC18AC">
            <w:pPr>
              <w:pStyle w:val="xCelltext"/>
              <w:jc w:val="center"/>
            </w:pPr>
            <w:r>
              <w:t>Gällande lydelse</w:t>
            </w:r>
          </w:p>
        </w:tc>
        <w:tc>
          <w:tcPr>
            <w:tcW w:w="146" w:type="pct"/>
          </w:tcPr>
          <w:p w14:paraId="71F4EA6F" w14:textId="77777777" w:rsidR="00CB1677" w:rsidRDefault="00CB1677" w:rsidP="00FC18AC">
            <w:pPr>
              <w:pStyle w:val="xCelltext"/>
              <w:jc w:val="center"/>
            </w:pPr>
          </w:p>
        </w:tc>
        <w:tc>
          <w:tcPr>
            <w:tcW w:w="2427" w:type="pct"/>
          </w:tcPr>
          <w:p w14:paraId="5BD2A965" w14:textId="77777777" w:rsidR="00CB1677" w:rsidRDefault="00CB1677" w:rsidP="00FC18AC">
            <w:pPr>
              <w:pStyle w:val="xCelltext"/>
              <w:jc w:val="center"/>
            </w:pPr>
            <w:r>
              <w:t>Föreslagen lydelse</w:t>
            </w:r>
          </w:p>
        </w:tc>
      </w:tr>
      <w:tr w:rsidR="00CB1677" w14:paraId="19858C27" w14:textId="77777777" w:rsidTr="005F5D68">
        <w:tc>
          <w:tcPr>
            <w:tcW w:w="2427" w:type="pct"/>
          </w:tcPr>
          <w:p w14:paraId="554948C3" w14:textId="77777777" w:rsidR="00CB1677" w:rsidRDefault="00CB1677" w:rsidP="00FC18AC">
            <w:pPr>
              <w:pStyle w:val="ANormal"/>
            </w:pPr>
          </w:p>
          <w:p w14:paraId="7779476A" w14:textId="7C0F14CE" w:rsidR="00CD1206" w:rsidRDefault="00CD1206" w:rsidP="00CD1206">
            <w:pPr>
              <w:pStyle w:val="LagParagraf"/>
              <w:rPr>
                <w:lang w:val="sv-FI"/>
              </w:rPr>
            </w:pPr>
            <w:r>
              <w:rPr>
                <w:lang w:val="sv-FI"/>
              </w:rPr>
              <w:t>9</w:t>
            </w:r>
            <w:r w:rsidR="001B7EEB">
              <w:rPr>
                <w:lang w:val="sv-FI"/>
              </w:rPr>
              <w:t> §</w:t>
            </w:r>
          </w:p>
          <w:p w14:paraId="02B5A0E7" w14:textId="77777777" w:rsidR="00CD1206" w:rsidRPr="005E0A8F" w:rsidRDefault="00CD1206" w:rsidP="00CD1206">
            <w:pPr>
              <w:pStyle w:val="LagPararubrik"/>
              <w:rPr>
                <w:lang w:val="sv-FI"/>
              </w:rPr>
            </w:pPr>
            <w:r>
              <w:rPr>
                <w:lang w:val="sv-FI"/>
              </w:rPr>
              <w:t>Farliga föremål</w:t>
            </w:r>
          </w:p>
          <w:p w14:paraId="0CEA66E8" w14:textId="77777777" w:rsidR="00CD1206" w:rsidRDefault="00CD1206" w:rsidP="00CD1206">
            <w:pPr>
              <w:pStyle w:val="ANormal"/>
            </w:pPr>
            <w:r>
              <w:t xml:space="preserve">- - - - - - - - - - - - - - - - - - - - - - - - - - - - - - </w:t>
            </w:r>
          </w:p>
          <w:p w14:paraId="177A9379" w14:textId="66188294" w:rsidR="00743FF7" w:rsidRDefault="00CD1206" w:rsidP="00FC18AC">
            <w:pPr>
              <w:pStyle w:val="ANormal"/>
            </w:pPr>
            <w:r>
              <w:rPr>
                <w:lang w:val="sv-FI"/>
              </w:rPr>
              <w:tab/>
            </w:r>
            <w:r w:rsidRPr="00CD1206">
              <w:t xml:space="preserve">Saluföring av teleskopbatonger är förbjuden, om inte förvärvaren är </w:t>
            </w:r>
            <w:r w:rsidRPr="00DF6011">
              <w:rPr>
                <w:b/>
                <w:bCs/>
              </w:rPr>
              <w:t xml:space="preserve">ett bevakningsföretag </w:t>
            </w:r>
            <w:r w:rsidRPr="00DF6011">
              <w:t>eller</w:t>
            </w:r>
            <w:r w:rsidRPr="00DF6011">
              <w:rPr>
                <w:b/>
                <w:bCs/>
              </w:rPr>
              <w:t xml:space="preserve"> </w:t>
            </w:r>
            <w:r w:rsidRPr="00CD1206">
              <w:t xml:space="preserve">en anordnare av </w:t>
            </w:r>
            <w:r w:rsidRPr="00DF6011">
              <w:rPr>
                <w:b/>
                <w:bCs/>
              </w:rPr>
              <w:t>specialutbildning för väktare i att använda maktmedel som avses i landskapslagen (2010:29) om tillämpning i landskapet Åland av lagen om privata säkerhetstjänster</w:t>
            </w:r>
            <w:r w:rsidRPr="00CD1206">
              <w:t xml:space="preserve">. Det är förbjudet att inneha teleskopbatonger på allmän plats och i ett trafikmedel på allmän plats, utom om den som innehar vapnet är en i </w:t>
            </w:r>
            <w:r w:rsidRPr="00DF6011">
              <w:rPr>
                <w:b/>
                <w:bCs/>
              </w:rPr>
              <w:t>landskapslagen om tillämpning i landskapet Åland av lagen om privata säkerhetstjänster avsedd väktare eller en i 21</w:t>
            </w:r>
            <w:r w:rsidR="001B7EEB">
              <w:rPr>
                <w:b/>
                <w:bCs/>
              </w:rPr>
              <w:t> §</w:t>
            </w:r>
            <w:r w:rsidRPr="00DF6011">
              <w:rPr>
                <w:b/>
                <w:bCs/>
              </w:rPr>
              <w:t xml:space="preserve"> denna lag avsedd</w:t>
            </w:r>
            <w:r w:rsidRPr="00CD1206">
              <w:t xml:space="preserve"> ordningsvakt i arbetsuppdrag eller om det finns någon sådan godtagbar orsak till innehavet som har samband med överlåtelse av teleskopbatongen eller något annat bestäms i 12</w:t>
            </w:r>
            <w:r w:rsidR="001B7EEB">
              <w:t> §</w:t>
            </w:r>
            <w:r w:rsidRPr="00CD1206">
              <w:t xml:space="preserve"> denna lag.</w:t>
            </w:r>
          </w:p>
          <w:p w14:paraId="54785479" w14:textId="77777777" w:rsidR="00CB1677" w:rsidRDefault="00743FF7" w:rsidP="00743FF7">
            <w:pPr>
              <w:pStyle w:val="ANormal"/>
            </w:pPr>
            <w:r>
              <w:t>- - - - - - - - - - - - - - - - - - - - - - - - - - - - - -</w:t>
            </w:r>
          </w:p>
        </w:tc>
        <w:tc>
          <w:tcPr>
            <w:tcW w:w="146" w:type="pct"/>
          </w:tcPr>
          <w:p w14:paraId="274D9A83" w14:textId="77777777" w:rsidR="00CB1677" w:rsidRDefault="00CB1677" w:rsidP="00FC18AC">
            <w:pPr>
              <w:pStyle w:val="ANormal"/>
            </w:pPr>
          </w:p>
        </w:tc>
        <w:tc>
          <w:tcPr>
            <w:tcW w:w="2427" w:type="pct"/>
          </w:tcPr>
          <w:p w14:paraId="672D48A3" w14:textId="77777777" w:rsidR="00CB1677" w:rsidRDefault="00CB1677" w:rsidP="00FC18AC">
            <w:pPr>
              <w:pStyle w:val="ANormal"/>
            </w:pPr>
          </w:p>
          <w:p w14:paraId="4F488622" w14:textId="6AAF3700" w:rsidR="00743FF7" w:rsidRDefault="00743FF7" w:rsidP="00743FF7">
            <w:pPr>
              <w:pStyle w:val="LagParagraf"/>
              <w:rPr>
                <w:lang w:val="sv-FI"/>
              </w:rPr>
            </w:pPr>
            <w:r>
              <w:rPr>
                <w:lang w:val="sv-FI"/>
              </w:rPr>
              <w:t>9</w:t>
            </w:r>
            <w:r w:rsidR="001B7EEB">
              <w:rPr>
                <w:lang w:val="sv-FI"/>
              </w:rPr>
              <w:t> §</w:t>
            </w:r>
          </w:p>
          <w:p w14:paraId="2C4E95ED" w14:textId="77777777" w:rsidR="00743FF7" w:rsidRPr="005E0A8F" w:rsidRDefault="00743FF7" w:rsidP="00743FF7">
            <w:pPr>
              <w:pStyle w:val="LagPararubrik"/>
              <w:rPr>
                <w:lang w:val="sv-FI"/>
              </w:rPr>
            </w:pPr>
            <w:r>
              <w:rPr>
                <w:lang w:val="sv-FI"/>
              </w:rPr>
              <w:t>Farliga föremål</w:t>
            </w:r>
          </w:p>
          <w:p w14:paraId="5DDA7B30" w14:textId="77777777" w:rsidR="00743FF7" w:rsidRDefault="00743FF7" w:rsidP="00743FF7">
            <w:pPr>
              <w:pStyle w:val="ANormal"/>
            </w:pPr>
            <w:r>
              <w:t xml:space="preserve">- - - - - - - - - - - - - - - - - - - - - - - - - - - - - - </w:t>
            </w:r>
          </w:p>
          <w:p w14:paraId="21B4D554" w14:textId="054E27D1" w:rsidR="00DF6011" w:rsidRDefault="00743FF7" w:rsidP="00743FF7">
            <w:pPr>
              <w:pStyle w:val="ANormal"/>
              <w:rPr>
                <w:lang w:val="sv-FI"/>
              </w:rPr>
            </w:pPr>
            <w:r>
              <w:rPr>
                <w:lang w:val="sv-FI"/>
              </w:rPr>
              <w:tab/>
            </w:r>
            <w:r w:rsidRPr="00346328">
              <w:rPr>
                <w:lang w:val="sv-FI"/>
              </w:rPr>
              <w:t xml:space="preserve">Saluföring av teleskopbatonger är förbjuden, om inte förvärvaren är </w:t>
            </w:r>
            <w:r w:rsidRPr="00743FF7">
              <w:rPr>
                <w:b/>
                <w:bCs/>
                <w:lang w:val="sv-FI"/>
              </w:rPr>
              <w:t xml:space="preserve">en innehavare av näringstillstånd för säkerhetsbranschen </w:t>
            </w:r>
            <w:r w:rsidRPr="00DF6011">
              <w:rPr>
                <w:lang w:val="sv-FI"/>
              </w:rPr>
              <w:t>eller en anordnare</w:t>
            </w:r>
            <w:r w:rsidRPr="00743FF7">
              <w:rPr>
                <w:b/>
                <w:bCs/>
                <w:lang w:val="sv-FI"/>
              </w:rPr>
              <w:t xml:space="preserve"> av utbildning i användning av maktmedel i enlighet med landskapslagen </w:t>
            </w:r>
            <w:proofErr w:type="gramStart"/>
            <w:r w:rsidRPr="00743FF7">
              <w:rPr>
                <w:b/>
                <w:bCs/>
                <w:lang w:val="sv-FI"/>
              </w:rPr>
              <w:t>( :</w:t>
            </w:r>
            <w:proofErr w:type="gramEnd"/>
            <w:r w:rsidRPr="00743FF7">
              <w:rPr>
                <w:b/>
                <w:bCs/>
                <w:lang w:val="sv-FI"/>
              </w:rPr>
              <w:t xml:space="preserve"> ) om tillämpning på Åland av lagen om privata säkerhetstjänster </w:t>
            </w:r>
            <w:r w:rsidRPr="00743FF7">
              <w:rPr>
                <w:b/>
                <w:bCs/>
                <w:i/>
                <w:iCs/>
                <w:lang w:val="sv-FI"/>
              </w:rPr>
              <w:t>(blankettlagen)</w:t>
            </w:r>
            <w:r w:rsidRPr="00743FF7">
              <w:rPr>
                <w:b/>
                <w:bCs/>
                <w:lang w:val="sv-FI"/>
              </w:rPr>
              <w:t>.</w:t>
            </w:r>
            <w:r w:rsidRPr="00346328">
              <w:rPr>
                <w:lang w:val="sv-FI"/>
              </w:rPr>
              <w:t xml:space="preserve"> Det är förbjudet att inneha teleskopbatonger på allmän plats och i ett trafikmedel på allmän plats, utom om den som innehar vapnet är en </w:t>
            </w:r>
            <w:r w:rsidRPr="00DF6011">
              <w:rPr>
                <w:lang w:val="sv-FI"/>
              </w:rPr>
              <w:t xml:space="preserve">i </w:t>
            </w:r>
            <w:r w:rsidRPr="00DF6011">
              <w:rPr>
                <w:b/>
                <w:bCs/>
                <w:lang w:val="sv-FI"/>
              </w:rPr>
              <w:t>enlighet med</w:t>
            </w:r>
            <w:r>
              <w:rPr>
                <w:lang w:val="sv-FI"/>
              </w:rPr>
              <w:t xml:space="preserve"> </w:t>
            </w:r>
            <w:r w:rsidRPr="00743FF7">
              <w:rPr>
                <w:b/>
                <w:bCs/>
                <w:lang w:val="sv-FI"/>
              </w:rPr>
              <w:t>blankettlagen</w:t>
            </w:r>
            <w:r w:rsidRPr="00346328">
              <w:rPr>
                <w:lang w:val="sv-FI"/>
              </w:rPr>
              <w:t xml:space="preserve"> avsedd väktare </w:t>
            </w:r>
            <w:r w:rsidRPr="00743FF7">
              <w:rPr>
                <w:b/>
                <w:bCs/>
                <w:lang w:val="sv-FI"/>
              </w:rPr>
              <w:t>anställd av en innehavare av näringstillstånd för säkerhetsbranschen</w:t>
            </w:r>
            <w:r w:rsidRPr="00346328">
              <w:rPr>
                <w:lang w:val="sv-FI"/>
              </w:rPr>
              <w:t xml:space="preserve"> eller ordningsvakt i arbetsuppdrag eller om det finns någon sådan godtagbar orsak till innehavet som har samband med överlåtelse av teleskopbatongen eller något annat bestäms i 12</w:t>
            </w:r>
            <w:r w:rsidR="001B7EEB">
              <w:rPr>
                <w:lang w:val="sv-FI"/>
              </w:rPr>
              <w:t> §</w:t>
            </w:r>
            <w:r w:rsidRPr="00346328">
              <w:rPr>
                <w:lang w:val="sv-FI"/>
              </w:rPr>
              <w:t xml:space="preserve"> i denna lag.</w:t>
            </w:r>
          </w:p>
          <w:p w14:paraId="3168B8C8" w14:textId="77777777" w:rsidR="00CB1677" w:rsidRDefault="00743FF7" w:rsidP="00743FF7">
            <w:pPr>
              <w:pStyle w:val="ANormal"/>
            </w:pPr>
            <w:r>
              <w:t xml:space="preserve">- - - - - - - - - - - - - - - - - - - - - - - - - - - - - - </w:t>
            </w:r>
          </w:p>
        </w:tc>
      </w:tr>
      <w:tr w:rsidR="004D6611" w14:paraId="020848DA" w14:textId="77777777" w:rsidTr="005F5D68">
        <w:tc>
          <w:tcPr>
            <w:tcW w:w="2427" w:type="pct"/>
          </w:tcPr>
          <w:p w14:paraId="335E7030" w14:textId="77777777" w:rsidR="004D6611" w:rsidRDefault="004D6611" w:rsidP="00BC4F6F">
            <w:pPr>
              <w:pStyle w:val="ANormal"/>
            </w:pPr>
          </w:p>
          <w:p w14:paraId="4902A7DF" w14:textId="7844D97E" w:rsidR="004D6611" w:rsidRPr="008133AC" w:rsidRDefault="004D6611" w:rsidP="004D6611">
            <w:pPr>
              <w:pStyle w:val="LagParagraf"/>
              <w:rPr>
                <w:sz w:val="27"/>
                <w:szCs w:val="27"/>
                <w:lang w:val="sv-FI" w:eastAsia="sv-FI"/>
              </w:rPr>
            </w:pPr>
            <w:r>
              <w:t>17</w:t>
            </w:r>
            <w:r w:rsidR="001B7EEB">
              <w:t> §</w:t>
            </w:r>
          </w:p>
          <w:p w14:paraId="05EEE5F7" w14:textId="77777777" w:rsidR="004D6611" w:rsidRDefault="004D6611" w:rsidP="004D6611">
            <w:pPr>
              <w:pStyle w:val="LagPararubrik"/>
            </w:pPr>
            <w:r>
              <w:t>Övriga straffbestämmelser</w:t>
            </w:r>
          </w:p>
          <w:p w14:paraId="38F8E0F0" w14:textId="77777777" w:rsidR="004D6611" w:rsidRPr="008133AC" w:rsidRDefault="004D6611" w:rsidP="004D6611">
            <w:pPr>
              <w:pStyle w:val="ANormal"/>
            </w:pPr>
            <w:r>
              <w:t xml:space="preserve">- - - - - - - - - - - - - - - - - - - - - - - - - - - - - - </w:t>
            </w:r>
          </w:p>
          <w:p w14:paraId="3EDA3779" w14:textId="7AE4D932" w:rsidR="004D6611" w:rsidRPr="004D6611" w:rsidRDefault="004D6611" w:rsidP="004D6611">
            <w:pPr>
              <w:pStyle w:val="ANormal"/>
              <w:rPr>
                <w:b/>
                <w:bCs/>
                <w:lang w:val="sv-FI"/>
              </w:rPr>
            </w:pPr>
            <w:r w:rsidRPr="004D6611">
              <w:rPr>
                <w:b/>
                <w:bCs/>
                <w:lang w:val="sv-FI"/>
              </w:rPr>
              <w:tab/>
              <w:t>Inom landskapets behörighet ska bestämmelserna i 17</w:t>
            </w:r>
            <w:r w:rsidR="001B7EEB">
              <w:rPr>
                <w:b/>
                <w:bCs/>
                <w:lang w:val="sv-FI"/>
              </w:rPr>
              <w:t> kap.</w:t>
            </w:r>
            <w:r w:rsidRPr="004D6611">
              <w:rPr>
                <w:b/>
                <w:bCs/>
                <w:lang w:val="sv-FI"/>
              </w:rPr>
              <w:t xml:space="preserve"> 6a</w:t>
            </w:r>
            <w:r w:rsidR="001B7EEB">
              <w:rPr>
                <w:b/>
                <w:bCs/>
                <w:lang w:val="sv-FI"/>
              </w:rPr>
              <w:t> §</w:t>
            </w:r>
            <w:r w:rsidRPr="004D6611">
              <w:rPr>
                <w:b/>
                <w:bCs/>
                <w:lang w:val="sv-FI"/>
              </w:rPr>
              <w:t xml:space="preserve"> strafflagen tillämpas i den lydelse de har när denna lag träder i kraft då någon handlar i strid med bestämmelserna i 22</w:t>
            </w:r>
            <w:r w:rsidR="001B7EEB">
              <w:rPr>
                <w:b/>
                <w:bCs/>
                <w:lang w:val="sv-FI"/>
              </w:rPr>
              <w:t> §</w:t>
            </w:r>
            <w:r w:rsidRPr="004D6611">
              <w:rPr>
                <w:b/>
                <w:bCs/>
                <w:lang w:val="sv-FI"/>
              </w:rPr>
              <w:t xml:space="preserve"> 1</w:t>
            </w:r>
            <w:r w:rsidR="001B7EEB">
              <w:rPr>
                <w:b/>
                <w:bCs/>
                <w:lang w:val="sv-FI"/>
              </w:rPr>
              <w:t> mom.</w:t>
            </w:r>
            <w:r w:rsidRPr="004D6611">
              <w:rPr>
                <w:b/>
                <w:bCs/>
                <w:lang w:val="sv-FI"/>
              </w:rPr>
              <w:t xml:space="preserve"> denna lag.</w:t>
            </w:r>
          </w:p>
          <w:p w14:paraId="548EE018" w14:textId="2D683353" w:rsidR="004D6611" w:rsidRPr="004D6611" w:rsidRDefault="004D6611" w:rsidP="004D6611">
            <w:pPr>
              <w:pStyle w:val="ANormal"/>
              <w:rPr>
                <w:b/>
                <w:bCs/>
                <w:lang w:val="sv-FI"/>
              </w:rPr>
            </w:pPr>
            <w:r w:rsidRPr="004D6611">
              <w:rPr>
                <w:b/>
                <w:bCs/>
                <w:lang w:val="sv-FI"/>
              </w:rPr>
              <w:tab/>
              <w:t>Inom landskapets behörighet ska vad som följer av bestämmelserna i landskapslagen om tillämpning i landskapet Åland av lagen om privata säkerhetstjänster om bevakningsföretagsförseelse tillämpas i den lydelse de har när denna lag träder i kraft då någon handlar i strid med bestämmelserna i 22</w:t>
            </w:r>
            <w:r w:rsidR="001B7EEB">
              <w:rPr>
                <w:b/>
                <w:bCs/>
                <w:lang w:val="sv-FI"/>
              </w:rPr>
              <w:t> §</w:t>
            </w:r>
            <w:r w:rsidRPr="004D6611">
              <w:rPr>
                <w:b/>
                <w:bCs/>
                <w:lang w:val="sv-FI"/>
              </w:rPr>
              <w:t xml:space="preserve"> 3 och 4</w:t>
            </w:r>
            <w:r w:rsidR="001B7EEB">
              <w:rPr>
                <w:b/>
                <w:bCs/>
                <w:lang w:val="sv-FI"/>
              </w:rPr>
              <w:t> mom.</w:t>
            </w:r>
            <w:r w:rsidRPr="004D6611">
              <w:rPr>
                <w:b/>
                <w:bCs/>
                <w:lang w:val="sv-FI"/>
              </w:rPr>
              <w:t xml:space="preserve"> denna lag.</w:t>
            </w:r>
          </w:p>
          <w:p w14:paraId="0837C8F8" w14:textId="77777777" w:rsidR="004D6611" w:rsidRDefault="004D6611" w:rsidP="004D6611">
            <w:pPr>
              <w:pStyle w:val="ANormal"/>
            </w:pPr>
            <w:r>
              <w:t xml:space="preserve">- - - - - - - - - - - - - - - - - - - - - - - - - - - - - - </w:t>
            </w:r>
          </w:p>
        </w:tc>
        <w:tc>
          <w:tcPr>
            <w:tcW w:w="146" w:type="pct"/>
          </w:tcPr>
          <w:p w14:paraId="5F259A2C" w14:textId="77777777" w:rsidR="004D6611" w:rsidRDefault="004D6611" w:rsidP="00BC4F6F">
            <w:pPr>
              <w:pStyle w:val="ANormal"/>
            </w:pPr>
          </w:p>
        </w:tc>
        <w:tc>
          <w:tcPr>
            <w:tcW w:w="2427" w:type="pct"/>
          </w:tcPr>
          <w:p w14:paraId="40988026" w14:textId="77777777" w:rsidR="004D6611" w:rsidRDefault="004D6611" w:rsidP="00BC4F6F">
            <w:pPr>
              <w:pStyle w:val="ANormal"/>
            </w:pPr>
          </w:p>
          <w:p w14:paraId="3578F671" w14:textId="36C33411" w:rsidR="004D6611" w:rsidRPr="008133AC" w:rsidRDefault="004D6611" w:rsidP="004D6611">
            <w:pPr>
              <w:pStyle w:val="LagParagraf"/>
              <w:rPr>
                <w:sz w:val="27"/>
                <w:szCs w:val="27"/>
                <w:lang w:val="sv-FI" w:eastAsia="sv-FI"/>
              </w:rPr>
            </w:pPr>
            <w:r>
              <w:t>17</w:t>
            </w:r>
            <w:r w:rsidR="001B7EEB">
              <w:t> §</w:t>
            </w:r>
          </w:p>
          <w:p w14:paraId="7C930F36" w14:textId="77777777" w:rsidR="004D6611" w:rsidRDefault="004D6611" w:rsidP="004D6611">
            <w:pPr>
              <w:pStyle w:val="LagPararubrik"/>
            </w:pPr>
            <w:r>
              <w:t>Övriga straffbestämmelser</w:t>
            </w:r>
          </w:p>
          <w:p w14:paraId="30BB735E" w14:textId="77777777" w:rsidR="004D6611" w:rsidRPr="008133AC" w:rsidRDefault="004D6611" w:rsidP="004D6611">
            <w:pPr>
              <w:pStyle w:val="ANormal"/>
            </w:pPr>
            <w:r>
              <w:t xml:space="preserve">- - - - - - - - - - - - - - - - - - - - - - - - - - - - - - </w:t>
            </w:r>
          </w:p>
          <w:p w14:paraId="2245B498" w14:textId="77777777" w:rsidR="004D6611" w:rsidRDefault="004D6611" w:rsidP="004D6611">
            <w:pPr>
              <w:pStyle w:val="ANormal"/>
              <w:rPr>
                <w:i/>
                <w:iCs/>
                <w:lang w:val="sv-FI"/>
              </w:rPr>
            </w:pPr>
            <w:r w:rsidRPr="0031254B">
              <w:rPr>
                <w:i/>
                <w:iCs/>
                <w:lang w:val="sv-FI"/>
              </w:rPr>
              <w:tab/>
              <w:t>(Momentet upphävs)</w:t>
            </w:r>
          </w:p>
          <w:p w14:paraId="672DDDB8" w14:textId="77777777" w:rsidR="004D6611" w:rsidRDefault="004D6611" w:rsidP="004D6611">
            <w:pPr>
              <w:pStyle w:val="ANormal"/>
              <w:rPr>
                <w:i/>
                <w:iCs/>
                <w:lang w:val="sv-FI"/>
              </w:rPr>
            </w:pPr>
          </w:p>
          <w:p w14:paraId="659FC604" w14:textId="77777777" w:rsidR="004D6611" w:rsidRDefault="004D6611" w:rsidP="004D6611">
            <w:pPr>
              <w:pStyle w:val="ANormal"/>
              <w:rPr>
                <w:i/>
                <w:iCs/>
                <w:lang w:val="sv-FI"/>
              </w:rPr>
            </w:pPr>
          </w:p>
          <w:p w14:paraId="3D7C700E" w14:textId="77777777" w:rsidR="004D6611" w:rsidRDefault="004D6611" w:rsidP="004D6611">
            <w:pPr>
              <w:pStyle w:val="ANormal"/>
              <w:rPr>
                <w:i/>
                <w:iCs/>
                <w:lang w:val="sv-FI"/>
              </w:rPr>
            </w:pPr>
          </w:p>
          <w:p w14:paraId="69E39270" w14:textId="77777777" w:rsidR="004D6611" w:rsidRDefault="004D6611" w:rsidP="004D6611">
            <w:pPr>
              <w:pStyle w:val="ANormal"/>
              <w:rPr>
                <w:i/>
                <w:iCs/>
                <w:lang w:val="sv-FI"/>
              </w:rPr>
            </w:pPr>
          </w:p>
          <w:p w14:paraId="5A75CC38" w14:textId="77777777" w:rsidR="004D6611" w:rsidRPr="0031254B" w:rsidRDefault="004D6611" w:rsidP="004D6611">
            <w:pPr>
              <w:pStyle w:val="ANormal"/>
              <w:rPr>
                <w:i/>
                <w:iCs/>
                <w:lang w:val="sv-FI"/>
              </w:rPr>
            </w:pPr>
          </w:p>
          <w:p w14:paraId="74287202" w14:textId="77777777" w:rsidR="004D6611" w:rsidRDefault="004D6611" w:rsidP="004D6611">
            <w:pPr>
              <w:pStyle w:val="ANormal"/>
              <w:rPr>
                <w:i/>
                <w:iCs/>
                <w:lang w:val="sv-FI"/>
              </w:rPr>
            </w:pPr>
            <w:r w:rsidRPr="0031254B">
              <w:rPr>
                <w:i/>
                <w:iCs/>
                <w:lang w:val="sv-FI"/>
              </w:rPr>
              <w:tab/>
              <w:t>(Momentet upphävs)</w:t>
            </w:r>
          </w:p>
          <w:p w14:paraId="4EAAA59F" w14:textId="77777777" w:rsidR="004D6611" w:rsidRDefault="004D6611" w:rsidP="004D6611">
            <w:pPr>
              <w:pStyle w:val="ANormal"/>
              <w:rPr>
                <w:i/>
                <w:iCs/>
                <w:lang w:val="sv-FI"/>
              </w:rPr>
            </w:pPr>
          </w:p>
          <w:p w14:paraId="03A09803" w14:textId="77777777" w:rsidR="004D6611" w:rsidRDefault="004D6611" w:rsidP="004D6611">
            <w:pPr>
              <w:pStyle w:val="ANormal"/>
              <w:rPr>
                <w:i/>
                <w:iCs/>
                <w:lang w:val="sv-FI"/>
              </w:rPr>
            </w:pPr>
          </w:p>
          <w:p w14:paraId="42F456FF" w14:textId="77777777" w:rsidR="004D6611" w:rsidRDefault="004D6611" w:rsidP="004D6611">
            <w:pPr>
              <w:pStyle w:val="ANormal"/>
              <w:rPr>
                <w:i/>
                <w:iCs/>
                <w:lang w:val="sv-FI"/>
              </w:rPr>
            </w:pPr>
          </w:p>
          <w:p w14:paraId="32BA5F69" w14:textId="77777777" w:rsidR="004D6611" w:rsidRDefault="004D6611" w:rsidP="004D6611">
            <w:pPr>
              <w:pStyle w:val="ANormal"/>
              <w:rPr>
                <w:i/>
                <w:iCs/>
                <w:lang w:val="sv-FI"/>
              </w:rPr>
            </w:pPr>
          </w:p>
          <w:p w14:paraId="32EB12C4" w14:textId="77777777" w:rsidR="004D6611" w:rsidRDefault="004D6611" w:rsidP="004D6611">
            <w:pPr>
              <w:pStyle w:val="ANormal"/>
              <w:rPr>
                <w:i/>
                <w:iCs/>
                <w:lang w:val="sv-FI"/>
              </w:rPr>
            </w:pPr>
          </w:p>
          <w:p w14:paraId="7F3BB7F3" w14:textId="77777777" w:rsidR="004D6611" w:rsidRDefault="004D6611" w:rsidP="004D6611">
            <w:pPr>
              <w:pStyle w:val="ANormal"/>
              <w:rPr>
                <w:i/>
                <w:iCs/>
                <w:lang w:val="sv-FI"/>
              </w:rPr>
            </w:pPr>
          </w:p>
          <w:p w14:paraId="310CE1CF" w14:textId="77777777" w:rsidR="004D6611" w:rsidRDefault="004D6611" w:rsidP="004D6611">
            <w:pPr>
              <w:pStyle w:val="ANormal"/>
              <w:rPr>
                <w:i/>
                <w:iCs/>
                <w:lang w:val="sv-FI"/>
              </w:rPr>
            </w:pPr>
          </w:p>
          <w:p w14:paraId="563F97D7" w14:textId="77777777" w:rsidR="004D6611" w:rsidRPr="0031254B" w:rsidRDefault="004D6611" w:rsidP="004D6611">
            <w:pPr>
              <w:pStyle w:val="ANormal"/>
              <w:rPr>
                <w:i/>
                <w:iCs/>
                <w:lang w:val="sv-FI"/>
              </w:rPr>
            </w:pPr>
          </w:p>
          <w:p w14:paraId="60B1048C" w14:textId="77777777" w:rsidR="004D6611" w:rsidRDefault="004D6611" w:rsidP="004D6611">
            <w:pPr>
              <w:pStyle w:val="ANormal"/>
            </w:pPr>
            <w:r>
              <w:t xml:space="preserve">- - - - - - - - - - - - - - - - - - - - - - - - - - - - - - </w:t>
            </w:r>
          </w:p>
        </w:tc>
      </w:tr>
      <w:tr w:rsidR="001A7995" w14:paraId="1C57306D" w14:textId="77777777" w:rsidTr="005F5D68">
        <w:tc>
          <w:tcPr>
            <w:tcW w:w="2427" w:type="pct"/>
          </w:tcPr>
          <w:p w14:paraId="12DF8C72" w14:textId="77777777" w:rsidR="001A7995" w:rsidRDefault="001A7995" w:rsidP="00BC4F6F">
            <w:pPr>
              <w:pStyle w:val="ANormal"/>
            </w:pPr>
          </w:p>
          <w:p w14:paraId="251B9C34" w14:textId="2271219E" w:rsidR="006A6BE3" w:rsidRDefault="006A6BE3" w:rsidP="006A6BE3">
            <w:pPr>
              <w:pStyle w:val="LagParagraf"/>
              <w:rPr>
                <w:lang w:val="sv-FI"/>
              </w:rPr>
            </w:pPr>
            <w:r>
              <w:rPr>
                <w:lang w:val="sv-FI"/>
              </w:rPr>
              <w:t>18</w:t>
            </w:r>
            <w:r w:rsidR="001B7EEB">
              <w:rPr>
                <w:lang w:val="sv-FI"/>
              </w:rPr>
              <w:t> §</w:t>
            </w:r>
          </w:p>
          <w:p w14:paraId="2F443682" w14:textId="77777777" w:rsidR="006A6BE3" w:rsidRDefault="006A6BE3" w:rsidP="006A6BE3">
            <w:pPr>
              <w:pStyle w:val="LagPararubrik"/>
              <w:rPr>
                <w:lang w:val="sv-FI"/>
              </w:rPr>
            </w:pPr>
            <w:r>
              <w:rPr>
                <w:lang w:val="sv-FI"/>
              </w:rPr>
              <w:t>Allmänna bestämmelser om ordningsbot</w:t>
            </w:r>
          </w:p>
          <w:p w14:paraId="66EBD4DE" w14:textId="3D88BCBE" w:rsidR="006A6BE3" w:rsidRDefault="006A6BE3" w:rsidP="006A6BE3">
            <w:pPr>
              <w:pStyle w:val="ANormal"/>
              <w:rPr>
                <w:lang w:val="sv-FI"/>
              </w:rPr>
            </w:pPr>
            <w:r>
              <w:rPr>
                <w:lang w:val="sv-FI"/>
              </w:rPr>
              <w:tab/>
            </w:r>
            <w:r w:rsidRPr="00DF6011">
              <w:rPr>
                <w:b/>
                <w:bCs/>
                <w:lang w:val="sv-FI"/>
              </w:rPr>
              <w:t>Inom landskapets behörighet ska bestämmelserna</w:t>
            </w:r>
            <w:r w:rsidRPr="00CA18C0">
              <w:rPr>
                <w:lang w:val="sv-FI"/>
              </w:rPr>
              <w:t xml:space="preserve"> i 2a</w:t>
            </w:r>
            <w:r w:rsidR="001B7EEB">
              <w:rPr>
                <w:lang w:val="sv-FI"/>
              </w:rPr>
              <w:t> kap.</w:t>
            </w:r>
            <w:r w:rsidRPr="00CA18C0">
              <w:rPr>
                <w:lang w:val="sv-FI"/>
              </w:rPr>
              <w:t xml:space="preserve"> 8</w:t>
            </w:r>
            <w:r w:rsidR="001B7EEB">
              <w:rPr>
                <w:lang w:val="sv-FI"/>
              </w:rPr>
              <w:t> §</w:t>
            </w:r>
            <w:r w:rsidRPr="00CA18C0">
              <w:rPr>
                <w:lang w:val="sv-FI"/>
              </w:rPr>
              <w:t xml:space="preserve"> samt 7</w:t>
            </w:r>
            <w:r w:rsidR="001B7EEB">
              <w:rPr>
                <w:lang w:val="sv-FI"/>
              </w:rPr>
              <w:t> kap.</w:t>
            </w:r>
            <w:r w:rsidRPr="00CA18C0">
              <w:rPr>
                <w:lang w:val="sv-FI"/>
              </w:rPr>
              <w:t xml:space="preserve"> 3a och 3b</w:t>
            </w:r>
            <w:r w:rsidR="001B7EEB">
              <w:rPr>
                <w:lang w:val="sv-FI"/>
              </w:rPr>
              <w:t> §</w:t>
            </w:r>
            <w:r w:rsidRPr="00CA18C0">
              <w:rPr>
                <w:lang w:val="sv-FI"/>
              </w:rPr>
              <w:t>§ i strafflagen (FFS 39/1889) samt 1</w:t>
            </w:r>
            <w:r w:rsidR="001B7EEB">
              <w:rPr>
                <w:lang w:val="sv-FI"/>
              </w:rPr>
              <w:t> §</w:t>
            </w:r>
            <w:r w:rsidRPr="00CA18C0">
              <w:rPr>
                <w:lang w:val="sv-FI"/>
              </w:rPr>
              <w:t xml:space="preserve"> och 3</w:t>
            </w:r>
            <w:r w:rsidR="001B7EEB">
              <w:rPr>
                <w:lang w:val="sv-FI"/>
              </w:rPr>
              <w:t> §</w:t>
            </w:r>
            <w:r w:rsidRPr="00CA18C0">
              <w:rPr>
                <w:lang w:val="sv-FI"/>
              </w:rPr>
              <w:t xml:space="preserve"> 1</w:t>
            </w:r>
            <w:r w:rsidR="001B7EEB">
              <w:rPr>
                <w:lang w:val="sv-FI"/>
              </w:rPr>
              <w:t> mom.</w:t>
            </w:r>
            <w:r w:rsidRPr="00CA18C0">
              <w:rPr>
                <w:lang w:val="sv-FI"/>
              </w:rPr>
              <w:t xml:space="preserve"> i lagen om föreläggande av böter och ordningsbot (FFS 754/2010) </w:t>
            </w:r>
            <w:r w:rsidRPr="00DF6011">
              <w:rPr>
                <w:b/>
                <w:bCs/>
                <w:lang w:val="sv-FI"/>
              </w:rPr>
              <w:t>tillämpas i den lydelse de har när denna lag träder i kraft.</w:t>
            </w:r>
          </w:p>
          <w:p w14:paraId="005238F8" w14:textId="77777777" w:rsidR="001A7995" w:rsidRDefault="006A6BE3" w:rsidP="001A7995">
            <w:pPr>
              <w:pStyle w:val="ANormal"/>
            </w:pPr>
            <w:r>
              <w:t xml:space="preserve">- - - - - - - - - - - - - - - - - - - - - - - - - - - - - - </w:t>
            </w:r>
          </w:p>
        </w:tc>
        <w:tc>
          <w:tcPr>
            <w:tcW w:w="146" w:type="pct"/>
          </w:tcPr>
          <w:p w14:paraId="6D604048" w14:textId="77777777" w:rsidR="001A7995" w:rsidRDefault="001A7995" w:rsidP="00BC4F6F">
            <w:pPr>
              <w:pStyle w:val="ANormal"/>
            </w:pPr>
          </w:p>
        </w:tc>
        <w:tc>
          <w:tcPr>
            <w:tcW w:w="2427" w:type="pct"/>
          </w:tcPr>
          <w:p w14:paraId="208F0139" w14:textId="77777777" w:rsidR="001A7995" w:rsidRDefault="001A7995" w:rsidP="00BC4F6F">
            <w:pPr>
              <w:pStyle w:val="ANormal"/>
            </w:pPr>
          </w:p>
          <w:p w14:paraId="292E9B56" w14:textId="25A3E3A5" w:rsidR="005F5D68" w:rsidRDefault="005F5D68" w:rsidP="005F5D68">
            <w:pPr>
              <w:pStyle w:val="LagParagraf"/>
              <w:rPr>
                <w:lang w:val="sv-FI"/>
              </w:rPr>
            </w:pPr>
            <w:r>
              <w:rPr>
                <w:lang w:val="sv-FI"/>
              </w:rPr>
              <w:t>18</w:t>
            </w:r>
            <w:r w:rsidR="001B7EEB">
              <w:rPr>
                <w:lang w:val="sv-FI"/>
              </w:rPr>
              <w:t> §</w:t>
            </w:r>
          </w:p>
          <w:p w14:paraId="7C09EB7C" w14:textId="77777777" w:rsidR="005F5D68" w:rsidRDefault="005F5D68" w:rsidP="005F5D68">
            <w:pPr>
              <w:pStyle w:val="LagPararubrik"/>
              <w:rPr>
                <w:lang w:val="sv-FI"/>
              </w:rPr>
            </w:pPr>
            <w:r>
              <w:rPr>
                <w:lang w:val="sv-FI"/>
              </w:rPr>
              <w:t>Allmänna bestämmelser om ordningsbot</w:t>
            </w:r>
          </w:p>
          <w:p w14:paraId="239BEB8F" w14:textId="2A52F01D" w:rsidR="001A7995" w:rsidRDefault="005F5D68" w:rsidP="005F5D68">
            <w:pPr>
              <w:pStyle w:val="ANormal"/>
              <w:rPr>
                <w:lang w:val="sv-FI"/>
              </w:rPr>
            </w:pPr>
            <w:r>
              <w:rPr>
                <w:lang w:val="sv-FI"/>
              </w:rPr>
              <w:tab/>
            </w:r>
            <w:r w:rsidRPr="005F5D68">
              <w:rPr>
                <w:b/>
                <w:bCs/>
                <w:lang w:val="sv-FI"/>
              </w:rPr>
              <w:t>I</w:t>
            </w:r>
            <w:r w:rsidRPr="00CA18C0">
              <w:rPr>
                <w:lang w:val="sv-FI"/>
              </w:rPr>
              <w:t xml:space="preserve"> 2a</w:t>
            </w:r>
            <w:r w:rsidR="001B7EEB">
              <w:rPr>
                <w:lang w:val="sv-FI"/>
              </w:rPr>
              <w:t> kap.</w:t>
            </w:r>
            <w:r w:rsidRPr="00CA18C0">
              <w:rPr>
                <w:lang w:val="sv-FI"/>
              </w:rPr>
              <w:t xml:space="preserve"> 8</w:t>
            </w:r>
            <w:r w:rsidR="001B7EEB">
              <w:rPr>
                <w:lang w:val="sv-FI"/>
              </w:rPr>
              <w:t> §</w:t>
            </w:r>
            <w:r w:rsidRPr="00CA18C0">
              <w:rPr>
                <w:lang w:val="sv-FI"/>
              </w:rPr>
              <w:t xml:space="preserve"> samt 7</w:t>
            </w:r>
            <w:r w:rsidR="001B7EEB">
              <w:rPr>
                <w:lang w:val="sv-FI"/>
              </w:rPr>
              <w:t> kap.</w:t>
            </w:r>
            <w:r w:rsidRPr="00CA18C0">
              <w:rPr>
                <w:lang w:val="sv-FI"/>
              </w:rPr>
              <w:t xml:space="preserve"> 3a och 3b</w:t>
            </w:r>
            <w:r w:rsidR="001B7EEB">
              <w:rPr>
                <w:lang w:val="sv-FI"/>
              </w:rPr>
              <w:t> §</w:t>
            </w:r>
            <w:r w:rsidRPr="00CA18C0">
              <w:rPr>
                <w:lang w:val="sv-FI"/>
              </w:rPr>
              <w:t>§ i strafflagen (FFS 39/1889) samt 1</w:t>
            </w:r>
            <w:r w:rsidR="001B7EEB">
              <w:rPr>
                <w:lang w:val="sv-FI"/>
              </w:rPr>
              <w:t> §</w:t>
            </w:r>
            <w:r w:rsidRPr="00CA18C0">
              <w:rPr>
                <w:lang w:val="sv-FI"/>
              </w:rPr>
              <w:t xml:space="preserve"> och 3</w:t>
            </w:r>
            <w:r w:rsidR="001B7EEB">
              <w:rPr>
                <w:lang w:val="sv-FI"/>
              </w:rPr>
              <w:t> §</w:t>
            </w:r>
            <w:r w:rsidRPr="00CA18C0">
              <w:rPr>
                <w:lang w:val="sv-FI"/>
              </w:rPr>
              <w:t xml:space="preserve"> 1</w:t>
            </w:r>
            <w:r w:rsidR="001B7EEB">
              <w:rPr>
                <w:lang w:val="sv-FI"/>
              </w:rPr>
              <w:t> mom.</w:t>
            </w:r>
            <w:r w:rsidRPr="00CA18C0">
              <w:rPr>
                <w:lang w:val="sv-FI"/>
              </w:rPr>
              <w:t xml:space="preserve"> i lagen om föreläggande av böter och ordningsbot (FFS 754/2010) </w:t>
            </w:r>
            <w:r w:rsidRPr="005F5D68">
              <w:rPr>
                <w:b/>
                <w:bCs/>
                <w:lang w:val="sv-FI"/>
              </w:rPr>
              <w:t>finns allmänna bestämmelser om ordningsbot</w:t>
            </w:r>
            <w:r>
              <w:rPr>
                <w:lang w:val="sv-FI"/>
              </w:rPr>
              <w:t>.</w:t>
            </w:r>
          </w:p>
          <w:p w14:paraId="2FA89C00" w14:textId="77777777" w:rsidR="005F5D68" w:rsidRDefault="005F5D68" w:rsidP="005F5D68">
            <w:pPr>
              <w:pStyle w:val="ANormal"/>
              <w:rPr>
                <w:lang w:val="sv-FI"/>
              </w:rPr>
            </w:pPr>
          </w:p>
          <w:p w14:paraId="727577AD" w14:textId="77777777" w:rsidR="005F5D68" w:rsidRDefault="005F5D68" w:rsidP="005F5D68">
            <w:pPr>
              <w:pStyle w:val="ANormal"/>
              <w:rPr>
                <w:lang w:val="sv-FI"/>
              </w:rPr>
            </w:pPr>
          </w:p>
          <w:p w14:paraId="1F7D1339" w14:textId="77777777" w:rsidR="005F5D68" w:rsidRDefault="005F5D68" w:rsidP="005F5D68">
            <w:pPr>
              <w:pStyle w:val="ANormal"/>
            </w:pPr>
            <w:r>
              <w:t>- - - - - - - - - - - - - - - - - - - - - - - - - - - - - -</w:t>
            </w:r>
          </w:p>
        </w:tc>
      </w:tr>
      <w:tr w:rsidR="00DE5522" w14:paraId="494AD368" w14:textId="77777777" w:rsidTr="005F5D68">
        <w:tc>
          <w:tcPr>
            <w:tcW w:w="2427" w:type="pct"/>
          </w:tcPr>
          <w:p w14:paraId="57E97A59" w14:textId="77777777" w:rsidR="00DE5522" w:rsidRDefault="00DE5522" w:rsidP="00BC4F6F">
            <w:pPr>
              <w:pStyle w:val="ANormal"/>
            </w:pPr>
          </w:p>
          <w:p w14:paraId="33077D60" w14:textId="3236AA8E" w:rsidR="00BC3680" w:rsidRPr="008133AC" w:rsidRDefault="00BC3680" w:rsidP="00BC3680">
            <w:pPr>
              <w:pStyle w:val="LagParagraf"/>
              <w:rPr>
                <w:sz w:val="27"/>
                <w:szCs w:val="27"/>
                <w:lang w:val="sv-FI" w:eastAsia="sv-FI"/>
              </w:rPr>
            </w:pPr>
            <w:r>
              <w:t>21</w:t>
            </w:r>
            <w:r w:rsidR="001B7EEB">
              <w:t> §</w:t>
            </w:r>
          </w:p>
          <w:p w14:paraId="4161ABEF" w14:textId="77777777" w:rsidR="00BC3680" w:rsidRDefault="00BC3680" w:rsidP="00BC3680">
            <w:pPr>
              <w:pStyle w:val="LagPararubrik"/>
              <w:rPr>
                <w:sz w:val="27"/>
                <w:szCs w:val="27"/>
                <w:lang w:val="sv-FI" w:eastAsia="sv-FI"/>
              </w:rPr>
            </w:pPr>
            <w:r>
              <w:t>Rätt att utse ordningsvakter</w:t>
            </w:r>
          </w:p>
          <w:p w14:paraId="5B0DC46B" w14:textId="77777777" w:rsidR="00BC3680" w:rsidRPr="007D565B" w:rsidRDefault="00BC3680" w:rsidP="00BC3680">
            <w:pPr>
              <w:pStyle w:val="ANormal"/>
              <w:rPr>
                <w:b/>
                <w:bCs/>
                <w:lang w:val="sv-FI"/>
              </w:rPr>
            </w:pPr>
            <w:r w:rsidRPr="007D565B">
              <w:rPr>
                <w:b/>
                <w:bCs/>
                <w:lang w:val="sv-FI"/>
              </w:rPr>
              <w:tab/>
              <w:t xml:space="preserve">Ålands polismyndighet kan på ansökan av innehavaren av ett köpcentrum, en trafikstation eller ett kollektivt trafikmedel som avgår från stationen bevilja tillstånd att för köpcentret, trafikstationen eller trafikmedlet utse ordningsvakter som avses i </w:t>
            </w:r>
            <w:hyperlink r:id="rId11" w:history="1">
              <w:r w:rsidRPr="007D565B">
                <w:rPr>
                  <w:b/>
                  <w:bCs/>
                  <w:lang w:val="sv-FI"/>
                </w:rPr>
                <w:t>landskapslagen (2010:28) om ordningsvakter</w:t>
              </w:r>
            </w:hyperlink>
            <w:r w:rsidRPr="007D565B">
              <w:rPr>
                <w:b/>
                <w:bCs/>
                <w:lang w:val="sv-FI"/>
              </w:rPr>
              <w:t xml:space="preserve"> för att bistå polisen i att upprätthålla ordning och säkerhet, om det inte är ändamålsenligt att upprätthålla ordning och säkerhet på något annat sätt och upprätthållandet av ordning och säkerhet kräver det av grundad anledning. I beslutet om rätt att utse ordningsvakter ska ordningsvakternas tjänstgöringsområde begränsas till köpcentrets eller trafikstationens fastighet och till trafikmedlet och vid behov till deras omedelbara närhet.</w:t>
            </w:r>
          </w:p>
          <w:p w14:paraId="3A35197C" w14:textId="77777777" w:rsidR="00BC3680" w:rsidRPr="007D565B" w:rsidRDefault="00BC3680" w:rsidP="00BC3680">
            <w:pPr>
              <w:pStyle w:val="ANormal"/>
              <w:rPr>
                <w:b/>
                <w:bCs/>
                <w:lang w:val="sv-FI"/>
              </w:rPr>
            </w:pPr>
            <w:r w:rsidRPr="007D565B">
              <w:rPr>
                <w:b/>
                <w:bCs/>
                <w:lang w:val="sv-FI"/>
              </w:rPr>
              <w:tab/>
              <w:t>Ett tillstånd att utse ordningsvakter ska gälla högst fem år. Tillståndet kan förenas med villkor som gäller ordningsvakternas utbildning, bärandet av maktmedelsredskap, tjänstgöringsområde samt placeringen av ordningsvakter och antalet ordningsvakter.</w:t>
            </w:r>
          </w:p>
          <w:p w14:paraId="221F7102" w14:textId="77777777" w:rsidR="00BC3680" w:rsidRPr="005A6345" w:rsidRDefault="00BC3680" w:rsidP="00BC3680">
            <w:pPr>
              <w:pStyle w:val="ANormal"/>
              <w:rPr>
                <w:b/>
                <w:bCs/>
                <w:lang w:val="sv-FI"/>
              </w:rPr>
            </w:pPr>
            <w:r w:rsidRPr="007D565B">
              <w:rPr>
                <w:b/>
                <w:bCs/>
                <w:lang w:val="sv-FI"/>
              </w:rPr>
              <w:tab/>
              <w:t>Ålands polismyndighet kan vid behov återkalla tillståndet samt ändra dess villkor eller giltighetstid på grund av sådana förändringar som inverkar väsentligt på upprätthållandet av ordning och säkerhet inom tjänstgöringsområdet.</w:t>
            </w:r>
          </w:p>
        </w:tc>
        <w:tc>
          <w:tcPr>
            <w:tcW w:w="146" w:type="pct"/>
          </w:tcPr>
          <w:p w14:paraId="2B3F0DBA" w14:textId="77777777" w:rsidR="00DE5522" w:rsidRDefault="00DE5522" w:rsidP="00BC4F6F">
            <w:pPr>
              <w:pStyle w:val="ANormal"/>
            </w:pPr>
          </w:p>
        </w:tc>
        <w:tc>
          <w:tcPr>
            <w:tcW w:w="2427" w:type="pct"/>
          </w:tcPr>
          <w:p w14:paraId="2CFE74A9" w14:textId="77777777" w:rsidR="00DE5522" w:rsidRDefault="00DE5522" w:rsidP="00BC4F6F">
            <w:pPr>
              <w:pStyle w:val="ANormal"/>
            </w:pPr>
          </w:p>
          <w:p w14:paraId="38CE33F0" w14:textId="21980F28" w:rsidR="007D565B" w:rsidRPr="008133AC" w:rsidRDefault="007D565B" w:rsidP="007D565B">
            <w:pPr>
              <w:pStyle w:val="LagParagraf"/>
              <w:rPr>
                <w:sz w:val="27"/>
                <w:szCs w:val="27"/>
                <w:lang w:val="sv-FI" w:eastAsia="sv-FI"/>
              </w:rPr>
            </w:pPr>
            <w:r>
              <w:t>21</w:t>
            </w:r>
            <w:r w:rsidR="001B7EEB">
              <w:t> §</w:t>
            </w:r>
          </w:p>
          <w:p w14:paraId="59AB4F09" w14:textId="77777777" w:rsidR="007D565B" w:rsidRDefault="007D565B" w:rsidP="007D565B">
            <w:pPr>
              <w:pStyle w:val="LagPararubrik"/>
              <w:rPr>
                <w:sz w:val="27"/>
                <w:szCs w:val="27"/>
                <w:lang w:val="sv-FI" w:eastAsia="sv-FI"/>
              </w:rPr>
            </w:pPr>
            <w:r>
              <w:t>Rätt att utse ordningsvakter</w:t>
            </w:r>
          </w:p>
          <w:p w14:paraId="1C03E5BD" w14:textId="77777777" w:rsidR="007D565B" w:rsidRPr="0031254B" w:rsidRDefault="007D565B" w:rsidP="007D565B">
            <w:pPr>
              <w:pStyle w:val="ANormal"/>
              <w:rPr>
                <w:i/>
                <w:iCs/>
                <w:lang w:val="sv-FI"/>
              </w:rPr>
            </w:pPr>
            <w:r w:rsidRPr="0031254B">
              <w:rPr>
                <w:i/>
                <w:iCs/>
                <w:lang w:val="sv-FI"/>
              </w:rPr>
              <w:tab/>
              <w:t>(Paragrafen upphävs)</w:t>
            </w:r>
          </w:p>
          <w:p w14:paraId="5C91327D" w14:textId="77777777" w:rsidR="007D565B" w:rsidRDefault="007D565B" w:rsidP="00BC4F6F">
            <w:pPr>
              <w:pStyle w:val="ANormal"/>
            </w:pPr>
          </w:p>
        </w:tc>
      </w:tr>
      <w:tr w:rsidR="00DE5522" w14:paraId="546F56A4" w14:textId="77777777" w:rsidTr="005F5D68">
        <w:tc>
          <w:tcPr>
            <w:tcW w:w="2427" w:type="pct"/>
          </w:tcPr>
          <w:p w14:paraId="569D0922" w14:textId="77777777" w:rsidR="00DE5522" w:rsidRDefault="00DE5522" w:rsidP="00BC4F6F">
            <w:pPr>
              <w:pStyle w:val="ANormal"/>
            </w:pPr>
          </w:p>
          <w:p w14:paraId="61743AB6" w14:textId="0F246816" w:rsidR="008A6F4B" w:rsidRDefault="008A6F4B" w:rsidP="008A6F4B">
            <w:pPr>
              <w:pStyle w:val="LagParagraf"/>
            </w:pPr>
            <w:r>
              <w:t>22</w:t>
            </w:r>
            <w:r w:rsidR="001B7EEB">
              <w:t> §</w:t>
            </w:r>
          </w:p>
          <w:p w14:paraId="42FD3E65" w14:textId="77777777" w:rsidR="008A6F4B" w:rsidRDefault="008A6F4B" w:rsidP="008A6F4B">
            <w:pPr>
              <w:pStyle w:val="LagPararubrik"/>
            </w:pPr>
            <w:r>
              <w:t>Ordningsövervakningsuppgifter</w:t>
            </w:r>
          </w:p>
          <w:p w14:paraId="084F8036" w14:textId="1E973386" w:rsidR="008A6F4B" w:rsidRPr="008A6F4B" w:rsidRDefault="008A6F4B" w:rsidP="008A6F4B">
            <w:pPr>
              <w:pStyle w:val="ANormal"/>
              <w:rPr>
                <w:b/>
                <w:bCs/>
                <w:lang w:val="sv-FI"/>
              </w:rPr>
            </w:pPr>
            <w:r w:rsidRPr="008A6F4B">
              <w:rPr>
                <w:b/>
                <w:bCs/>
                <w:lang w:val="sv-FI"/>
              </w:rPr>
              <w:tab/>
              <w:t>Uppdrag som gäller ordningsövervakningsuppgifter som avses i 21</w:t>
            </w:r>
            <w:r w:rsidR="001B7EEB">
              <w:rPr>
                <w:b/>
                <w:bCs/>
                <w:lang w:val="sv-FI"/>
              </w:rPr>
              <w:t> §</w:t>
            </w:r>
            <w:r w:rsidRPr="008A6F4B">
              <w:rPr>
                <w:b/>
                <w:bCs/>
                <w:lang w:val="sv-FI"/>
              </w:rPr>
              <w:t xml:space="preserve"> 1</w:t>
            </w:r>
            <w:r w:rsidR="001B7EEB">
              <w:rPr>
                <w:b/>
                <w:bCs/>
                <w:lang w:val="sv-FI"/>
              </w:rPr>
              <w:t> mom.</w:t>
            </w:r>
            <w:r w:rsidRPr="008A6F4B">
              <w:rPr>
                <w:b/>
                <w:bCs/>
                <w:lang w:val="sv-FI"/>
              </w:rPr>
              <w:t xml:space="preserve"> denna lag får tas emot och fullgöras bara av ett bevakningsföretag som avses i landskapslagen om tillämpning i landskapet Åland av lagen om privata säkerhetstjänster. Ordningsövervakningsuppgifter får bara utföras av en ordningsvakt som är anställd hos bevakningsföretaget och som har giltigt godkännande som ordningsvakt och som väktare.</w:t>
            </w:r>
          </w:p>
          <w:p w14:paraId="6CF65116" w14:textId="7F12C839" w:rsidR="008A6F4B" w:rsidRPr="008A6F4B" w:rsidRDefault="008A6F4B" w:rsidP="008A6F4B">
            <w:pPr>
              <w:pStyle w:val="ANormal"/>
              <w:rPr>
                <w:b/>
                <w:bCs/>
                <w:lang w:val="sv-FI"/>
              </w:rPr>
            </w:pPr>
            <w:r w:rsidRPr="008A6F4B">
              <w:rPr>
                <w:b/>
                <w:bCs/>
                <w:lang w:val="sv-FI"/>
              </w:rPr>
              <w:tab/>
              <w:t>Befogenheterna för de ordningsvakter som utför ordningsövervakningsuppgifter bestäms enligt landskapslagen om ordningsvakter. En ordningsvakt har dock inte sådana befogenheter som anges i 7</w:t>
            </w:r>
            <w:r w:rsidR="001B7EEB">
              <w:rPr>
                <w:b/>
                <w:bCs/>
                <w:lang w:val="sv-FI"/>
              </w:rPr>
              <w:t> §</w:t>
            </w:r>
            <w:r w:rsidRPr="008A6F4B">
              <w:rPr>
                <w:b/>
                <w:bCs/>
                <w:lang w:val="sv-FI"/>
              </w:rPr>
              <w:t>, 8</w:t>
            </w:r>
            <w:r w:rsidR="001B7EEB">
              <w:rPr>
                <w:b/>
                <w:bCs/>
                <w:lang w:val="sv-FI"/>
              </w:rPr>
              <w:t> §</w:t>
            </w:r>
            <w:r w:rsidRPr="008A6F4B">
              <w:rPr>
                <w:b/>
                <w:bCs/>
                <w:lang w:val="sv-FI"/>
              </w:rPr>
              <w:t xml:space="preserve"> 1</w:t>
            </w:r>
            <w:r w:rsidR="001B7EEB">
              <w:rPr>
                <w:b/>
                <w:bCs/>
                <w:lang w:val="sv-FI"/>
              </w:rPr>
              <w:t> mom.</w:t>
            </w:r>
            <w:r w:rsidRPr="008A6F4B">
              <w:rPr>
                <w:b/>
                <w:bCs/>
                <w:lang w:val="sv-FI"/>
              </w:rPr>
              <w:t xml:space="preserve"> 3</w:t>
            </w:r>
            <w:r w:rsidR="001B7EEB">
              <w:rPr>
                <w:b/>
                <w:bCs/>
                <w:lang w:val="sv-FI"/>
              </w:rPr>
              <w:t> punkt</w:t>
            </w:r>
            <w:r w:rsidRPr="008A6F4B">
              <w:rPr>
                <w:b/>
                <w:bCs/>
                <w:lang w:val="sv-FI"/>
              </w:rPr>
              <w:t>en, 8</w:t>
            </w:r>
            <w:r w:rsidR="001B7EEB">
              <w:rPr>
                <w:b/>
                <w:bCs/>
                <w:lang w:val="sv-FI"/>
              </w:rPr>
              <w:t> §</w:t>
            </w:r>
            <w:r w:rsidRPr="008A6F4B">
              <w:rPr>
                <w:b/>
                <w:bCs/>
                <w:lang w:val="sv-FI"/>
              </w:rPr>
              <w:t xml:space="preserve"> 3 och 4</w:t>
            </w:r>
            <w:r w:rsidR="001B7EEB">
              <w:rPr>
                <w:b/>
                <w:bCs/>
                <w:lang w:val="sv-FI"/>
              </w:rPr>
              <w:t> mom.</w:t>
            </w:r>
            <w:r w:rsidRPr="008A6F4B">
              <w:rPr>
                <w:b/>
                <w:bCs/>
                <w:lang w:val="sv-FI"/>
              </w:rPr>
              <w:t xml:space="preserve"> eller 9</w:t>
            </w:r>
            <w:r w:rsidR="001B7EEB">
              <w:rPr>
                <w:b/>
                <w:bCs/>
                <w:lang w:val="sv-FI"/>
              </w:rPr>
              <w:t> §</w:t>
            </w:r>
            <w:r w:rsidRPr="008A6F4B">
              <w:rPr>
                <w:b/>
                <w:bCs/>
                <w:lang w:val="sv-FI"/>
              </w:rPr>
              <w:t xml:space="preserve"> landskapslagen om ordningsvakter. En ordningsvakt som enligt 8</w:t>
            </w:r>
            <w:r w:rsidR="001B7EEB">
              <w:rPr>
                <w:b/>
                <w:bCs/>
                <w:lang w:val="sv-FI"/>
              </w:rPr>
              <w:t> §</w:t>
            </w:r>
            <w:r w:rsidRPr="008A6F4B">
              <w:rPr>
                <w:b/>
                <w:bCs/>
                <w:lang w:val="sv-FI"/>
              </w:rPr>
              <w:t xml:space="preserve"> 2</w:t>
            </w:r>
            <w:r w:rsidR="001B7EEB">
              <w:rPr>
                <w:b/>
                <w:bCs/>
                <w:lang w:val="sv-FI"/>
              </w:rPr>
              <w:t> mom.</w:t>
            </w:r>
            <w:r w:rsidRPr="008A6F4B">
              <w:rPr>
                <w:b/>
                <w:bCs/>
                <w:lang w:val="sv-FI"/>
              </w:rPr>
              <w:t xml:space="preserve"> landskapslagen om ordningsvakter utövar sin rätt att gripa en person har rätt att visitera den gripne och de saker som denne medför för att försäkra sig om att den gripne inte innehar föremål eller ämnen med vilka han eller hon kan orsaka fara för sig själv eller andra. Ordningsvakten har rätt att frånta den gripne de farliga föremål och ämnen som påträffas vid visitationen. De föremål och ämnen som fråntagits den gripne ska utan dröjsmål överlämnas till polisen.</w:t>
            </w:r>
          </w:p>
          <w:p w14:paraId="40919F0B" w14:textId="77777777" w:rsidR="008A6F4B" w:rsidRPr="008A6F4B" w:rsidRDefault="008A6F4B" w:rsidP="008A6F4B">
            <w:pPr>
              <w:pStyle w:val="ANormal"/>
              <w:rPr>
                <w:b/>
                <w:bCs/>
                <w:lang w:val="sv-FI"/>
              </w:rPr>
            </w:pPr>
            <w:r w:rsidRPr="008A6F4B">
              <w:rPr>
                <w:b/>
                <w:bCs/>
                <w:lang w:val="sv-FI"/>
              </w:rPr>
              <w:tab/>
              <w:t>Vad beträffar ordningsövervakningsuppgifter gäller vad som följer av bestämmelserna i landskapslagen om tillämpning i landskapet Åland av lagen om privata säkerhetstjänster, om god bevakningssed, om uppgörandet av uppdragsavtal, händelserapporter och verksamhetsanvisningar, om maktmedelsredskap och bärandet av dem samt om myndigheternas rätt att få information. Ett bevakningsföretag ska i sina register över personal och arbetsskift samt i sin årsanmälan ta in uppgifter som motsvarar sådana uppgifter som enligt landskapslagen om tillämpning i landskapet Åland av lagen om privata säkerhetstjänster ska finnas i ett personal- och arbetsskiftsregister samt i en årsanmälan och som gäller utförandet av uppdrag innefattande ordningsvaktsuppgifter samt de ordningsvakter som deltagit i utförandet av uppdraget.</w:t>
            </w:r>
          </w:p>
          <w:p w14:paraId="2D8F521F" w14:textId="77777777" w:rsidR="008A6F4B" w:rsidRPr="008A6F4B" w:rsidRDefault="008A6F4B" w:rsidP="008A6F4B">
            <w:pPr>
              <w:pStyle w:val="ANormal"/>
              <w:rPr>
                <w:b/>
                <w:bCs/>
                <w:lang w:val="sv-FI"/>
              </w:rPr>
            </w:pPr>
            <w:r w:rsidRPr="008A6F4B">
              <w:rPr>
                <w:b/>
                <w:bCs/>
                <w:lang w:val="sv-FI"/>
              </w:rPr>
              <w:tab/>
              <w:t>Den som utför ordningsövervakningsuppgifter ska vara iförd en ordningsvaktsdräkt. För ordningsvaktsdräkten gäller i tillämpliga delar vad som följer ur bestämmelserna om väktares dräkt i landskapslagen om tillämpning i landskapet Åland av lagen om privata säkerhetstjänster.</w:t>
            </w:r>
          </w:p>
          <w:p w14:paraId="6E4E4307" w14:textId="77777777" w:rsidR="005A6345" w:rsidRPr="005A6345" w:rsidRDefault="008A6F4B" w:rsidP="008A6F4B">
            <w:pPr>
              <w:pStyle w:val="ANormal"/>
              <w:rPr>
                <w:b/>
                <w:bCs/>
                <w:lang w:val="sv-FI"/>
              </w:rPr>
            </w:pPr>
            <w:r w:rsidRPr="008A6F4B">
              <w:rPr>
                <w:b/>
                <w:bCs/>
                <w:lang w:val="sv-FI"/>
              </w:rPr>
              <w:tab/>
              <w:t>Landskapsregeringen kan genom landskapsförordning utfärda närmare bestämmelser om märken och text på ordningsvaktsdräkten</w:t>
            </w:r>
          </w:p>
        </w:tc>
        <w:tc>
          <w:tcPr>
            <w:tcW w:w="146" w:type="pct"/>
          </w:tcPr>
          <w:p w14:paraId="4B6E6698" w14:textId="77777777" w:rsidR="00DE5522" w:rsidRDefault="00DE5522" w:rsidP="00BC4F6F">
            <w:pPr>
              <w:pStyle w:val="ANormal"/>
            </w:pPr>
          </w:p>
        </w:tc>
        <w:tc>
          <w:tcPr>
            <w:tcW w:w="2427" w:type="pct"/>
          </w:tcPr>
          <w:p w14:paraId="6562A338" w14:textId="77777777" w:rsidR="00C232D1" w:rsidRDefault="00C232D1" w:rsidP="00C232D1">
            <w:pPr>
              <w:pStyle w:val="ANormal"/>
            </w:pPr>
          </w:p>
          <w:p w14:paraId="141C788F" w14:textId="45DF1799" w:rsidR="00C232D1" w:rsidRDefault="00C232D1" w:rsidP="00C232D1">
            <w:pPr>
              <w:pStyle w:val="LagParagraf"/>
            </w:pPr>
            <w:r>
              <w:t>22</w:t>
            </w:r>
            <w:r w:rsidR="001B7EEB">
              <w:t> §</w:t>
            </w:r>
          </w:p>
          <w:p w14:paraId="2349B7EE" w14:textId="77777777" w:rsidR="00C232D1" w:rsidRDefault="00C232D1" w:rsidP="00C232D1">
            <w:pPr>
              <w:pStyle w:val="LagPararubrik"/>
            </w:pPr>
            <w:r>
              <w:t>Ordningsövervakningsuppgifter</w:t>
            </w:r>
          </w:p>
          <w:p w14:paraId="5E21DEDB" w14:textId="77777777" w:rsidR="00C232D1" w:rsidRPr="005A6345" w:rsidRDefault="00C232D1" w:rsidP="00BC4F6F">
            <w:pPr>
              <w:pStyle w:val="ANormal"/>
              <w:rPr>
                <w:i/>
                <w:iCs/>
                <w:lang w:val="sv-FI"/>
              </w:rPr>
            </w:pPr>
            <w:r w:rsidRPr="0031254B">
              <w:rPr>
                <w:i/>
                <w:iCs/>
                <w:lang w:val="sv-FI"/>
              </w:rPr>
              <w:tab/>
              <w:t>(Paragrafen upphävs)</w:t>
            </w:r>
          </w:p>
        </w:tc>
      </w:tr>
      <w:tr w:rsidR="00697EEA" w14:paraId="167F6605" w14:textId="77777777" w:rsidTr="005F5D68">
        <w:tc>
          <w:tcPr>
            <w:tcW w:w="2427" w:type="pct"/>
          </w:tcPr>
          <w:p w14:paraId="4E5BBEAC" w14:textId="77777777" w:rsidR="00DE5522" w:rsidRDefault="00DE5522" w:rsidP="00BC4F6F">
            <w:pPr>
              <w:pStyle w:val="ANormal"/>
            </w:pPr>
          </w:p>
        </w:tc>
        <w:tc>
          <w:tcPr>
            <w:tcW w:w="146" w:type="pct"/>
          </w:tcPr>
          <w:p w14:paraId="30AEB84F" w14:textId="77777777" w:rsidR="00DE5522" w:rsidRDefault="00DE5522" w:rsidP="00BC4F6F">
            <w:pPr>
              <w:pStyle w:val="ANormal"/>
            </w:pPr>
          </w:p>
        </w:tc>
        <w:tc>
          <w:tcPr>
            <w:tcW w:w="2427" w:type="pct"/>
          </w:tcPr>
          <w:p w14:paraId="39E170C9" w14:textId="3ECCC70A" w:rsidR="00DE5522" w:rsidRDefault="00DE5522" w:rsidP="00BC4F6F">
            <w:pPr>
              <w:pStyle w:val="ANormal"/>
            </w:pPr>
          </w:p>
          <w:p w14:paraId="040B4C7E" w14:textId="77777777" w:rsidR="003C3882" w:rsidRDefault="00E240D3">
            <w:pPr>
              <w:pStyle w:val="ANormal"/>
              <w:jc w:val="center"/>
            </w:pPr>
            <w:hyperlink w:anchor="_top" w:tooltip="Klicka för att gå till toppen av dokumentet" w:history="1">
              <w:r w:rsidR="003C3882">
                <w:rPr>
                  <w:rStyle w:val="Hyperlnk"/>
                </w:rPr>
                <w:t>__________________</w:t>
              </w:r>
            </w:hyperlink>
          </w:p>
          <w:p w14:paraId="7B7E6EDF" w14:textId="77777777" w:rsidR="003C3882" w:rsidRDefault="003C3882" w:rsidP="00BC4F6F">
            <w:pPr>
              <w:pStyle w:val="ANormal"/>
            </w:pPr>
          </w:p>
          <w:p w14:paraId="63B9616D" w14:textId="77777777" w:rsidR="003C3882" w:rsidRDefault="003C3882" w:rsidP="003C3882">
            <w:pPr>
              <w:pStyle w:val="ANormal"/>
              <w:rPr>
                <w:lang w:val="sv-FI"/>
              </w:rPr>
            </w:pPr>
            <w:r>
              <w:rPr>
                <w:lang w:val="sv-FI"/>
              </w:rPr>
              <w:tab/>
              <w:t>Denna lag träder i kraft den</w:t>
            </w:r>
          </w:p>
          <w:p w14:paraId="59DB743A" w14:textId="77777777" w:rsidR="003C3882" w:rsidRDefault="003C3882" w:rsidP="003C3882">
            <w:pPr>
              <w:pStyle w:val="ANormal"/>
              <w:rPr>
                <w:lang w:val="sv-FI"/>
              </w:rPr>
            </w:pPr>
          </w:p>
          <w:p w14:paraId="5306C8E9" w14:textId="77777777" w:rsidR="003C3882" w:rsidRDefault="00E240D3" w:rsidP="003C3882">
            <w:pPr>
              <w:pStyle w:val="ANormal"/>
              <w:jc w:val="center"/>
            </w:pPr>
            <w:hyperlink w:anchor="_top" w:tooltip="Klicka för att gå till toppen av dokumentet" w:history="1">
              <w:r w:rsidR="003C3882">
                <w:rPr>
                  <w:rStyle w:val="Hyperlnk"/>
                </w:rPr>
                <w:t>__________________</w:t>
              </w:r>
            </w:hyperlink>
          </w:p>
          <w:p w14:paraId="4D7B83E2" w14:textId="3C706483" w:rsidR="00042450" w:rsidRDefault="00042450" w:rsidP="003C3882">
            <w:pPr>
              <w:pStyle w:val="ANormal"/>
            </w:pPr>
          </w:p>
        </w:tc>
      </w:tr>
    </w:tbl>
    <w:p w14:paraId="5C1A127D" w14:textId="61F959B2" w:rsidR="00CB1677" w:rsidRDefault="00CB1677">
      <w:pPr>
        <w:pStyle w:val="ANormal"/>
      </w:pPr>
    </w:p>
    <w:p w14:paraId="408E1907" w14:textId="77777777" w:rsidR="00457176" w:rsidRDefault="00E240D3">
      <w:pPr>
        <w:pStyle w:val="ANormal"/>
        <w:jc w:val="center"/>
      </w:pPr>
      <w:hyperlink w:anchor="_top" w:tooltip="Klicka för att gå till toppen av dokumentet" w:history="1">
        <w:r w:rsidR="00457176">
          <w:rPr>
            <w:rStyle w:val="Hyperlnk"/>
          </w:rPr>
          <w:t>__________________</w:t>
        </w:r>
      </w:hyperlink>
    </w:p>
    <w:p w14:paraId="35F2D97B" w14:textId="77777777" w:rsidR="00457176" w:rsidRDefault="00457176">
      <w:pPr>
        <w:pStyle w:val="ANormal"/>
      </w:pPr>
    </w:p>
    <w:p w14:paraId="2810FD34" w14:textId="0874830E" w:rsidR="003C3882" w:rsidRPr="00115DA6" w:rsidRDefault="003C3882" w:rsidP="003C3882">
      <w:pPr>
        <w:pStyle w:val="ANormal"/>
        <w:rPr>
          <w:lang w:val="sv-FI"/>
        </w:rPr>
      </w:pPr>
      <w:r>
        <w:rPr>
          <w:lang w:val="sv-FI"/>
        </w:rPr>
        <w:t>3</w:t>
      </w:r>
      <w:r w:rsidRPr="00115DA6">
        <w:rPr>
          <w:lang w:val="sv-FI"/>
        </w:rPr>
        <w:t>.</w:t>
      </w:r>
    </w:p>
    <w:p w14:paraId="2ECE862A" w14:textId="7F12632E" w:rsidR="003C3882" w:rsidRPr="003B4B5C" w:rsidRDefault="003C3882" w:rsidP="003C3882">
      <w:pPr>
        <w:pStyle w:val="LagHuvRubr"/>
      </w:pPr>
      <w:bookmarkStart w:id="1" w:name="_Toc43371567"/>
      <w:r w:rsidRPr="003B4B5C">
        <w:t>L A N D S K A P S L A G</w:t>
      </w:r>
      <w:r w:rsidRPr="003B4B5C">
        <w:br/>
        <w:t>om ändring av</w:t>
      </w:r>
      <w:r>
        <w:t xml:space="preserve"> 3</w:t>
      </w:r>
      <w:r w:rsidR="001B7EEB">
        <w:t> §</w:t>
      </w:r>
      <w:r>
        <w:t xml:space="preserve"> landskapslagen om tillämpning i landskapet Åland av lagen om sammankomster</w:t>
      </w:r>
      <w:bookmarkEnd w:id="1"/>
    </w:p>
    <w:p w14:paraId="43FDBDAB" w14:textId="77777777" w:rsidR="003C3882" w:rsidRDefault="003C3882" w:rsidP="003C3882">
      <w:pPr>
        <w:pStyle w:val="ANormal"/>
      </w:pPr>
    </w:p>
    <w:p w14:paraId="78621CBD" w14:textId="70658CED" w:rsidR="003C3882" w:rsidRDefault="003C3882" w:rsidP="003C3882">
      <w:pPr>
        <w:pStyle w:val="ANormal"/>
      </w:pPr>
      <w:r>
        <w:tab/>
        <w:t xml:space="preserve">I enlighet med lagtingets beslut </w:t>
      </w:r>
      <w:r>
        <w:rPr>
          <w:b/>
          <w:bCs/>
        </w:rPr>
        <w:t xml:space="preserve">ändras </w:t>
      </w:r>
      <w:r>
        <w:t>3</w:t>
      </w:r>
      <w:r w:rsidR="001B7EEB">
        <w:t> §</w:t>
      </w:r>
      <w:r>
        <w:t xml:space="preserve"> 1</w:t>
      </w:r>
      <w:r w:rsidR="001B7EEB">
        <w:t> mom.</w:t>
      </w:r>
      <w:r>
        <w:t xml:space="preserve"> </w:t>
      </w:r>
      <w:r w:rsidRPr="000B671F">
        <w:t>landskapslagen om tillämpning i landskapet Åland av lagen om sammankomster</w:t>
      </w:r>
      <w:r>
        <w:t xml:space="preserve"> som följer:</w:t>
      </w:r>
    </w:p>
    <w:p w14:paraId="66F573C5" w14:textId="77777777" w:rsidR="003C3882" w:rsidRDefault="003C3882" w:rsidP="003C3882">
      <w:pPr>
        <w:pStyle w:val="ANormal"/>
      </w:pPr>
    </w:p>
    <w:p w14:paraId="7167492B" w14:textId="77777777" w:rsidR="003C3882" w:rsidRPr="001A7995" w:rsidRDefault="003C3882" w:rsidP="003C3882">
      <w:pPr>
        <w:pStyle w:val="ANormal"/>
        <w:rPr>
          <w:lang w:val="sv-FI"/>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3C3882" w14:paraId="5711B099" w14:textId="77777777" w:rsidTr="00BC4F6F">
        <w:tc>
          <w:tcPr>
            <w:tcW w:w="2426" w:type="pct"/>
          </w:tcPr>
          <w:p w14:paraId="226EF973" w14:textId="77777777" w:rsidR="003C3882" w:rsidRDefault="003C3882" w:rsidP="00BC4F6F">
            <w:pPr>
              <w:pStyle w:val="xCelltext"/>
              <w:jc w:val="center"/>
            </w:pPr>
            <w:r>
              <w:t>Gällande lydelse</w:t>
            </w:r>
          </w:p>
        </w:tc>
        <w:tc>
          <w:tcPr>
            <w:tcW w:w="146" w:type="pct"/>
          </w:tcPr>
          <w:p w14:paraId="166469F3" w14:textId="77777777" w:rsidR="003C3882" w:rsidRDefault="003C3882" w:rsidP="00BC4F6F">
            <w:pPr>
              <w:pStyle w:val="xCelltext"/>
              <w:jc w:val="center"/>
            </w:pPr>
          </w:p>
        </w:tc>
        <w:tc>
          <w:tcPr>
            <w:tcW w:w="2428" w:type="pct"/>
          </w:tcPr>
          <w:p w14:paraId="25415975" w14:textId="77777777" w:rsidR="003C3882" w:rsidRDefault="003C3882" w:rsidP="00BC4F6F">
            <w:pPr>
              <w:pStyle w:val="xCelltext"/>
              <w:jc w:val="center"/>
            </w:pPr>
            <w:r>
              <w:t>Föreslagen lydelse</w:t>
            </w:r>
          </w:p>
        </w:tc>
      </w:tr>
      <w:tr w:rsidR="003C3882" w14:paraId="6E69B339" w14:textId="77777777" w:rsidTr="00BC4F6F">
        <w:tc>
          <w:tcPr>
            <w:tcW w:w="2426" w:type="pct"/>
          </w:tcPr>
          <w:p w14:paraId="5CB0C847" w14:textId="77777777" w:rsidR="003C3882" w:rsidRDefault="003C3882" w:rsidP="00BC4F6F">
            <w:pPr>
              <w:pStyle w:val="ANormal"/>
            </w:pPr>
          </w:p>
          <w:p w14:paraId="05003ED0" w14:textId="3B80280C" w:rsidR="003C3882" w:rsidRDefault="003C3882" w:rsidP="00BC4F6F">
            <w:pPr>
              <w:pStyle w:val="LagParagraf"/>
            </w:pPr>
            <w:r>
              <w:t>3</w:t>
            </w:r>
            <w:r w:rsidR="001B7EEB">
              <w:t> §</w:t>
            </w:r>
          </w:p>
          <w:p w14:paraId="75765E11" w14:textId="77777777" w:rsidR="003C3882" w:rsidRDefault="003C3882" w:rsidP="00BC4F6F">
            <w:pPr>
              <w:pStyle w:val="LagPararubrik"/>
            </w:pPr>
            <w:r>
              <w:t>Hänvisningar</w:t>
            </w:r>
          </w:p>
          <w:p w14:paraId="5903AE55" w14:textId="46244F60" w:rsidR="003C3882" w:rsidRDefault="003C3882" w:rsidP="00BC4F6F">
            <w:pPr>
              <w:pStyle w:val="ANormal"/>
            </w:pPr>
            <w:r>
              <w:tab/>
            </w:r>
            <w:r w:rsidRPr="000B671F">
              <w:t>Inom landskapets behörighet ska hänvisningen i 18</w:t>
            </w:r>
            <w:r w:rsidR="001B7EEB">
              <w:t> §</w:t>
            </w:r>
            <w:r w:rsidRPr="000B671F">
              <w:t xml:space="preserve"> lagen om sammankomster [till lagen om ordningsvakter] avse landskapslagen (2010:28) om ordningsvakter.</w:t>
            </w:r>
          </w:p>
          <w:p w14:paraId="7D43CBF7" w14:textId="77777777" w:rsidR="003C3882" w:rsidRDefault="003C3882" w:rsidP="00BC4F6F">
            <w:pPr>
              <w:pStyle w:val="ANormal"/>
            </w:pPr>
          </w:p>
          <w:p w14:paraId="2CF4C1CF" w14:textId="77777777" w:rsidR="003C3882" w:rsidRDefault="003C3882" w:rsidP="00BC4F6F">
            <w:pPr>
              <w:pStyle w:val="ANormal"/>
            </w:pPr>
          </w:p>
          <w:p w14:paraId="7B1CD92A" w14:textId="77777777" w:rsidR="003C3882" w:rsidRDefault="003C3882" w:rsidP="00BC4F6F">
            <w:pPr>
              <w:pStyle w:val="ANormal"/>
            </w:pPr>
            <w:r>
              <w:t xml:space="preserve">- - - - - - - - - - - - - - - - - - - - - - - - - - - - - - </w:t>
            </w:r>
          </w:p>
        </w:tc>
        <w:tc>
          <w:tcPr>
            <w:tcW w:w="146" w:type="pct"/>
          </w:tcPr>
          <w:p w14:paraId="1CC40F3B" w14:textId="77777777" w:rsidR="003C3882" w:rsidRDefault="003C3882" w:rsidP="00BC4F6F">
            <w:pPr>
              <w:pStyle w:val="ANormal"/>
            </w:pPr>
          </w:p>
        </w:tc>
        <w:tc>
          <w:tcPr>
            <w:tcW w:w="2428" w:type="pct"/>
          </w:tcPr>
          <w:p w14:paraId="2888FE5C" w14:textId="77777777" w:rsidR="003C3882" w:rsidRDefault="003C3882" w:rsidP="00BC4F6F">
            <w:pPr>
              <w:pStyle w:val="ANormal"/>
            </w:pPr>
          </w:p>
          <w:p w14:paraId="2A92E48B" w14:textId="51FAC371" w:rsidR="003C3882" w:rsidRDefault="003C3882" w:rsidP="00BC4F6F">
            <w:pPr>
              <w:pStyle w:val="LagParagraf"/>
            </w:pPr>
            <w:r>
              <w:t>3</w:t>
            </w:r>
            <w:r w:rsidR="001B7EEB">
              <w:t> §</w:t>
            </w:r>
          </w:p>
          <w:p w14:paraId="60566928" w14:textId="77777777" w:rsidR="003C3882" w:rsidRDefault="003C3882" w:rsidP="00BC4F6F">
            <w:pPr>
              <w:pStyle w:val="LagPararubrik"/>
            </w:pPr>
            <w:r>
              <w:t>Hänvisningar</w:t>
            </w:r>
          </w:p>
          <w:p w14:paraId="6E0D1A5D" w14:textId="3E32ECF1" w:rsidR="003C3882" w:rsidRDefault="003C3882" w:rsidP="00BC4F6F">
            <w:pPr>
              <w:pStyle w:val="ANormal"/>
            </w:pPr>
            <w:r>
              <w:tab/>
            </w:r>
            <w:r w:rsidRPr="000B671F">
              <w:t xml:space="preserve">Inom </w:t>
            </w:r>
            <w:r w:rsidR="00053778">
              <w:rPr>
                <w:b/>
                <w:bCs/>
              </w:rPr>
              <w:t>lagtingets</w:t>
            </w:r>
            <w:r w:rsidRPr="000B671F">
              <w:t xml:space="preserve"> behörighet ska hänvisning</w:t>
            </w:r>
            <w:r>
              <w:t>arna</w:t>
            </w:r>
            <w:r w:rsidRPr="000B671F">
              <w:t xml:space="preserve"> i 18</w:t>
            </w:r>
            <w:r w:rsidR="001B7EEB">
              <w:t> §</w:t>
            </w:r>
            <w:r w:rsidRPr="000B671F">
              <w:t xml:space="preserve"> </w:t>
            </w:r>
            <w:r>
              <w:t>och 23</w:t>
            </w:r>
            <w:r w:rsidR="001B7EEB">
              <w:t> §</w:t>
            </w:r>
            <w:r>
              <w:t xml:space="preserve"> 4</w:t>
            </w:r>
            <w:r w:rsidR="001B7EEB">
              <w:t> mom.</w:t>
            </w:r>
            <w:r>
              <w:t xml:space="preserve"> i </w:t>
            </w:r>
            <w:r w:rsidRPr="000B671F">
              <w:t xml:space="preserve">lagen om sammankomster till lagen om </w:t>
            </w:r>
            <w:r>
              <w:t>privata säkerhetstjänster (FFS 1085/2015)</w:t>
            </w:r>
            <w:r w:rsidRPr="000B671F">
              <w:t xml:space="preserve"> avse landskapslagen </w:t>
            </w:r>
            <w:proofErr w:type="gramStart"/>
            <w:r w:rsidRPr="000B671F">
              <w:t>(</w:t>
            </w:r>
            <w:r>
              <w:t xml:space="preserve"> </w:t>
            </w:r>
            <w:r w:rsidRPr="000B671F">
              <w:t>:</w:t>
            </w:r>
            <w:proofErr w:type="gramEnd"/>
            <w:r>
              <w:t xml:space="preserve"> </w:t>
            </w:r>
            <w:r w:rsidRPr="000B671F">
              <w:t xml:space="preserve">) om </w:t>
            </w:r>
            <w:r>
              <w:t>tillämpning på Åland av lagen om privata säkerhetstjänster.</w:t>
            </w:r>
          </w:p>
          <w:p w14:paraId="07B96523" w14:textId="77777777" w:rsidR="003C3882" w:rsidRDefault="003C3882" w:rsidP="00BC4F6F">
            <w:pPr>
              <w:pStyle w:val="ANormal"/>
            </w:pPr>
            <w:r>
              <w:t xml:space="preserve">- - - - - - - - - - - - - - - - - - - - - - - - - - - - - - </w:t>
            </w:r>
          </w:p>
        </w:tc>
      </w:tr>
      <w:tr w:rsidR="003C3882" w14:paraId="702AF48B" w14:textId="77777777" w:rsidTr="00BC4F6F">
        <w:tc>
          <w:tcPr>
            <w:tcW w:w="2426" w:type="pct"/>
          </w:tcPr>
          <w:p w14:paraId="680D84CB" w14:textId="77777777" w:rsidR="003C3882" w:rsidRDefault="003C3882" w:rsidP="00BC4F6F">
            <w:pPr>
              <w:pStyle w:val="ANormal"/>
            </w:pPr>
          </w:p>
          <w:p w14:paraId="69AC5FF2" w14:textId="77777777" w:rsidR="003C3882" w:rsidRDefault="003C3882" w:rsidP="00BC4F6F">
            <w:pPr>
              <w:pStyle w:val="LagParagraf"/>
              <w:jc w:val="left"/>
            </w:pPr>
          </w:p>
        </w:tc>
        <w:tc>
          <w:tcPr>
            <w:tcW w:w="146" w:type="pct"/>
          </w:tcPr>
          <w:p w14:paraId="14E9BEF4" w14:textId="77777777" w:rsidR="003C3882" w:rsidRDefault="003C3882" w:rsidP="00BC4F6F">
            <w:pPr>
              <w:pStyle w:val="ANormal"/>
            </w:pPr>
          </w:p>
        </w:tc>
        <w:tc>
          <w:tcPr>
            <w:tcW w:w="2428" w:type="pct"/>
          </w:tcPr>
          <w:p w14:paraId="664F49AA" w14:textId="77777777" w:rsidR="003C3882" w:rsidRDefault="003C3882" w:rsidP="00BC4F6F">
            <w:pPr>
              <w:pStyle w:val="ANormal"/>
            </w:pPr>
          </w:p>
          <w:p w14:paraId="0AC9F35A" w14:textId="77777777" w:rsidR="003C3882" w:rsidRDefault="00E240D3" w:rsidP="00BC4F6F">
            <w:pPr>
              <w:pStyle w:val="ANormal"/>
              <w:jc w:val="center"/>
            </w:pPr>
            <w:hyperlink w:anchor="_top" w:tooltip="Klicka för att gå till toppen av dokumentet" w:history="1">
              <w:r w:rsidR="003C3882">
                <w:rPr>
                  <w:rStyle w:val="Hyperlnk"/>
                </w:rPr>
                <w:t>__________________</w:t>
              </w:r>
            </w:hyperlink>
          </w:p>
          <w:p w14:paraId="00896917" w14:textId="77777777" w:rsidR="003C3882" w:rsidRDefault="003C3882" w:rsidP="00BC4F6F">
            <w:pPr>
              <w:pStyle w:val="ANormal"/>
            </w:pPr>
          </w:p>
          <w:p w14:paraId="32913CF8" w14:textId="77777777" w:rsidR="003C3882" w:rsidRDefault="003C3882" w:rsidP="00BC4F6F">
            <w:pPr>
              <w:pStyle w:val="ANormal"/>
            </w:pPr>
            <w:r>
              <w:tab/>
              <w:t>Denna lag träder i kraft den</w:t>
            </w:r>
          </w:p>
          <w:p w14:paraId="08DCD6FB" w14:textId="77777777" w:rsidR="003C3882" w:rsidRDefault="003C3882" w:rsidP="00BC4F6F">
            <w:pPr>
              <w:pStyle w:val="ANormal"/>
            </w:pPr>
          </w:p>
          <w:p w14:paraId="1B3014D8" w14:textId="77777777" w:rsidR="003C3882" w:rsidRDefault="00E240D3" w:rsidP="00BC4F6F">
            <w:pPr>
              <w:pStyle w:val="ANormal"/>
              <w:jc w:val="center"/>
            </w:pPr>
            <w:hyperlink w:anchor="_top" w:tooltip="Klicka för att gå till toppen av dokumentet" w:history="1">
              <w:r w:rsidR="003C3882">
                <w:rPr>
                  <w:rStyle w:val="Hyperlnk"/>
                </w:rPr>
                <w:t>__________________</w:t>
              </w:r>
            </w:hyperlink>
          </w:p>
          <w:p w14:paraId="1E9C6066" w14:textId="77777777" w:rsidR="003C3882" w:rsidRDefault="003C3882" w:rsidP="00BC4F6F">
            <w:pPr>
              <w:pStyle w:val="LagParagraf"/>
              <w:jc w:val="left"/>
            </w:pPr>
          </w:p>
        </w:tc>
      </w:tr>
    </w:tbl>
    <w:p w14:paraId="3AF465A1" w14:textId="77777777" w:rsidR="003C3882" w:rsidRDefault="003C3882" w:rsidP="003C3882">
      <w:pPr>
        <w:pStyle w:val="ANormal"/>
      </w:pPr>
    </w:p>
    <w:p w14:paraId="5C89A878" w14:textId="77777777" w:rsidR="003C3882" w:rsidRDefault="003C3882">
      <w:pPr>
        <w:pStyle w:val="ANormal"/>
      </w:pPr>
    </w:p>
    <w:sectPr w:rsidR="003C3882">
      <w:headerReference w:type="even" r:id="rId12"/>
      <w:headerReference w:type="default" r:id="rId13"/>
      <w:footerReference w:type="default" r:id="rId14"/>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F0729" w14:textId="77777777" w:rsidR="002325D7" w:rsidRDefault="002325D7">
      <w:r>
        <w:separator/>
      </w:r>
    </w:p>
  </w:endnote>
  <w:endnote w:type="continuationSeparator" w:id="0">
    <w:p w14:paraId="582FC604" w14:textId="77777777" w:rsidR="002325D7" w:rsidRDefault="0023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6FAA"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9C0A2" w14:textId="09C282AF" w:rsidR="00E023D9" w:rsidRPr="00987E9A" w:rsidRDefault="00457176">
    <w:pPr>
      <w:pStyle w:val="Sidfot"/>
      <w:rPr>
        <w:lang w:val="sv-FI"/>
      </w:rPr>
    </w:pPr>
    <w:r>
      <w:rPr>
        <w:lang w:val="sv-FI"/>
      </w:rPr>
      <w:t>LF2920192020.docx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5CE1"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115F3" w14:textId="77777777" w:rsidR="002325D7" w:rsidRDefault="002325D7">
      <w:r>
        <w:separator/>
      </w:r>
    </w:p>
  </w:footnote>
  <w:footnote w:type="continuationSeparator" w:id="0">
    <w:p w14:paraId="5F2CFEED" w14:textId="77777777" w:rsidR="002325D7" w:rsidRDefault="0023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C82A"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EE1D8C9"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C7151"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D7"/>
    <w:rsid w:val="00021620"/>
    <w:rsid w:val="00042450"/>
    <w:rsid w:val="00053778"/>
    <w:rsid w:val="00115DA6"/>
    <w:rsid w:val="00120BD5"/>
    <w:rsid w:val="001610EB"/>
    <w:rsid w:val="0017313F"/>
    <w:rsid w:val="001A7995"/>
    <w:rsid w:val="001B7EEB"/>
    <w:rsid w:val="001C4211"/>
    <w:rsid w:val="002117A4"/>
    <w:rsid w:val="002325D7"/>
    <w:rsid w:val="00262245"/>
    <w:rsid w:val="00285A07"/>
    <w:rsid w:val="003C3882"/>
    <w:rsid w:val="003D19D4"/>
    <w:rsid w:val="003D39BB"/>
    <w:rsid w:val="00407EFE"/>
    <w:rsid w:val="00411F65"/>
    <w:rsid w:val="00457176"/>
    <w:rsid w:val="004D6611"/>
    <w:rsid w:val="00505C57"/>
    <w:rsid w:val="005147BC"/>
    <w:rsid w:val="00545EFE"/>
    <w:rsid w:val="005A6345"/>
    <w:rsid w:val="005E2AB2"/>
    <w:rsid w:val="005F5D68"/>
    <w:rsid w:val="00697EEA"/>
    <w:rsid w:val="006A6BE3"/>
    <w:rsid w:val="006F2209"/>
    <w:rsid w:val="00700BAE"/>
    <w:rsid w:val="00743FF7"/>
    <w:rsid w:val="007D565B"/>
    <w:rsid w:val="008A0CD1"/>
    <w:rsid w:val="008A4A37"/>
    <w:rsid w:val="008A6F4B"/>
    <w:rsid w:val="00955D3A"/>
    <w:rsid w:val="00987E9A"/>
    <w:rsid w:val="00A1157B"/>
    <w:rsid w:val="00A5092D"/>
    <w:rsid w:val="00B55C0D"/>
    <w:rsid w:val="00B61C79"/>
    <w:rsid w:val="00BB2C91"/>
    <w:rsid w:val="00BC3680"/>
    <w:rsid w:val="00C232D1"/>
    <w:rsid w:val="00C34E2A"/>
    <w:rsid w:val="00CB1677"/>
    <w:rsid w:val="00CD1206"/>
    <w:rsid w:val="00D13B66"/>
    <w:rsid w:val="00D33D10"/>
    <w:rsid w:val="00D63183"/>
    <w:rsid w:val="00DD0DEF"/>
    <w:rsid w:val="00DE1B80"/>
    <w:rsid w:val="00DE5522"/>
    <w:rsid w:val="00DF6011"/>
    <w:rsid w:val="00E023D9"/>
    <w:rsid w:val="00E240D3"/>
    <w:rsid w:val="00F515B7"/>
    <w:rsid w:val="00F560C2"/>
    <w:rsid w:val="00FB655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C4E47"/>
  <w15:chartTrackingRefBased/>
  <w15:docId w15:val="{F687BD77-0EB9-4A6E-BB96-13DDE299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eringen.ax/alandsk-lagstiftning/alex/20102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1</TotalTime>
  <Pages>1</Pages>
  <Words>1574</Words>
  <Characters>7956</Characters>
  <Application>Microsoft Office Word</Application>
  <DocSecurity>0</DocSecurity>
  <Lines>66</Lines>
  <Paragraphs>19</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9511</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Mathias Lundqvist</dc:creator>
  <cp:keywords/>
  <dc:description/>
  <cp:lastModifiedBy>Jessica Laaksonen</cp:lastModifiedBy>
  <cp:revision>2</cp:revision>
  <cp:lastPrinted>2020-05-26T13:15:00Z</cp:lastPrinted>
  <dcterms:created xsi:type="dcterms:W3CDTF">2020-06-21T08:09:00Z</dcterms:created>
  <dcterms:modified xsi:type="dcterms:W3CDTF">2020-06-21T08:09:00Z</dcterms:modified>
</cp:coreProperties>
</file>