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F729F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F729F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1418F9">
            <w:pPr>
              <w:pStyle w:val="xDokTypNr"/>
            </w:pPr>
            <w:r>
              <w:t xml:space="preserve">BETÄNKANDE nr </w:t>
            </w:r>
            <w:r w:rsidR="001418F9">
              <w:t>16</w:t>
            </w:r>
            <w:r>
              <w:t>/20</w:t>
            </w:r>
            <w:r w:rsidR="00723B93">
              <w:t>1</w:t>
            </w:r>
            <w:r w:rsidR="0027266F">
              <w:t>8</w:t>
            </w:r>
            <w:r w:rsidR="0015337C">
              <w:t>-20</w:t>
            </w:r>
            <w:r w:rsidR="009F7CE2">
              <w:t>1</w:t>
            </w:r>
            <w:r w:rsidR="0027266F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27266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1418F9">
            <w:pPr>
              <w:pStyle w:val="xDatum1"/>
            </w:pPr>
            <w:r>
              <w:t>20</w:t>
            </w:r>
            <w:r w:rsidR="00B32E91">
              <w:t>1</w:t>
            </w:r>
            <w:r w:rsidR="0027266F">
              <w:t>9-03-</w:t>
            </w:r>
            <w:r w:rsidR="001418F9">
              <w:t>14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27266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27266F">
      <w:pPr>
        <w:pStyle w:val="ArendeRubrik"/>
      </w:pPr>
      <w:r>
        <w:t>Godkännande och sättande i kraft av den multilaterala konventionen för att genomföra skatteavtalsrelaterade åtgärder för att motverka skattebaserosion och flyttning av vinster</w:t>
      </w:r>
    </w:p>
    <w:p w:rsidR="002401D0" w:rsidRDefault="00CC1E63" w:rsidP="0027266F">
      <w:pPr>
        <w:pStyle w:val="ArendeUnderRubrik"/>
      </w:pPr>
      <w:hyperlink r:id="rId12" w:history="1">
        <w:r w:rsidR="0027266F" w:rsidRPr="00CC1E63">
          <w:rPr>
            <w:rStyle w:val="Hyperlnk"/>
          </w:rPr>
          <w:t>Republikens presidents framställning nr 6/2018-2019</w:t>
        </w:r>
      </w:hyperlink>
      <w:bookmarkStart w:id="1" w:name="_GoBack"/>
      <w:bookmarkEnd w:id="1"/>
    </w:p>
    <w:p w:rsidR="001418F9" w:rsidRDefault="001418F9" w:rsidP="0027266F">
      <w:pPr>
        <w:pStyle w:val="ArendeUnderRubrik"/>
      </w:pPr>
      <w:r>
        <w:t>Landskapsregeringens svar RP 6/2018-2019-s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326CA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3386323" w:history="1">
        <w:r w:rsidR="00326CA3" w:rsidRPr="00A73F7E">
          <w:rPr>
            <w:rStyle w:val="Hyperlnk"/>
          </w:rPr>
          <w:t>Sammanfattning</w:t>
        </w:r>
        <w:r w:rsidR="00326CA3">
          <w:rPr>
            <w:webHidden/>
          </w:rPr>
          <w:tab/>
        </w:r>
        <w:r w:rsidR="00326CA3">
          <w:rPr>
            <w:webHidden/>
          </w:rPr>
          <w:fldChar w:fldCharType="begin"/>
        </w:r>
        <w:r w:rsidR="00326CA3">
          <w:rPr>
            <w:webHidden/>
          </w:rPr>
          <w:instrText xml:space="preserve"> PAGEREF _Toc3386323 \h </w:instrText>
        </w:r>
        <w:r w:rsidR="00326CA3">
          <w:rPr>
            <w:webHidden/>
          </w:rPr>
        </w:r>
        <w:r w:rsidR="00326CA3">
          <w:rPr>
            <w:webHidden/>
          </w:rPr>
          <w:fldChar w:fldCharType="separate"/>
        </w:r>
        <w:r w:rsidR="0065010E">
          <w:rPr>
            <w:webHidden/>
          </w:rPr>
          <w:t>1</w:t>
        </w:r>
        <w:r w:rsidR="00326CA3">
          <w:rPr>
            <w:webHidden/>
          </w:rPr>
          <w:fldChar w:fldCharType="end"/>
        </w:r>
      </w:hyperlink>
    </w:p>
    <w:p w:rsidR="00326CA3" w:rsidRDefault="00CC1E6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6324" w:history="1">
        <w:r w:rsidR="00326CA3" w:rsidRPr="00A73F7E">
          <w:rPr>
            <w:rStyle w:val="Hyperlnk"/>
          </w:rPr>
          <w:t>Republikens presidents förslag</w:t>
        </w:r>
        <w:r w:rsidR="00326CA3">
          <w:rPr>
            <w:webHidden/>
          </w:rPr>
          <w:tab/>
        </w:r>
        <w:r w:rsidR="00326CA3">
          <w:rPr>
            <w:webHidden/>
          </w:rPr>
          <w:fldChar w:fldCharType="begin"/>
        </w:r>
        <w:r w:rsidR="00326CA3">
          <w:rPr>
            <w:webHidden/>
          </w:rPr>
          <w:instrText xml:space="preserve"> PAGEREF _Toc3386324 \h </w:instrText>
        </w:r>
        <w:r w:rsidR="00326CA3">
          <w:rPr>
            <w:webHidden/>
          </w:rPr>
        </w:r>
        <w:r w:rsidR="00326CA3">
          <w:rPr>
            <w:webHidden/>
          </w:rPr>
          <w:fldChar w:fldCharType="separate"/>
        </w:r>
        <w:r w:rsidR="0065010E">
          <w:rPr>
            <w:webHidden/>
          </w:rPr>
          <w:t>1</w:t>
        </w:r>
        <w:r w:rsidR="00326CA3">
          <w:rPr>
            <w:webHidden/>
          </w:rPr>
          <w:fldChar w:fldCharType="end"/>
        </w:r>
      </w:hyperlink>
    </w:p>
    <w:p w:rsidR="00326CA3" w:rsidRDefault="00CC1E6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6325" w:history="1">
        <w:r w:rsidR="00326CA3" w:rsidRPr="00A73F7E">
          <w:rPr>
            <w:rStyle w:val="Hyperlnk"/>
          </w:rPr>
          <w:t>Landskapsregeringens yttrande</w:t>
        </w:r>
        <w:r w:rsidR="00326CA3">
          <w:rPr>
            <w:webHidden/>
          </w:rPr>
          <w:tab/>
        </w:r>
        <w:r w:rsidR="00326CA3">
          <w:rPr>
            <w:webHidden/>
          </w:rPr>
          <w:fldChar w:fldCharType="begin"/>
        </w:r>
        <w:r w:rsidR="00326CA3">
          <w:rPr>
            <w:webHidden/>
          </w:rPr>
          <w:instrText xml:space="preserve"> PAGEREF _Toc3386325 \h </w:instrText>
        </w:r>
        <w:r w:rsidR="00326CA3">
          <w:rPr>
            <w:webHidden/>
          </w:rPr>
        </w:r>
        <w:r w:rsidR="00326CA3">
          <w:rPr>
            <w:webHidden/>
          </w:rPr>
          <w:fldChar w:fldCharType="separate"/>
        </w:r>
        <w:r w:rsidR="0065010E">
          <w:rPr>
            <w:webHidden/>
          </w:rPr>
          <w:t>1</w:t>
        </w:r>
        <w:r w:rsidR="00326CA3">
          <w:rPr>
            <w:webHidden/>
          </w:rPr>
          <w:fldChar w:fldCharType="end"/>
        </w:r>
      </w:hyperlink>
    </w:p>
    <w:p w:rsidR="00326CA3" w:rsidRDefault="00CC1E6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6326" w:history="1">
        <w:r w:rsidR="00326CA3" w:rsidRPr="00A73F7E">
          <w:rPr>
            <w:rStyle w:val="Hyperlnk"/>
          </w:rPr>
          <w:t>Utskottets förslag</w:t>
        </w:r>
        <w:r w:rsidR="00326CA3">
          <w:rPr>
            <w:webHidden/>
          </w:rPr>
          <w:tab/>
        </w:r>
        <w:r w:rsidR="00326CA3">
          <w:rPr>
            <w:webHidden/>
          </w:rPr>
          <w:fldChar w:fldCharType="begin"/>
        </w:r>
        <w:r w:rsidR="00326CA3">
          <w:rPr>
            <w:webHidden/>
          </w:rPr>
          <w:instrText xml:space="preserve"> PAGEREF _Toc3386326 \h </w:instrText>
        </w:r>
        <w:r w:rsidR="00326CA3">
          <w:rPr>
            <w:webHidden/>
          </w:rPr>
        </w:r>
        <w:r w:rsidR="00326CA3">
          <w:rPr>
            <w:webHidden/>
          </w:rPr>
          <w:fldChar w:fldCharType="separate"/>
        </w:r>
        <w:r w:rsidR="0065010E">
          <w:rPr>
            <w:webHidden/>
          </w:rPr>
          <w:t>2</w:t>
        </w:r>
        <w:r w:rsidR="00326CA3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3386323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7266F" w:rsidRDefault="0027266F" w:rsidP="0027266F">
      <w:pPr>
        <w:pStyle w:val="RubrikB"/>
      </w:pPr>
      <w:bookmarkStart w:id="4" w:name="_Toc529800933"/>
      <w:bookmarkStart w:id="5" w:name="_Toc532377014"/>
      <w:bookmarkStart w:id="6" w:name="_Toc3386324"/>
      <w:r>
        <w:t>Republikens presidents förslag</w:t>
      </w:r>
      <w:bookmarkEnd w:id="4"/>
      <w:bookmarkEnd w:id="5"/>
      <w:bookmarkEnd w:id="6"/>
    </w:p>
    <w:p w:rsidR="002401D0" w:rsidRDefault="002401D0">
      <w:pPr>
        <w:pStyle w:val="Rubrikmellanrum"/>
      </w:pPr>
    </w:p>
    <w:p w:rsidR="0027266F" w:rsidRDefault="0027266F" w:rsidP="0027266F">
      <w:pPr>
        <w:pStyle w:val="ANormal"/>
      </w:pPr>
      <w:r>
        <w:t xml:space="preserve">Republikens president föreslår </w:t>
      </w:r>
      <w:r w:rsidRPr="0076141A">
        <w:t>att Ålands lagting</w:t>
      </w:r>
      <w:r>
        <w:t xml:space="preserve"> </w:t>
      </w:r>
      <w:r w:rsidRPr="0076141A">
        <w:t xml:space="preserve">ger sitt bifall till att </w:t>
      </w:r>
      <w:r>
        <w:t>lagen träder i kraft på Åland till de delar konventionen faller inom landskapets behörighet.</w:t>
      </w:r>
    </w:p>
    <w:p w:rsidR="002401D0" w:rsidRDefault="002401D0">
      <w:pPr>
        <w:pStyle w:val="ANormal"/>
      </w:pPr>
    </w:p>
    <w:p w:rsidR="00F729F9" w:rsidRDefault="00F729F9" w:rsidP="00F729F9">
      <w:pPr>
        <w:pStyle w:val="RubrikB"/>
      </w:pPr>
      <w:bookmarkStart w:id="7" w:name="_Toc532377015"/>
      <w:bookmarkStart w:id="8" w:name="_Toc3386325"/>
      <w:r>
        <w:t>Landskapsregeringens yttrande</w:t>
      </w:r>
      <w:bookmarkEnd w:id="7"/>
      <w:bookmarkEnd w:id="8"/>
    </w:p>
    <w:p w:rsidR="00F729F9" w:rsidRPr="00F729F9" w:rsidRDefault="00F729F9" w:rsidP="00F729F9">
      <w:pPr>
        <w:pStyle w:val="Rubrikmellanrum"/>
      </w:pPr>
    </w:p>
    <w:p w:rsidR="00F729F9" w:rsidRDefault="001418F9" w:rsidP="00F729F9">
      <w:pPr>
        <w:pStyle w:val="ANormal"/>
      </w:pPr>
      <w:r>
        <w:t>R</w:t>
      </w:r>
      <w:r w:rsidR="00F729F9">
        <w:t xml:space="preserve">iksdagen </w:t>
      </w:r>
      <w:r>
        <w:t xml:space="preserve">har den 13 februari 2019 </w:t>
      </w:r>
      <w:r w:rsidR="00F729F9">
        <w:t>godkän</w:t>
      </w:r>
      <w:r>
        <w:t>t</w:t>
      </w:r>
      <w:r w:rsidR="00F729F9">
        <w:t xml:space="preserve"> den multilaterala konvention som ingicks 2016 och genom vilken genomförs skatteavtalsrelaterade å</w:t>
      </w:r>
      <w:r w:rsidR="00F729F9">
        <w:t>t</w:t>
      </w:r>
      <w:r w:rsidR="00F729F9">
        <w:t>gärder för att motverka skattebaserosion och flyttning av vinster.</w:t>
      </w:r>
      <w:r>
        <w:t xml:space="preserve"> </w:t>
      </w:r>
      <w:r w:rsidR="00F729F9">
        <w:t>Konven</w:t>
      </w:r>
      <w:r w:rsidR="00F729F9">
        <w:t>t</w:t>
      </w:r>
      <w:r w:rsidR="00F729F9">
        <w:t>ionen har tagits fram som en del av det projekt som OECD och G20-länderna startat för att motverka skattebaserosion och förflyttning av vin</w:t>
      </w:r>
      <w:r w:rsidR="00F729F9">
        <w:t>s</w:t>
      </w:r>
      <w:r w:rsidR="00F729F9">
        <w:t>ter.</w:t>
      </w:r>
      <w:r>
        <w:t xml:space="preserve"> </w:t>
      </w:r>
      <w:r w:rsidR="00F729F9">
        <w:t>Det multilaterala s</w:t>
      </w:r>
      <w:r w:rsidR="00F729F9" w:rsidRPr="008329DE">
        <w:t xml:space="preserve">katteavtalet innehåller bestämmelser som </w:t>
      </w:r>
      <w:r w:rsidR="00F729F9">
        <w:t xml:space="preserve">kan </w:t>
      </w:r>
      <w:r w:rsidR="00F729F9" w:rsidRPr="008329DE">
        <w:t>p</w:t>
      </w:r>
      <w:r w:rsidR="00F729F9" w:rsidRPr="008329DE">
        <w:t>å</w:t>
      </w:r>
      <w:r w:rsidR="00F729F9" w:rsidRPr="008329DE">
        <w:t>verka beskattningsrätt</w:t>
      </w:r>
      <w:r w:rsidR="00F729F9">
        <w:t>en</w:t>
      </w:r>
      <w:r w:rsidR="00F729F9" w:rsidRPr="008329DE">
        <w:t xml:space="preserve"> inom kommunalbeskattningen, och avtalet inn</w:t>
      </w:r>
      <w:r w:rsidR="00F729F9" w:rsidRPr="008329DE">
        <w:t>e</w:t>
      </w:r>
      <w:r w:rsidR="00F729F9" w:rsidRPr="008329DE">
        <w:t>håller därför bestämmelser som faller inom landskapets behörighet</w:t>
      </w:r>
      <w:r w:rsidR="00F729F9">
        <w:t xml:space="preserve"> genom 18 § 5 punkten i självstyrelselagen</w:t>
      </w:r>
      <w:r w:rsidR="00F729F9" w:rsidRPr="008329DE">
        <w:t xml:space="preserve">. </w:t>
      </w:r>
      <w:r w:rsidR="00F729F9">
        <w:t>Skatteavtal som lagtinget tidigare har lämnat sitt bifall till för att de skulle sättas i kraft i landskapet, anpassas g</w:t>
      </w:r>
      <w:r w:rsidR="00F729F9">
        <w:t>e</w:t>
      </w:r>
      <w:r w:rsidR="00F729F9">
        <w:t>nom avtalet.</w:t>
      </w:r>
    </w:p>
    <w:p w:rsidR="00F729F9" w:rsidRDefault="001418F9" w:rsidP="00F729F9">
      <w:pPr>
        <w:pStyle w:val="ANormal"/>
      </w:pPr>
      <w:r>
        <w:tab/>
      </w:r>
      <w:r w:rsidR="00F729F9">
        <w:t>Landskapsregeringen förordar att lagtinget ger sitt bifall till propositio</w:t>
      </w:r>
      <w:r w:rsidR="00F729F9">
        <w:t>n</w:t>
      </w:r>
      <w:r w:rsidR="00F729F9">
        <w:t>en om godkännande och sättande i kraft av den multilaterala konventionen för att genomföra skatteavtalsrelaterade åtgärder för att motverka skatteb</w:t>
      </w:r>
      <w:r w:rsidR="00F729F9">
        <w:t>a</w:t>
      </w:r>
      <w:r w:rsidR="00F729F9">
        <w:t>serosion och flyttning av vinster.</w:t>
      </w:r>
    </w:p>
    <w:p w:rsidR="00326CA3" w:rsidRDefault="00326CA3" w:rsidP="00F729F9">
      <w:pPr>
        <w:pStyle w:val="ANormal"/>
      </w:pPr>
    </w:p>
    <w:p w:rsidR="00326CA3" w:rsidRDefault="00326CA3" w:rsidP="00326CA3">
      <w:pPr>
        <w:pStyle w:val="RubrikB"/>
      </w:pPr>
      <w:r>
        <w:t>Utskottets förslag</w:t>
      </w:r>
    </w:p>
    <w:p w:rsidR="00326CA3" w:rsidRDefault="00326CA3" w:rsidP="00326CA3">
      <w:pPr>
        <w:pStyle w:val="Rubrikmellanrum"/>
      </w:pPr>
      <w:r>
        <w:tab/>
      </w:r>
    </w:p>
    <w:p w:rsidR="00326CA3" w:rsidRDefault="00326CA3" w:rsidP="00F729F9">
      <w:pPr>
        <w:pStyle w:val="ANormal"/>
      </w:pPr>
      <w:r>
        <w:t xml:space="preserve">Utskottet konstaterar att republikens president har </w:t>
      </w:r>
      <w:proofErr w:type="gramStart"/>
      <w:r>
        <w:t>stadfäst</w:t>
      </w:r>
      <w:proofErr w:type="gramEnd"/>
      <w:r>
        <w:t xml:space="preserve"> lagen den 22 februari 2019 (FFS 231/2019). </w:t>
      </w:r>
    </w:p>
    <w:p w:rsidR="00326CA3" w:rsidRDefault="00326CA3" w:rsidP="00F729F9">
      <w:pPr>
        <w:pStyle w:val="ANormal"/>
      </w:pPr>
      <w:r>
        <w:tab/>
        <w:t>Utskottet föreslår att lagtinget ger det begärda samtycket.</w:t>
      </w:r>
    </w:p>
    <w:p w:rsidR="00F729F9" w:rsidRDefault="00F729F9">
      <w:pPr>
        <w:pStyle w:val="ANormal"/>
      </w:pPr>
    </w:p>
    <w:p w:rsidR="00326CA3" w:rsidRDefault="00326CA3" w:rsidP="00326CA3">
      <w:pPr>
        <w:pStyle w:val="RubrikA"/>
      </w:pPr>
      <w:bookmarkStart w:id="9" w:name="_Toc529800936"/>
      <w:bookmarkStart w:id="10" w:name="_Toc3384423"/>
      <w:r>
        <w:t>Ärendets behandling</w:t>
      </w:r>
      <w:bookmarkEnd w:id="9"/>
      <w:bookmarkEnd w:id="10"/>
    </w:p>
    <w:p w:rsidR="00326CA3" w:rsidRDefault="00326CA3" w:rsidP="00326CA3">
      <w:pPr>
        <w:pStyle w:val="Rubrikmellanrum"/>
      </w:pPr>
    </w:p>
    <w:p w:rsidR="00326CA3" w:rsidRDefault="00326CA3" w:rsidP="00326CA3">
      <w:pPr>
        <w:pStyle w:val="ANormal"/>
      </w:pPr>
      <w:r w:rsidRPr="009A273F">
        <w:t xml:space="preserve">Lagtinget har den </w:t>
      </w:r>
      <w:r>
        <w:t>13 mars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</w:t>
      </w:r>
      <w:r w:rsidRPr="009A273F">
        <w:t>t</w:t>
      </w:r>
      <w:r w:rsidRPr="009A273F">
        <w:t>rande i ärendet.</w:t>
      </w:r>
    </w:p>
    <w:p w:rsidR="00326CA3" w:rsidRDefault="00326CA3" w:rsidP="00326CA3">
      <w:pPr>
        <w:pStyle w:val="ANormal"/>
      </w:pPr>
      <w:r>
        <w:lastRenderedPageBreak/>
        <w:tab/>
      </w:r>
      <w:r w:rsidRPr="008F350C">
        <w:t xml:space="preserve">I ärendets avgörande behandling har deltagit ordföranden </w:t>
      </w:r>
      <w:r>
        <w:t>Petri Carlsson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>Lars Häg</w:t>
      </w:r>
      <w:r>
        <w:t>g</w:t>
      </w:r>
      <w:r>
        <w:t>blom, Stephan Toivonen</w:t>
      </w:r>
      <w:r w:rsidR="00B97FE2">
        <w:t xml:space="preserve">,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 w:rsidR="00B97FE2">
        <w:t xml:space="preserve"> och Ingrid Zetterman</w:t>
      </w:r>
      <w:r>
        <w:t>.</w:t>
      </w:r>
    </w:p>
    <w:p w:rsidR="00326CA3" w:rsidRDefault="00326CA3" w:rsidP="00326CA3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3386326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F729F9">
      <w:pPr>
        <w:pStyle w:val="Klam"/>
      </w:pPr>
      <w:r>
        <w:t>att lagtinget</w:t>
      </w:r>
      <w:r w:rsidR="00F729F9">
        <w:t xml:space="preserve"> </w:t>
      </w:r>
      <w:r w:rsidR="00F729F9" w:rsidRPr="0076141A">
        <w:t xml:space="preserve">ger sitt bifall till att </w:t>
      </w:r>
      <w:r w:rsidR="00F729F9">
        <w:t>lagen träder i kraft på Åland till de delar konventionen faller inom landskapets behörighet.</w:t>
      </w:r>
    </w:p>
    <w:p w:rsidR="002401D0" w:rsidRDefault="00CC1E63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1418F9">
            <w:pPr>
              <w:pStyle w:val="ANormal"/>
              <w:keepNext/>
            </w:pPr>
            <w:r>
              <w:t xml:space="preserve">Mariehamn den </w:t>
            </w:r>
            <w:r w:rsidR="001418F9">
              <w:t>14</w:t>
            </w:r>
            <w:r w:rsidR="00F729F9">
              <w:t xml:space="preserve"> mars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F729F9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F729F9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6F" w:rsidRDefault="0027266F">
      <w:r>
        <w:separator/>
      </w:r>
    </w:p>
  </w:endnote>
  <w:endnote w:type="continuationSeparator" w:id="0">
    <w:p w:rsidR="0027266F" w:rsidRDefault="002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5010E">
      <w:rPr>
        <w:noProof/>
        <w:lang w:val="fi-FI"/>
      </w:rPr>
      <w:t>FNU1620182019.docx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6F" w:rsidRDefault="0027266F">
      <w:r>
        <w:separator/>
      </w:r>
    </w:p>
  </w:footnote>
  <w:footnote w:type="continuationSeparator" w:id="0">
    <w:p w:rsidR="0027266F" w:rsidRDefault="002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5010E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18F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F"/>
    <w:rsid w:val="00015E9C"/>
    <w:rsid w:val="00051556"/>
    <w:rsid w:val="000B2DC9"/>
    <w:rsid w:val="000D6353"/>
    <w:rsid w:val="000F7417"/>
    <w:rsid w:val="001418F9"/>
    <w:rsid w:val="0015337C"/>
    <w:rsid w:val="002401D0"/>
    <w:rsid w:val="0027266F"/>
    <w:rsid w:val="00326CA3"/>
    <w:rsid w:val="0036359C"/>
    <w:rsid w:val="0065010E"/>
    <w:rsid w:val="006B2E9E"/>
    <w:rsid w:val="00723B93"/>
    <w:rsid w:val="007824FA"/>
    <w:rsid w:val="00811D50"/>
    <w:rsid w:val="00817B04"/>
    <w:rsid w:val="00946BB1"/>
    <w:rsid w:val="00957C36"/>
    <w:rsid w:val="009D73B2"/>
    <w:rsid w:val="009F7CE2"/>
    <w:rsid w:val="00A20DE4"/>
    <w:rsid w:val="00B32E91"/>
    <w:rsid w:val="00B36A8F"/>
    <w:rsid w:val="00B90DEC"/>
    <w:rsid w:val="00B97FE2"/>
    <w:rsid w:val="00CB087E"/>
    <w:rsid w:val="00CC1E63"/>
    <w:rsid w:val="00CF700E"/>
    <w:rsid w:val="00DC45B2"/>
    <w:rsid w:val="00F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27266F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F729F9"/>
    <w:pPr>
      <w:tabs>
        <w:tab w:val="left" w:pos="2552"/>
        <w:tab w:val="left" w:pos="5670"/>
      </w:tabs>
      <w:ind w:left="2552"/>
    </w:pPr>
    <w:rPr>
      <w:szCs w:val="20"/>
    </w:rPr>
  </w:style>
  <w:style w:type="character" w:customStyle="1" w:styleId="BrdtextChar">
    <w:name w:val="Brödtext Char"/>
    <w:link w:val="Brdtext"/>
    <w:rsid w:val="00F729F9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1418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18F9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326CA3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27266F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F729F9"/>
    <w:pPr>
      <w:tabs>
        <w:tab w:val="left" w:pos="2552"/>
        <w:tab w:val="left" w:pos="5670"/>
      </w:tabs>
      <w:ind w:left="2552"/>
    </w:pPr>
    <w:rPr>
      <w:szCs w:val="20"/>
    </w:rPr>
  </w:style>
  <w:style w:type="character" w:customStyle="1" w:styleId="BrdtextChar">
    <w:name w:val="Brödtext Char"/>
    <w:link w:val="Brdtext"/>
    <w:rsid w:val="00F729F9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1418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18F9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326CA3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6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331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16/2018-2019</vt:lpstr>
    </vt:vector>
  </TitlesOfParts>
  <Company>Ålands lagting</Company>
  <LinksUpToDate>false</LinksUpToDate>
  <CharactersWithSpaces>3062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16/2018-2019</dc:title>
  <dc:creator>Jessica Laaksonen</dc:creator>
  <cp:lastModifiedBy>Jessica Laaksonen</cp:lastModifiedBy>
  <cp:revision>3</cp:revision>
  <cp:lastPrinted>2019-03-14T10:53:00Z</cp:lastPrinted>
  <dcterms:created xsi:type="dcterms:W3CDTF">2019-03-14T10:55:00Z</dcterms:created>
  <dcterms:modified xsi:type="dcterms:W3CDTF">2019-03-14T10:55:00Z</dcterms:modified>
</cp:coreProperties>
</file>