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740A42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740A42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AC3F49" w:rsidP="009F1162">
            <w:pPr>
              <w:pStyle w:val="xDokTypNr"/>
            </w:pPr>
            <w:r>
              <w:t>BESLUT LTB 51</w:t>
            </w:r>
            <w:r w:rsidR="00337A19">
              <w:t>/20</w:t>
            </w:r>
            <w:r w:rsidR="008414E5">
              <w:t>1</w:t>
            </w:r>
            <w:r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AC3F49">
              <w:t>9-09-09</w:t>
            </w:r>
          </w:p>
        </w:tc>
        <w:tc>
          <w:tcPr>
            <w:tcW w:w="2563" w:type="dxa"/>
            <w:vAlign w:val="center"/>
          </w:tcPr>
          <w:p w:rsidR="00337A19" w:rsidRDefault="00AC3F49">
            <w:pPr>
              <w:pStyle w:val="xBeteckning1"/>
            </w:pPr>
            <w:r>
              <w:t>LF 30/2018-2019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AC3F49" w:rsidRPr="00AC3F49" w:rsidRDefault="00337A19" w:rsidP="00AC3F49">
      <w:pPr>
        <w:pStyle w:val="ArendeRubrik"/>
        <w:outlineLvl w:val="0"/>
      </w:pPr>
      <w:bookmarkStart w:id="2" w:name="_Toc65564307"/>
      <w:r>
        <w:t>Landskapslag</w:t>
      </w:r>
      <w:bookmarkEnd w:id="2"/>
      <w:r w:rsidR="00AC3F49">
        <w:t xml:space="preserve"> </w:t>
      </w:r>
      <w:r w:rsidR="00AC3F49" w:rsidRPr="003F749C">
        <w:t xml:space="preserve">om ändring av </w:t>
      </w:r>
      <w:bookmarkStart w:id="3" w:name="_Hlk8203639"/>
      <w:r w:rsidR="00AC3F49" w:rsidRPr="003F749C">
        <w:t>landskapslag</w:t>
      </w:r>
      <w:r w:rsidR="00812576">
        <w:t>en</w:t>
      </w:r>
      <w:r w:rsidR="00AC3F49" w:rsidRPr="003F749C">
        <w:t xml:space="preserve"> om Ålands miljö- och hälsoskyddsmyndighet</w:t>
      </w:r>
      <w:bookmarkEnd w:id="3"/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:rsidR="00AC3F49" w:rsidRDefault="00337A19" w:rsidP="00AC3F49">
      <w:pPr>
        <w:pStyle w:val="ANormal"/>
      </w:pPr>
      <w:r>
        <w:tab/>
      </w:r>
      <w:r w:rsidR="00AC3F49" w:rsidRPr="003F749C">
        <w:rPr>
          <w:b/>
        </w:rPr>
        <w:t>upphävs</w:t>
      </w:r>
      <w:r w:rsidR="00AC3F49">
        <w:t xml:space="preserve"> 1 § 2 mom., 7 § och 8 § 3 mom. landskapslagen (2007:115) om Ålands miljö- och hälsoskyddsmyndighet,</w:t>
      </w:r>
    </w:p>
    <w:p w:rsidR="00AC3F49" w:rsidRDefault="00AC3F49" w:rsidP="00AC3F49">
      <w:pPr>
        <w:pStyle w:val="ANormal"/>
      </w:pPr>
      <w:r>
        <w:tab/>
      </w:r>
      <w:r w:rsidRPr="00026620">
        <w:rPr>
          <w:b/>
        </w:rPr>
        <w:t>ändras</w:t>
      </w:r>
      <w:r>
        <w:t xml:space="preserve"> rubriken till 1 §, 1 § 1 mom., 2 §, 3 § 1 mom., 4 § 3 mom., 5 §, 6 §, 8 § 4 mom. och 10 §, av dessa bestämmelser 1 § 1 mom. sådant det l</w:t>
      </w:r>
      <w:r>
        <w:t>y</w:t>
      </w:r>
      <w:r>
        <w:t>der i landskapslag</w:t>
      </w:r>
      <w:r w:rsidR="00812576">
        <w:t>en</w:t>
      </w:r>
      <w:r>
        <w:t xml:space="preserve"> 2011/83, 5 § sådan den lyder i landskapslag</w:t>
      </w:r>
      <w:r w:rsidR="00812576">
        <w:t>en</w:t>
      </w:r>
      <w:r>
        <w:t xml:space="preserve"> 2013/46 och 8 § 4 mom. sådant det lyder i landskapslag</w:t>
      </w:r>
      <w:r w:rsidR="00812576">
        <w:t>en</w:t>
      </w:r>
      <w:r>
        <w:t xml:space="preserve"> 2010/16 samt</w:t>
      </w:r>
    </w:p>
    <w:p w:rsidR="00AC3F49" w:rsidRDefault="00AC3F49" w:rsidP="00AC3F49">
      <w:pPr>
        <w:pStyle w:val="ANormal"/>
      </w:pPr>
      <w:r>
        <w:tab/>
      </w:r>
      <w:r w:rsidRPr="00026620">
        <w:rPr>
          <w:b/>
        </w:rPr>
        <w:t>fogas</w:t>
      </w:r>
      <w:r>
        <w:t xml:space="preserve"> till lagen en ny 16a § som följer:</w:t>
      </w:r>
    </w:p>
    <w:p w:rsidR="00AC3F49" w:rsidRDefault="00AC3F49" w:rsidP="00AC3F49">
      <w:pPr>
        <w:pStyle w:val="ANormal"/>
      </w:pPr>
    </w:p>
    <w:p w:rsidR="00AC3F49" w:rsidRDefault="00AC3F49" w:rsidP="00AC3F49">
      <w:pPr>
        <w:pStyle w:val="ANormal"/>
      </w:pPr>
    </w:p>
    <w:p w:rsidR="00AC3F49" w:rsidRDefault="00AC3F49" w:rsidP="00AC3F49">
      <w:pPr>
        <w:pStyle w:val="LagParagraf"/>
      </w:pPr>
      <w:r>
        <w:t>1 §</w:t>
      </w:r>
    </w:p>
    <w:p w:rsidR="00AC3F49" w:rsidRDefault="00AC3F49" w:rsidP="00AC3F49">
      <w:pPr>
        <w:pStyle w:val="LagPararubrik"/>
      </w:pPr>
      <w:bookmarkStart w:id="4" w:name="_Hlk8203780"/>
      <w:r>
        <w:t>Myndighetens uppgifter</w:t>
      </w:r>
      <w:bookmarkEnd w:id="4"/>
    </w:p>
    <w:p w:rsidR="00AC3F49" w:rsidRDefault="00AC3F49" w:rsidP="00AC3F49">
      <w:pPr>
        <w:pStyle w:val="ANormal"/>
      </w:pPr>
      <w:r w:rsidRPr="003F749C">
        <w:rPr>
          <w:b/>
        </w:rPr>
        <w:tab/>
      </w:r>
      <w:r w:rsidRPr="003F749C">
        <w:t>Ålands miljö- och hälsoskyddsmyndighet (ÅMHM) är en tillstånds- och tillsynsmyndighet underställd landskapsregeringen med uppgift att sköta myndighetsutövning enligt vad som bestäms i annan landskapslagstiftning. ÅMHM svarar även för att veterinärvård tillhandahålls och ska sköta de uppgifter som enligt rikslagstiftningen om bekämpande av smittsamma sjukdomar hos husdjur ska skötas av en kommunalveterinär.</w:t>
      </w:r>
    </w:p>
    <w:p w:rsidR="00AC3F49" w:rsidRDefault="00AC3F49" w:rsidP="00AC3F49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AC3F49" w:rsidRPr="003F749C" w:rsidRDefault="00AC3F49" w:rsidP="00AC3F49">
      <w:pPr>
        <w:pStyle w:val="ANormal"/>
      </w:pPr>
      <w:bookmarkStart w:id="5" w:name="_Hlk9415054"/>
    </w:p>
    <w:p w:rsidR="00AC3F49" w:rsidRDefault="00AC3F49" w:rsidP="00AC3F49">
      <w:pPr>
        <w:pStyle w:val="LagParagraf"/>
      </w:pPr>
      <w:bookmarkStart w:id="6" w:name="_Hlk9415094"/>
      <w:r>
        <w:t>2 §</w:t>
      </w:r>
    </w:p>
    <w:p w:rsidR="00AC3F49" w:rsidRDefault="00AC3F49" w:rsidP="00AC3F49">
      <w:pPr>
        <w:pStyle w:val="LagPararubrik"/>
      </w:pPr>
      <w:r>
        <w:t>Styrning av myndigheten</w:t>
      </w:r>
    </w:p>
    <w:p w:rsidR="00AC3F49" w:rsidRDefault="00AC3F49" w:rsidP="00AC3F49">
      <w:pPr>
        <w:pStyle w:val="ANormal"/>
      </w:pPr>
      <w:r>
        <w:tab/>
      </w:r>
      <w:r w:rsidRPr="00026620">
        <w:t>ÅMHM</w:t>
      </w:r>
      <w:r w:rsidRPr="00026620" w:rsidDel="00B70F0D">
        <w:t xml:space="preserve"> </w:t>
      </w:r>
      <w:r w:rsidRPr="00026620">
        <w:t xml:space="preserve">leds av en styrelse. Styrelsen ansvarar inför </w:t>
      </w:r>
      <w:proofErr w:type="spellStart"/>
      <w:r w:rsidRPr="00026620">
        <w:t>landskaps</w:t>
      </w:r>
      <w:r w:rsidRPr="00026620">
        <w:softHyphen/>
        <w:t>regeringen</w:t>
      </w:r>
      <w:proofErr w:type="spellEnd"/>
      <w:r w:rsidRPr="00026620">
        <w:t xml:space="preserve"> för verksamheten och ska se till att den bedrivs lagligt och e</w:t>
      </w:r>
      <w:r w:rsidRPr="00026620">
        <w:t>f</w:t>
      </w:r>
      <w:r w:rsidRPr="00026620">
        <w:t>fektivt och att den redovisas på ett tillförlitligt och rättvisande sätt.</w:t>
      </w:r>
    </w:p>
    <w:p w:rsidR="00AC3F49" w:rsidRDefault="00AC3F49" w:rsidP="00AC3F49">
      <w:pPr>
        <w:pStyle w:val="ANormal"/>
      </w:pPr>
      <w:r>
        <w:tab/>
        <w:t>Vid ÅMHM ska det finnas en myndighetschef. M</w:t>
      </w:r>
      <w:r w:rsidRPr="003B341F">
        <w:t>yndighetschef</w:t>
      </w:r>
      <w:r>
        <w:t>en</w:t>
      </w:r>
      <w:r w:rsidRPr="003B341F">
        <w:t xml:space="preserve"> </w:t>
      </w:r>
      <w:r>
        <w:t>til</w:t>
      </w:r>
      <w:r>
        <w:t>l</w:t>
      </w:r>
      <w:r>
        <w:t xml:space="preserve">sätts och sägs upp av styrelsen och </w:t>
      </w:r>
      <w:r w:rsidRPr="003B341F">
        <w:t xml:space="preserve">kan tillsättas för </w:t>
      </w:r>
      <w:r w:rsidR="00812576">
        <w:t xml:space="preserve">en </w:t>
      </w:r>
      <w:r w:rsidRPr="003B341F">
        <w:t>viss tid.</w:t>
      </w:r>
    </w:p>
    <w:p w:rsidR="00AC3F49" w:rsidRPr="007A72BB" w:rsidRDefault="00AC3F49" w:rsidP="00AC3F49">
      <w:pPr>
        <w:pStyle w:val="ANormal"/>
      </w:pPr>
      <w:r>
        <w:tab/>
        <w:t>Landskapsregeringen sköter den allmänna styrningen och övervaknin</w:t>
      </w:r>
      <w:r>
        <w:t>g</w:t>
      </w:r>
      <w:r>
        <w:t>en av ÅMHM och</w:t>
      </w:r>
      <w:r w:rsidRPr="007A72BB">
        <w:t xml:space="preserve"> utfärdar närmare bestämmelser om myndighetens ek</w:t>
      </w:r>
      <w:r w:rsidRPr="007A72BB">
        <w:t>o</w:t>
      </w:r>
      <w:r w:rsidRPr="007A72BB">
        <w:t>nomiförvaltning och om vissa ärenden som hänför sig till tjänstekollekti</w:t>
      </w:r>
      <w:r w:rsidRPr="007A72BB">
        <w:t>v</w:t>
      </w:r>
      <w:r w:rsidRPr="007A72BB">
        <w:t>avtalen samt till vilken del landskapsregeringen sköte</w:t>
      </w:r>
      <w:r>
        <w:t>r</w:t>
      </w:r>
      <w:r w:rsidRPr="007A72BB">
        <w:t xml:space="preserve"> dessa uppgifter.</w:t>
      </w:r>
    </w:p>
    <w:bookmarkEnd w:id="5"/>
    <w:bookmarkEnd w:id="6"/>
    <w:p w:rsidR="00AC3F49" w:rsidRDefault="00AC3F49" w:rsidP="00AC3F49">
      <w:pPr>
        <w:pStyle w:val="ANormal"/>
      </w:pPr>
    </w:p>
    <w:p w:rsidR="00AC3F49" w:rsidRDefault="00AC3F49" w:rsidP="00AC3F49">
      <w:pPr>
        <w:pStyle w:val="LagParagraf"/>
      </w:pPr>
      <w:r>
        <w:t>3 §</w:t>
      </w:r>
    </w:p>
    <w:p w:rsidR="00AC3F49" w:rsidRPr="00026620" w:rsidRDefault="00AC3F49" w:rsidP="00AC3F49">
      <w:pPr>
        <w:pStyle w:val="LagPararubrik"/>
        <w:rPr>
          <w:bCs/>
        </w:rPr>
      </w:pPr>
      <w:bookmarkStart w:id="7" w:name="_Hlk8203801"/>
      <w:r w:rsidRPr="00026620">
        <w:rPr>
          <w:bCs/>
        </w:rPr>
        <w:t>Tillsättande av styrelse</w:t>
      </w:r>
      <w:bookmarkEnd w:id="7"/>
    </w:p>
    <w:p w:rsidR="00AC3F49" w:rsidRDefault="00AC3F49" w:rsidP="00AC3F49">
      <w:pPr>
        <w:pStyle w:val="ANormal"/>
      </w:pPr>
      <w:r>
        <w:tab/>
      </w:r>
      <w:r w:rsidRPr="00026620">
        <w:t>Ledamöterna i styrelsen tillsätts av landskapsregeringen. Styrelsen b</w:t>
      </w:r>
      <w:r w:rsidRPr="00026620">
        <w:t>e</w:t>
      </w:r>
      <w:r w:rsidRPr="00026620">
        <w:t xml:space="preserve">står av en ordförande och en vice ordförande samt minst tre och högst fem andra </w:t>
      </w:r>
      <w:r>
        <w:t>ledamöter</w:t>
      </w:r>
      <w:r w:rsidRPr="00026620">
        <w:t xml:space="preserve">. För varje </w:t>
      </w:r>
      <w:r>
        <w:t>ledamot</w:t>
      </w:r>
      <w:r w:rsidRPr="00026620">
        <w:t xml:space="preserve"> utses även en personlig ersättare. St</w:t>
      </w:r>
      <w:r w:rsidRPr="00026620">
        <w:t>y</w:t>
      </w:r>
      <w:r w:rsidRPr="00026620">
        <w:t>relsens mandattid är fyra år.</w:t>
      </w:r>
    </w:p>
    <w:p w:rsidR="00AC3F49" w:rsidRDefault="00AC3F49" w:rsidP="00AC3F49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AC3F49" w:rsidRPr="00026620" w:rsidRDefault="00AC3F49" w:rsidP="00AC3F49">
      <w:pPr>
        <w:pStyle w:val="ANormal"/>
      </w:pPr>
    </w:p>
    <w:p w:rsidR="00AC3F49" w:rsidRDefault="00AC3F49" w:rsidP="00AC3F49">
      <w:pPr>
        <w:pStyle w:val="LagParagraf"/>
      </w:pPr>
      <w:r>
        <w:t>4 §</w:t>
      </w:r>
    </w:p>
    <w:p w:rsidR="00AC3F49" w:rsidRDefault="00AC3F49" w:rsidP="00AC3F49">
      <w:pPr>
        <w:pStyle w:val="LagPararubrik"/>
      </w:pPr>
      <w:bookmarkStart w:id="8" w:name="_Hlk8203812"/>
      <w:r w:rsidRPr="00026620">
        <w:t>Styrelsens sammanträden</w:t>
      </w:r>
      <w:bookmarkEnd w:id="8"/>
    </w:p>
    <w:p w:rsidR="00AC3F49" w:rsidRDefault="00AC3F49" w:rsidP="00AC3F49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740A42" w:rsidRPr="00F42469" w:rsidRDefault="00AC3F49" w:rsidP="00740A42">
      <w:pPr>
        <w:pStyle w:val="ANormal"/>
        <w:rPr>
          <w:iCs/>
        </w:rPr>
      </w:pPr>
      <w:r>
        <w:tab/>
      </w:r>
      <w:r w:rsidR="00740A42" w:rsidRPr="00F42469">
        <w:t xml:space="preserve">Styrelsen avgör ärenden på föredragning av </w:t>
      </w:r>
      <w:r w:rsidR="00740A42" w:rsidRPr="00F42469">
        <w:rPr>
          <w:iCs/>
        </w:rPr>
        <w:t>myndighetschefen</w:t>
      </w:r>
      <w:r w:rsidR="00740A42" w:rsidRPr="00F42469">
        <w:rPr>
          <w:i/>
          <w:iCs/>
        </w:rPr>
        <w:t>.</w:t>
      </w:r>
      <w:r w:rsidR="00740A42" w:rsidRPr="00F42469">
        <w:t xml:space="preserve"> </w:t>
      </w:r>
      <w:r w:rsidR="00740A42" w:rsidRPr="00740A42">
        <w:t>My</w:t>
      </w:r>
      <w:r w:rsidR="00740A42" w:rsidRPr="00740A42">
        <w:t>n</w:t>
      </w:r>
      <w:r w:rsidR="00740A42" w:rsidRPr="00740A42">
        <w:t xml:space="preserve">dighetschefens ställföreträdare </w:t>
      </w:r>
      <w:r w:rsidR="00740A42" w:rsidRPr="00F42469">
        <w:t xml:space="preserve">är föredragande när </w:t>
      </w:r>
      <w:r w:rsidR="00740A42" w:rsidRPr="00F42469">
        <w:rPr>
          <w:iCs/>
        </w:rPr>
        <w:t>myndighetschefen är j</w:t>
      </w:r>
      <w:r w:rsidR="00740A42" w:rsidRPr="00F42469">
        <w:rPr>
          <w:iCs/>
        </w:rPr>
        <w:t>ä</w:t>
      </w:r>
      <w:r w:rsidR="00740A42" w:rsidRPr="00F42469">
        <w:rPr>
          <w:iCs/>
        </w:rPr>
        <w:t>vig</w:t>
      </w:r>
      <w:r w:rsidR="00740A42" w:rsidRPr="00F42469">
        <w:rPr>
          <w:i/>
          <w:iCs/>
        </w:rPr>
        <w:t>.</w:t>
      </w:r>
    </w:p>
    <w:p w:rsidR="00AC3F49" w:rsidRDefault="00AC3F49" w:rsidP="00AC3F49">
      <w:pPr>
        <w:pStyle w:val="ANormal"/>
        <w:rPr>
          <w:i/>
          <w:iCs/>
        </w:rPr>
      </w:pPr>
    </w:p>
    <w:p w:rsidR="00AC3F49" w:rsidRPr="00DA4487" w:rsidRDefault="00AC3F49" w:rsidP="00AC3F49">
      <w:pPr>
        <w:rPr>
          <w:iCs/>
          <w:sz w:val="22"/>
          <w:szCs w:val="20"/>
        </w:rPr>
      </w:pPr>
    </w:p>
    <w:p w:rsidR="00AC3F49" w:rsidRDefault="00AC3F49" w:rsidP="00AC3F49">
      <w:pPr>
        <w:pStyle w:val="ANormal"/>
        <w:rPr>
          <w:i/>
          <w:iCs/>
        </w:rPr>
      </w:pPr>
      <w:bookmarkStart w:id="9" w:name="_Hlk9329037"/>
    </w:p>
    <w:p w:rsidR="00AC3F49" w:rsidRDefault="00AC3F49" w:rsidP="00AC3F49">
      <w:pPr>
        <w:pStyle w:val="LagParagraf"/>
      </w:pPr>
      <w:bookmarkStart w:id="10" w:name="_Hlk9415357"/>
      <w:r>
        <w:t>5 §</w:t>
      </w:r>
    </w:p>
    <w:p w:rsidR="00AC3F49" w:rsidRDefault="00AC3F49" w:rsidP="00AC3F49">
      <w:pPr>
        <w:pStyle w:val="LagPararubrik"/>
      </w:pPr>
      <w:bookmarkStart w:id="11" w:name="_Hlk8203831"/>
      <w:r w:rsidRPr="00026620">
        <w:t>Styrelsens ansvar</w:t>
      </w:r>
      <w:bookmarkEnd w:id="11"/>
    </w:p>
    <w:p w:rsidR="00AC3F49" w:rsidRPr="00026620" w:rsidRDefault="00AC3F49" w:rsidP="00AC3F49">
      <w:pPr>
        <w:pStyle w:val="ANormal"/>
      </w:pPr>
      <w:r w:rsidRPr="00026620">
        <w:tab/>
        <w:t>Styrelsen ska</w:t>
      </w:r>
    </w:p>
    <w:p w:rsidR="00AC3F49" w:rsidRPr="00026620" w:rsidRDefault="00AC3F49" w:rsidP="00AC3F49">
      <w:pPr>
        <w:pStyle w:val="ANormal"/>
      </w:pPr>
      <w:r w:rsidRPr="00026620">
        <w:tab/>
        <w:t xml:space="preserve">1) anta en arbetsordning och i den besluta de närmare föreskrifter som behövs om </w:t>
      </w:r>
      <w:proofErr w:type="spellStart"/>
      <w:r w:rsidRPr="00026620">
        <w:t>ÅMHM:s</w:t>
      </w:r>
      <w:proofErr w:type="spellEnd"/>
      <w:r w:rsidRPr="00026620" w:rsidDel="00B70F0D">
        <w:t xml:space="preserve"> </w:t>
      </w:r>
      <w:r w:rsidRPr="00026620">
        <w:t>organisation, arbetsfördelningen mellan styrelse och myndighetschefen, delegeringen av beslutanderätt inom myndigheten, handläggningen av ärenden och formerna i övrigt för verksamheten,</w:t>
      </w:r>
    </w:p>
    <w:p w:rsidR="00AC3F49" w:rsidRPr="00026620" w:rsidRDefault="00AC3F49" w:rsidP="00AC3F49">
      <w:pPr>
        <w:pStyle w:val="ANormal"/>
      </w:pPr>
      <w:r w:rsidRPr="00026620">
        <w:tab/>
        <w:t>2) årligen anta en verksamhetsplan, en resultatplan och en tillsynsplan,</w:t>
      </w:r>
    </w:p>
    <w:p w:rsidR="00AC3F49" w:rsidRPr="00026620" w:rsidRDefault="00AC3F49" w:rsidP="00AC3F49">
      <w:pPr>
        <w:pStyle w:val="ANormal"/>
      </w:pPr>
      <w:r w:rsidRPr="00026620">
        <w:tab/>
        <w:t>3) årligen till landskapsregeringen lämna in en verksamhetsberättelse</w:t>
      </w:r>
      <w:r w:rsidRPr="00026620" w:rsidDel="00B70F0D">
        <w:t xml:space="preserve"> </w:t>
      </w:r>
      <w:r>
        <w:t xml:space="preserve">och </w:t>
      </w:r>
      <w:r w:rsidRPr="00026620">
        <w:t xml:space="preserve">budgetförslag med motiveringar och förslag på de avgifter och andra ersättningar som ska tas ut för </w:t>
      </w:r>
      <w:proofErr w:type="spellStart"/>
      <w:r w:rsidRPr="00026620">
        <w:t>ÅMHM:s</w:t>
      </w:r>
      <w:proofErr w:type="spellEnd"/>
      <w:r w:rsidRPr="00026620" w:rsidDel="00B70F0D">
        <w:t xml:space="preserve"> </w:t>
      </w:r>
      <w:r w:rsidRPr="00026620">
        <w:t>tjänster</w:t>
      </w:r>
      <w:r>
        <w:t xml:space="preserve"> samt</w:t>
      </w:r>
    </w:p>
    <w:p w:rsidR="00AC3F49" w:rsidRPr="00026620" w:rsidRDefault="00AC3F49" w:rsidP="00AC3F49">
      <w:pPr>
        <w:pStyle w:val="ANormal"/>
      </w:pPr>
      <w:r w:rsidRPr="00026620">
        <w:tab/>
        <w:t>4) kontinuerligt följa upp hur budgeten, resultatplanen</w:t>
      </w:r>
      <w:r>
        <w:t>,</w:t>
      </w:r>
      <w:r w:rsidRPr="00026620">
        <w:t xml:space="preserve"> verksamhetspl</w:t>
      </w:r>
      <w:r w:rsidRPr="00026620">
        <w:t>a</w:t>
      </w:r>
      <w:r w:rsidRPr="00026620">
        <w:t>nen</w:t>
      </w:r>
      <w:r>
        <w:t xml:space="preserve"> och tillsynsplanen</w:t>
      </w:r>
      <w:r w:rsidRPr="00026620">
        <w:t xml:space="preserve"> förverkligas</w:t>
      </w:r>
      <w:r>
        <w:t>.</w:t>
      </w:r>
    </w:p>
    <w:p w:rsidR="00AC3F49" w:rsidRPr="00026620" w:rsidRDefault="00AC3F49" w:rsidP="00AC3F49">
      <w:pPr>
        <w:pStyle w:val="ANormal"/>
      </w:pPr>
      <w:r w:rsidRPr="00026620">
        <w:rPr>
          <w:iCs/>
        </w:rPr>
        <w:tab/>
      </w:r>
      <w:r>
        <w:rPr>
          <w:iCs/>
        </w:rPr>
        <w:t>Styrelsen kan även</w:t>
      </w:r>
      <w:r w:rsidRPr="00865183">
        <w:t xml:space="preserve"> inrätta </w:t>
      </w:r>
      <w:r>
        <w:t xml:space="preserve">nya tjänster </w:t>
      </w:r>
      <w:r w:rsidRPr="00865183">
        <w:t>och dra in tjänster samt fatta b</w:t>
      </w:r>
      <w:r w:rsidRPr="00865183">
        <w:t>e</w:t>
      </w:r>
      <w:r w:rsidRPr="00865183">
        <w:t>slut om ändring av tjänst</w:t>
      </w:r>
      <w:r>
        <w:t>er på myndigheten, dock inte tjänsten som my</w:t>
      </w:r>
      <w:r>
        <w:t>n</w:t>
      </w:r>
      <w:r>
        <w:t>dighetschef,</w:t>
      </w:r>
      <w:r w:rsidRPr="00865183">
        <w:t xml:space="preserve"> samt</w:t>
      </w:r>
      <w:r>
        <w:t xml:space="preserve"> </w:t>
      </w:r>
      <w:r w:rsidRPr="00026620">
        <w:t>anställa, säga upp, avskeda och fatta beslut om förflyt</w:t>
      </w:r>
      <w:r w:rsidRPr="00026620">
        <w:t>t</w:t>
      </w:r>
      <w:r w:rsidRPr="00026620">
        <w:t>ning eller omplacering inom myndigheten av ordinarie personal.</w:t>
      </w:r>
    </w:p>
    <w:bookmarkEnd w:id="10"/>
    <w:p w:rsidR="00AC3F49" w:rsidRDefault="00AC3F49" w:rsidP="00AC3F49">
      <w:pPr>
        <w:pStyle w:val="ANormal"/>
      </w:pPr>
    </w:p>
    <w:bookmarkEnd w:id="9"/>
    <w:p w:rsidR="00AC3F49" w:rsidRDefault="00AC3F49" w:rsidP="00AC3F49">
      <w:pPr>
        <w:pStyle w:val="LagParagraf"/>
      </w:pPr>
      <w:r>
        <w:t>6 §</w:t>
      </w:r>
    </w:p>
    <w:p w:rsidR="00AC3F49" w:rsidRDefault="00AC3F49" w:rsidP="00AC3F49">
      <w:pPr>
        <w:pStyle w:val="LagPararubrik"/>
      </w:pPr>
      <w:r>
        <w:t>Myndighetschefen</w:t>
      </w:r>
    </w:p>
    <w:p w:rsidR="00AC3F49" w:rsidRPr="003B341F" w:rsidRDefault="00AC3F49" w:rsidP="00AC3F49">
      <w:pPr>
        <w:pStyle w:val="ANormal"/>
        <w:rPr>
          <w:lang w:val="sv-FI"/>
        </w:rPr>
      </w:pPr>
      <w:r>
        <w:tab/>
      </w:r>
      <w:r w:rsidRPr="003B341F">
        <w:rPr>
          <w:iCs/>
        </w:rPr>
        <w:t>Myndighetschefen</w:t>
      </w:r>
      <w:r w:rsidRPr="003B341F">
        <w:t xml:space="preserve"> </w:t>
      </w:r>
      <w:r w:rsidRPr="003B341F">
        <w:rPr>
          <w:lang w:val="sv-FI"/>
        </w:rPr>
        <w:t>ansvarar inför styrelsen och ska sköta den löpande verksamheten enligt de direktiv och riktlinjer som styrelsen beslutar.</w:t>
      </w:r>
    </w:p>
    <w:p w:rsidR="00AC3F49" w:rsidRPr="003B341F" w:rsidRDefault="00AC3F49" w:rsidP="00AC3F49">
      <w:pPr>
        <w:pStyle w:val="ANormal"/>
        <w:rPr>
          <w:lang w:val="sv-FI"/>
        </w:rPr>
      </w:pPr>
      <w:r w:rsidRPr="003B341F">
        <w:rPr>
          <w:lang w:val="sv-FI"/>
        </w:rPr>
        <w:tab/>
        <w:t>Myndighetschefen ska hålla styrelsen informerad om verksamheten, förse styrelsen med underlag för beslut och verkställa styrelsens beslut.</w:t>
      </w:r>
    </w:p>
    <w:p w:rsidR="00AC3F49" w:rsidRPr="003B341F" w:rsidRDefault="00AC3F49" w:rsidP="00AC3F49">
      <w:pPr>
        <w:pStyle w:val="ANormal"/>
        <w:rPr>
          <w:lang w:val="sv-FI"/>
        </w:rPr>
      </w:pPr>
      <w:r w:rsidRPr="003B341F">
        <w:rPr>
          <w:lang w:val="sv-FI"/>
        </w:rPr>
        <w:tab/>
        <w:t>Myndighetschefen ska därutöver</w:t>
      </w:r>
    </w:p>
    <w:p w:rsidR="00AC3F49" w:rsidRPr="003B341F" w:rsidRDefault="00AC3F49" w:rsidP="00AC3F49">
      <w:pPr>
        <w:pStyle w:val="ANormal"/>
      </w:pPr>
      <w:r w:rsidRPr="003B341F">
        <w:tab/>
        <w:t>1) besluta om visstidsanställd personal,</w:t>
      </w:r>
    </w:p>
    <w:p w:rsidR="00AC3F49" w:rsidRPr="003B341F" w:rsidRDefault="00AC3F49" w:rsidP="00AC3F49">
      <w:pPr>
        <w:pStyle w:val="ANormal"/>
      </w:pPr>
      <w:r w:rsidRPr="003B341F">
        <w:tab/>
        <w:t>2) ansvara för frågor i anknytning till arbetsplatsdemokrati och jä</w:t>
      </w:r>
      <w:r w:rsidRPr="003B341F">
        <w:t>m</w:t>
      </w:r>
      <w:r w:rsidRPr="003B341F">
        <w:t>ställdhet,</w:t>
      </w:r>
    </w:p>
    <w:p w:rsidR="00AC3F49" w:rsidRPr="003B341F" w:rsidRDefault="00AC3F49" w:rsidP="00AC3F49">
      <w:pPr>
        <w:pStyle w:val="ANormal"/>
      </w:pPr>
      <w:r w:rsidRPr="003B341F">
        <w:tab/>
        <w:t>3) ansvara för kvalitetslednings- och miljöledningsarbete,</w:t>
      </w:r>
    </w:p>
    <w:p w:rsidR="00AC3F49" w:rsidRPr="003B341F" w:rsidRDefault="00AC3F49" w:rsidP="00AC3F49">
      <w:pPr>
        <w:pStyle w:val="ANormal"/>
      </w:pPr>
      <w:r w:rsidRPr="003B341F">
        <w:tab/>
        <w:t>4) ansvara för kompetensutveckling och kompetensförsörjning samt</w:t>
      </w:r>
    </w:p>
    <w:p w:rsidR="00AC3F49" w:rsidRPr="003B341F" w:rsidRDefault="00AC3F49" w:rsidP="00AC3F49">
      <w:pPr>
        <w:pStyle w:val="ANormal"/>
      </w:pPr>
      <w:r w:rsidRPr="003B341F">
        <w:tab/>
        <w:t>5) på myndighetens vägnar ta emot delgivningar.</w:t>
      </w:r>
    </w:p>
    <w:p w:rsidR="00AC3F49" w:rsidRPr="003B341F" w:rsidRDefault="00AC3F49" w:rsidP="00AC3F49">
      <w:pPr>
        <w:pStyle w:val="ANormal"/>
      </w:pPr>
      <w:r w:rsidRPr="003B341F">
        <w:rPr>
          <w:iCs/>
        </w:rPr>
        <w:tab/>
        <w:t>Myndighetschefen</w:t>
      </w:r>
      <w:r w:rsidRPr="003B341F">
        <w:t xml:space="preserve"> avgör de ärenden som inte ska avgöras av styrelsen eller prövningsnämnden och som inte i arbetsordningen delegerats till </w:t>
      </w:r>
      <w:r w:rsidR="00812576">
        <w:t xml:space="preserve">en </w:t>
      </w:r>
      <w:r w:rsidRPr="003B341F">
        <w:t>annan tjänsteman.</w:t>
      </w:r>
    </w:p>
    <w:p w:rsidR="00AC3F49" w:rsidRPr="00026620" w:rsidRDefault="00AC3F49" w:rsidP="00AC3F49">
      <w:pPr>
        <w:pStyle w:val="ANormal"/>
      </w:pPr>
    </w:p>
    <w:p w:rsidR="00AC3F49" w:rsidRDefault="00AC3F49" w:rsidP="00AC3F49">
      <w:pPr>
        <w:pStyle w:val="LagParagraf"/>
      </w:pPr>
      <w:r>
        <w:t>8 §</w:t>
      </w:r>
    </w:p>
    <w:p w:rsidR="00AC3F49" w:rsidRDefault="00AC3F49" w:rsidP="00AC3F49">
      <w:pPr>
        <w:pStyle w:val="LagPararubrik"/>
      </w:pPr>
      <w:bookmarkStart w:id="12" w:name="_Hlk8203868"/>
      <w:r w:rsidRPr="00F50B3C">
        <w:t>Övrig personal och skötseln av vissa personalfrågor</w:t>
      </w:r>
      <w:bookmarkEnd w:id="12"/>
    </w:p>
    <w:p w:rsidR="00AC3F49" w:rsidRDefault="00AC3F49" w:rsidP="00AC3F49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AC3F49" w:rsidRPr="00F50B3C" w:rsidRDefault="00AC3F49" w:rsidP="00AC3F49">
      <w:pPr>
        <w:pStyle w:val="ANormal"/>
      </w:pPr>
      <w:r>
        <w:tab/>
      </w:r>
      <w:r w:rsidRPr="00F50B3C">
        <w:t>Beslut om förflyttning eller omplacering av en tjänsteman eller arbetst</w:t>
      </w:r>
      <w:r w:rsidRPr="00F50B3C">
        <w:t>a</w:t>
      </w:r>
      <w:r w:rsidRPr="00F50B3C">
        <w:t xml:space="preserve">gare inom </w:t>
      </w:r>
      <w:r>
        <w:t>ÅMHM</w:t>
      </w:r>
      <w:r w:rsidRPr="00F50B3C">
        <w:t xml:space="preserve"> fattas av myndigheten, medan beslut om förflyttning e</w:t>
      </w:r>
      <w:r w:rsidRPr="00F50B3C">
        <w:t>l</w:t>
      </w:r>
      <w:r w:rsidRPr="00F50B3C">
        <w:t>ler omplacering av en tjänsteman eller arbetstagare till och från en annan landskapsmyndighet eller -inrättning samt om permittering fattas av lan</w:t>
      </w:r>
      <w:r w:rsidRPr="00F50B3C">
        <w:t>d</w:t>
      </w:r>
      <w:r w:rsidRPr="00F50B3C">
        <w:t xml:space="preserve">skapsregeringen. En förflyttning eller omplacering av en tjänsteman eller arbetstagare till och från en annan landskapsmyndighet eller -inrättning kräver samtycke av </w:t>
      </w:r>
      <w:r>
        <w:t>ÅMHM</w:t>
      </w:r>
      <w:r w:rsidRPr="00F50B3C">
        <w:t>.</w:t>
      </w:r>
    </w:p>
    <w:p w:rsidR="00AC3F49" w:rsidRDefault="00AC3F49" w:rsidP="00AC3F49">
      <w:pPr>
        <w:pStyle w:val="ANormal"/>
      </w:pPr>
    </w:p>
    <w:p w:rsidR="00AC3F49" w:rsidRDefault="00AC3F49" w:rsidP="00AC3F49">
      <w:pPr>
        <w:pStyle w:val="LagParagraf"/>
      </w:pPr>
      <w:r>
        <w:t>10 §</w:t>
      </w:r>
    </w:p>
    <w:p w:rsidR="00AC3F49" w:rsidRDefault="00AC3F49" w:rsidP="00AC3F49">
      <w:pPr>
        <w:pStyle w:val="LagPararubrik"/>
      </w:pPr>
      <w:r w:rsidRPr="00F50B3C">
        <w:t>Ledamöter i prövningsnämnden</w:t>
      </w:r>
    </w:p>
    <w:p w:rsidR="00740A42" w:rsidRDefault="00AC3F49" w:rsidP="00740A42">
      <w:pPr>
        <w:pStyle w:val="ANormal"/>
      </w:pPr>
      <w:r w:rsidRPr="00F50B3C">
        <w:tab/>
      </w:r>
      <w:r w:rsidR="00740A42" w:rsidRPr="00F50B3C">
        <w:t>Prövningsnämnden består av fem ledamöter</w:t>
      </w:r>
      <w:r w:rsidR="00740A42">
        <w:t xml:space="preserve"> </w:t>
      </w:r>
      <w:r w:rsidR="00740A42" w:rsidRPr="00740A42">
        <w:t>och tre ersättare som inte är personliga.</w:t>
      </w:r>
      <w:r w:rsidR="00740A42" w:rsidRPr="00F42469">
        <w:t xml:space="preserve"> </w:t>
      </w:r>
      <w:r w:rsidR="00740A42" w:rsidRPr="00F50B3C">
        <w:t xml:space="preserve">Ledamöterna och ersättarna utses av </w:t>
      </w:r>
      <w:proofErr w:type="spellStart"/>
      <w:r w:rsidR="00740A42" w:rsidRPr="00F50B3C">
        <w:t>landskaps</w:t>
      </w:r>
      <w:r w:rsidR="00740A42">
        <w:softHyphen/>
      </w:r>
      <w:r w:rsidR="00740A42" w:rsidRPr="00F50B3C">
        <w:t>regeringen</w:t>
      </w:r>
      <w:proofErr w:type="spellEnd"/>
      <w:r w:rsidR="00740A42" w:rsidRPr="00F50B3C">
        <w:t xml:space="preserve"> för en mandatperiod på fyra år. Bland ledamöterna utser landskapsregeringen en ordförande och en vice ordförande.</w:t>
      </w:r>
    </w:p>
    <w:p w:rsidR="00740A42" w:rsidRPr="00740A42" w:rsidRDefault="00740A42" w:rsidP="00740A42">
      <w:pPr>
        <w:pStyle w:val="ANormal"/>
      </w:pPr>
      <w:r>
        <w:rPr>
          <w:color w:val="FF0000"/>
          <w:szCs w:val="22"/>
          <w:bdr w:val="none" w:sz="0" w:space="0" w:color="auto" w:frame="1"/>
          <w:shd w:val="clear" w:color="auto" w:fill="FFFFFF"/>
        </w:rPr>
        <w:tab/>
      </w:r>
      <w:r w:rsidRPr="00740A42">
        <w:rPr>
          <w:szCs w:val="22"/>
          <w:bdr w:val="none" w:sz="0" w:space="0" w:color="auto" w:frame="1"/>
          <w:shd w:val="clear" w:color="auto" w:fill="FFFFFF"/>
        </w:rPr>
        <w:t>När prövningsnämnden utses ska det beaktas att det inom nämnden finns kompetens inom områdena hälsoskydd, teknik, biologi, ekonomi och juridik</w:t>
      </w:r>
      <w:r w:rsidRPr="00740A42">
        <w:rPr>
          <w:szCs w:val="22"/>
          <w:shd w:val="clear" w:color="auto" w:fill="FFFFFF"/>
        </w:rPr>
        <w:t> </w:t>
      </w:r>
      <w:r w:rsidRPr="00740A42">
        <w:rPr>
          <w:szCs w:val="22"/>
          <w:bdr w:val="none" w:sz="0" w:space="0" w:color="auto" w:frame="1"/>
          <w:shd w:val="clear" w:color="auto" w:fill="FFFFFF"/>
        </w:rPr>
        <w:t>samt kännedom om näringslivet och hållbarhetsfrågor.</w:t>
      </w:r>
    </w:p>
    <w:p w:rsidR="00740A42" w:rsidRPr="00F50B3C" w:rsidRDefault="00740A42" w:rsidP="00740A42">
      <w:pPr>
        <w:pStyle w:val="ANormal"/>
      </w:pPr>
      <w:r w:rsidRPr="00F50B3C">
        <w:lastRenderedPageBreak/>
        <w:tab/>
        <w:t>Landskapsregeringen kan skilja en ledamot eller ersättare i prövning</w:t>
      </w:r>
      <w:r w:rsidRPr="00F50B3C">
        <w:t>s</w:t>
      </w:r>
      <w:r w:rsidRPr="00F50B3C">
        <w:t>nämnden från uppdraget.</w:t>
      </w:r>
    </w:p>
    <w:p w:rsidR="00AC3F49" w:rsidRPr="00F50B3C" w:rsidRDefault="00AC3F49" w:rsidP="00740A42">
      <w:pPr>
        <w:pStyle w:val="ANormal"/>
      </w:pPr>
    </w:p>
    <w:p w:rsidR="00AC3F49" w:rsidRDefault="00AC3F49" w:rsidP="00AC3F49">
      <w:pPr>
        <w:pStyle w:val="LagParagraf"/>
      </w:pPr>
      <w:r w:rsidRPr="00F50B3C">
        <w:t>16a</w:t>
      </w:r>
      <w:r>
        <w:t> §</w:t>
      </w:r>
    </w:p>
    <w:p w:rsidR="00AC3F49" w:rsidRDefault="00AC3F49" w:rsidP="00AC3F49">
      <w:pPr>
        <w:pStyle w:val="LagPararubrik"/>
      </w:pPr>
      <w:r w:rsidRPr="00F50B3C">
        <w:t xml:space="preserve">Förande av </w:t>
      </w:r>
      <w:proofErr w:type="spellStart"/>
      <w:r>
        <w:t>ÅMHM:s</w:t>
      </w:r>
      <w:proofErr w:type="spellEnd"/>
      <w:r w:rsidRPr="00F50B3C">
        <w:t xml:space="preserve"> talan</w:t>
      </w:r>
    </w:p>
    <w:p w:rsidR="00AC3F49" w:rsidRPr="00F50B3C" w:rsidRDefault="00AC3F49" w:rsidP="00AC3F49">
      <w:pPr>
        <w:pStyle w:val="ANormal"/>
      </w:pPr>
      <w:r w:rsidRPr="00F50B3C">
        <w:tab/>
        <w:t xml:space="preserve">Vid överklagande av </w:t>
      </w:r>
      <w:proofErr w:type="spellStart"/>
      <w:r>
        <w:t>ÅMHM:s</w:t>
      </w:r>
      <w:proofErr w:type="spellEnd"/>
      <w:r w:rsidRPr="00F50B3C">
        <w:t xml:space="preserve"> beslut är det beslutsorgan inom myndi</w:t>
      </w:r>
      <w:r w:rsidRPr="00F50B3C">
        <w:t>g</w:t>
      </w:r>
      <w:r w:rsidRPr="00F50B3C">
        <w:t xml:space="preserve">heten </w:t>
      </w:r>
      <w:r w:rsidR="00812576">
        <w:t>vilket</w:t>
      </w:r>
      <w:r w:rsidRPr="00F50B3C">
        <w:t xml:space="preserve"> fattat beslutet som även företräder landskapet i den fortsatta processen. </w:t>
      </w:r>
    </w:p>
    <w:p w:rsidR="00AC3F49" w:rsidRPr="00F50B3C" w:rsidRDefault="00AC3F49" w:rsidP="00AC3F49">
      <w:pPr>
        <w:pStyle w:val="ANormal"/>
      </w:pPr>
    </w:p>
    <w:p w:rsidR="00AC3F49" w:rsidRDefault="00AC3F49" w:rsidP="00AC3F49">
      <w:pPr>
        <w:pStyle w:val="ANormal"/>
      </w:pPr>
    </w:p>
    <w:p w:rsidR="00AC3F49" w:rsidRDefault="00493232" w:rsidP="00AC3F49">
      <w:pPr>
        <w:pStyle w:val="ANormal"/>
        <w:jc w:val="center"/>
      </w:pPr>
      <w:hyperlink w:anchor="_top" w:tooltip="Klicka för att gå till toppen av dokumentet" w:history="1">
        <w:r w:rsidR="00AC3F49">
          <w:rPr>
            <w:rStyle w:val="Hyperlnk"/>
          </w:rPr>
          <w:t>__________________</w:t>
        </w:r>
      </w:hyperlink>
    </w:p>
    <w:p w:rsidR="00AC3F49" w:rsidRDefault="00AC3F49" w:rsidP="00AC3F49">
      <w:pPr>
        <w:pStyle w:val="ANormal"/>
      </w:pPr>
    </w:p>
    <w:p w:rsidR="00AC3F49" w:rsidRDefault="00AC3F49" w:rsidP="00AC3F49">
      <w:pPr>
        <w:pStyle w:val="ANormal"/>
      </w:pPr>
      <w:r>
        <w:tab/>
        <w:t>Denna lag träder i kraft den</w:t>
      </w:r>
    </w:p>
    <w:p w:rsidR="00AC3F49" w:rsidRDefault="00493232" w:rsidP="00AC3F49">
      <w:pPr>
        <w:pStyle w:val="ANormal"/>
        <w:jc w:val="center"/>
      </w:pPr>
      <w:hyperlink w:anchor="_top" w:tooltip="Klicka för att gå till toppen av dokumentet" w:history="1">
        <w:r w:rsidR="00AC3F49">
          <w:rPr>
            <w:rStyle w:val="Hyperlnk"/>
          </w:rPr>
          <w:t>__________________</w:t>
        </w:r>
      </w:hyperlink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AC3F49">
              <w:t>9 september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AC3F49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AC3F49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AC3F49" w:rsidRDefault="00AC3F49" w:rsidP="00AC3F49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49" w:rsidRDefault="00AC3F49">
      <w:r>
        <w:separator/>
      </w:r>
    </w:p>
  </w:endnote>
  <w:endnote w:type="continuationSeparator" w:id="0">
    <w:p w:rsidR="00AC3F49" w:rsidRDefault="00AC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008AB">
      <w:rPr>
        <w:noProof/>
        <w:lang w:val="fi-FI"/>
      </w:rPr>
      <w:t>LTB512019.docx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49" w:rsidRDefault="00AC3F49">
      <w:r>
        <w:separator/>
      </w:r>
    </w:p>
  </w:footnote>
  <w:footnote w:type="continuationSeparator" w:id="0">
    <w:p w:rsidR="00AC3F49" w:rsidRDefault="00AC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93232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49"/>
    <w:rsid w:val="00004B5B"/>
    <w:rsid w:val="00284C7A"/>
    <w:rsid w:val="002E1682"/>
    <w:rsid w:val="002E3CC5"/>
    <w:rsid w:val="00337A19"/>
    <w:rsid w:val="0038180C"/>
    <w:rsid w:val="00493232"/>
    <w:rsid w:val="004D13EB"/>
    <w:rsid w:val="004D7ED5"/>
    <w:rsid w:val="004E7D01"/>
    <w:rsid w:val="004F64FE"/>
    <w:rsid w:val="005C5E44"/>
    <w:rsid w:val="005E1BD9"/>
    <w:rsid w:val="005F6898"/>
    <w:rsid w:val="006538ED"/>
    <w:rsid w:val="00673008"/>
    <w:rsid w:val="00740A42"/>
    <w:rsid w:val="00812576"/>
    <w:rsid w:val="008414E5"/>
    <w:rsid w:val="00867707"/>
    <w:rsid w:val="008B5FA2"/>
    <w:rsid w:val="009E1423"/>
    <w:rsid w:val="009F1162"/>
    <w:rsid w:val="00AC3F49"/>
    <w:rsid w:val="00B5110A"/>
    <w:rsid w:val="00BA3751"/>
    <w:rsid w:val="00BD48EF"/>
    <w:rsid w:val="00BE2983"/>
    <w:rsid w:val="00D636DC"/>
    <w:rsid w:val="00DD3988"/>
    <w:rsid w:val="00E6237B"/>
    <w:rsid w:val="00F008AB"/>
    <w:rsid w:val="00F94A35"/>
    <w:rsid w:val="00F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F49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740A4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40A42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F49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740A4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40A42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</TotalTime>
  <Pages>3</Pages>
  <Words>960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51/2019</vt:lpstr>
    </vt:vector>
  </TitlesOfParts>
  <Company>Ålands lagting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51/2019</dc:title>
  <dc:creator>Jessica Laaksonen</dc:creator>
  <cp:lastModifiedBy>Jessica Laaksonen</cp:lastModifiedBy>
  <cp:revision>2</cp:revision>
  <cp:lastPrinted>2019-09-17T12:52:00Z</cp:lastPrinted>
  <dcterms:created xsi:type="dcterms:W3CDTF">2019-09-30T10:33:00Z</dcterms:created>
  <dcterms:modified xsi:type="dcterms:W3CDTF">2019-09-30T10:33:00Z</dcterms:modified>
</cp:coreProperties>
</file>