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6059F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6059F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6059FE" w:rsidP="009F1162">
            <w:pPr>
              <w:pStyle w:val="xDokTypNr"/>
            </w:pPr>
            <w:r>
              <w:t>BESLUT LTB 50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6059FE">
              <w:t>9-09-09</w:t>
            </w:r>
          </w:p>
        </w:tc>
        <w:tc>
          <w:tcPr>
            <w:tcW w:w="2563" w:type="dxa"/>
            <w:vAlign w:val="center"/>
          </w:tcPr>
          <w:p w:rsidR="00337A19" w:rsidRDefault="006059FE">
            <w:pPr>
              <w:pStyle w:val="xBeteckning1"/>
            </w:pPr>
            <w:r>
              <w:t>LF 29/2018-2019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6059FE" w:rsidRPr="006059FE" w:rsidRDefault="00337A19" w:rsidP="006059FE">
      <w:pPr>
        <w:pStyle w:val="ArendeRubrik"/>
        <w:outlineLvl w:val="0"/>
      </w:pPr>
      <w:bookmarkStart w:id="2" w:name="_Toc65564307"/>
      <w:r>
        <w:t>Landskapslag</w:t>
      </w:r>
      <w:bookmarkEnd w:id="2"/>
      <w:r w:rsidR="006059FE">
        <w:t xml:space="preserve"> </w:t>
      </w:r>
      <w:r w:rsidR="006059FE" w:rsidRPr="006059FE">
        <w:t>om</w:t>
      </w:r>
      <w:r w:rsidR="006059FE" w:rsidRPr="00A5331A">
        <w:t xml:space="preserve"> </w:t>
      </w:r>
      <w:r w:rsidR="006059FE">
        <w:t xml:space="preserve">tillämpning </w:t>
      </w:r>
      <w:r w:rsidR="00AA4778">
        <w:t>på</w:t>
      </w:r>
      <w:r w:rsidR="006059FE">
        <w:t xml:space="preserve"> Åland </w:t>
      </w:r>
      <w:r w:rsidR="006059FE" w:rsidRPr="000827FC">
        <w:t xml:space="preserve">av </w:t>
      </w:r>
      <w:r w:rsidR="006059FE">
        <w:t>l</w:t>
      </w:r>
      <w:r w:rsidR="006059FE" w:rsidRPr="00C01FBD">
        <w:t>ag</w:t>
      </w:r>
      <w:r w:rsidR="006059FE">
        <w:t>en</w:t>
      </w:r>
      <w:r w:rsidR="006059FE" w:rsidRPr="00C01FBD">
        <w:t xml:space="preserve"> om kontroll av brottslig bakgrund hos frivilliga som deltar i verksamhet bland barn</w:t>
      </w:r>
    </w:p>
    <w:p w:rsidR="006059FE" w:rsidRPr="006059FE" w:rsidRDefault="006059FE" w:rsidP="006059FE">
      <w:pPr>
        <w:pStyle w:val="ArendeRubrik"/>
        <w:outlineLvl w:val="0"/>
      </w:pPr>
    </w:p>
    <w:p w:rsidR="00337A19" w:rsidRDefault="00337A19">
      <w:pPr>
        <w:pStyle w:val="ANormal"/>
      </w:pPr>
    </w:p>
    <w:p w:rsidR="006059FE" w:rsidRDefault="00337A19" w:rsidP="006059FE">
      <w:pPr>
        <w:pStyle w:val="ANormal"/>
      </w:pPr>
      <w:r>
        <w:tab/>
        <w:t xml:space="preserve">I enlighet med lagtingets beslut </w:t>
      </w:r>
      <w:r w:rsidR="006059FE">
        <w:t>föreskrivs:</w:t>
      </w:r>
    </w:p>
    <w:p w:rsidR="006059FE" w:rsidRDefault="006059FE" w:rsidP="006059FE">
      <w:pPr>
        <w:pStyle w:val="ANormal"/>
      </w:pPr>
    </w:p>
    <w:p w:rsidR="006059FE" w:rsidRDefault="006059FE" w:rsidP="006059FE">
      <w:pPr>
        <w:pStyle w:val="LagParagraf"/>
      </w:pPr>
      <w:r>
        <w:t>1 §</w:t>
      </w:r>
    </w:p>
    <w:p w:rsidR="006059FE" w:rsidRPr="00012502" w:rsidRDefault="006059FE" w:rsidP="006059FE">
      <w:pPr>
        <w:pStyle w:val="LagPararubrik"/>
      </w:pPr>
      <w:r w:rsidRPr="00012502">
        <w:t>Lagens tillämpningsområde</w:t>
      </w:r>
    </w:p>
    <w:p w:rsidR="006059FE" w:rsidRDefault="006059FE" w:rsidP="006059FE">
      <w:pPr>
        <w:pStyle w:val="ANormal"/>
      </w:pPr>
      <w:r>
        <w:tab/>
      </w:r>
      <w:bookmarkStart w:id="3" w:name="_Hlk4591777"/>
      <w:r>
        <w:t>L</w:t>
      </w:r>
      <w:r w:rsidRPr="00012502">
        <w:t>agen om kontroll av brottslig bakgrund hos frivilliga som deltar i ver</w:t>
      </w:r>
      <w:r w:rsidRPr="00012502">
        <w:t>k</w:t>
      </w:r>
      <w:r w:rsidRPr="00012502">
        <w:t>samhet bland barn</w:t>
      </w:r>
      <w:r>
        <w:t xml:space="preserve"> (FFS 148/2014)</w:t>
      </w:r>
      <w:bookmarkEnd w:id="3"/>
      <w:r>
        <w:t xml:space="preserve">, nedan kallad </w:t>
      </w:r>
      <w:r w:rsidRPr="00536995">
        <w:rPr>
          <w:i/>
        </w:rPr>
        <w:t>rikslagen</w:t>
      </w:r>
      <w:r>
        <w:t xml:space="preserve">, ska tillämpas </w:t>
      </w:r>
      <w:r w:rsidR="00AA4778">
        <w:t>på</w:t>
      </w:r>
      <w:r>
        <w:t xml:space="preserve"> Åland med de avvikelser som anges i denna lag. Ändringar i rikslagen ska tillämpas på Åland från att de träder i kraft i riket.</w:t>
      </w:r>
    </w:p>
    <w:p w:rsidR="006059FE" w:rsidRDefault="006059FE" w:rsidP="006059FE">
      <w:pPr>
        <w:pStyle w:val="ANormal"/>
      </w:pPr>
    </w:p>
    <w:p w:rsidR="006059FE" w:rsidRDefault="006059FE" w:rsidP="006059FE">
      <w:pPr>
        <w:pStyle w:val="LagParagraf"/>
      </w:pPr>
      <w:bookmarkStart w:id="4" w:name="_Hlk527106706"/>
      <w:r>
        <w:t>2 §</w:t>
      </w:r>
    </w:p>
    <w:p w:rsidR="006059FE" w:rsidRPr="00012502" w:rsidRDefault="006059FE" w:rsidP="006059FE">
      <w:pPr>
        <w:pStyle w:val="LagPararubrik"/>
      </w:pPr>
      <w:r w:rsidRPr="00012502">
        <w:t>Hänvisningar</w:t>
      </w:r>
    </w:p>
    <w:bookmarkEnd w:id="4"/>
    <w:p w:rsidR="006059FE" w:rsidRDefault="006059FE" w:rsidP="006059FE">
      <w:pPr>
        <w:pStyle w:val="ANormal"/>
      </w:pPr>
      <w:r>
        <w:tab/>
        <w:t xml:space="preserve">Hänvisningen till </w:t>
      </w:r>
      <w:r w:rsidRPr="006732C6">
        <w:t>lagen om kontroll av brottslig bakgrund hos personer som arbetar med barn (</w:t>
      </w:r>
      <w:r>
        <w:t xml:space="preserve">FFS </w:t>
      </w:r>
      <w:r w:rsidRPr="006732C6">
        <w:t>504/2002)</w:t>
      </w:r>
      <w:r>
        <w:t xml:space="preserve"> i 2 § 2 mom. rikslagen avser l</w:t>
      </w:r>
      <w:r w:rsidRPr="006732C6">
        <w:t>an</w:t>
      </w:r>
      <w:r w:rsidRPr="006732C6">
        <w:t>d</w:t>
      </w:r>
      <w:r w:rsidRPr="006732C6">
        <w:t>skapslagen (2004:3) om kontroll av brottslig ba</w:t>
      </w:r>
      <w:r>
        <w:t>k</w:t>
      </w:r>
      <w:r w:rsidRPr="006732C6">
        <w:t xml:space="preserve">grund hos personer som </w:t>
      </w:r>
      <w:r w:rsidR="00AA4778">
        <w:t>ska</w:t>
      </w:r>
      <w:r w:rsidRPr="006732C6">
        <w:t xml:space="preserve"> arbeta med barn</w:t>
      </w:r>
      <w:r>
        <w:t>.</w:t>
      </w:r>
    </w:p>
    <w:p w:rsidR="006059FE" w:rsidRDefault="006059FE" w:rsidP="006059FE">
      <w:pPr>
        <w:pStyle w:val="ANormal"/>
      </w:pPr>
    </w:p>
    <w:p w:rsidR="006059FE" w:rsidRDefault="006059FE" w:rsidP="006059FE">
      <w:pPr>
        <w:pStyle w:val="LagParagraf"/>
      </w:pPr>
      <w:r>
        <w:t>3 §</w:t>
      </w:r>
    </w:p>
    <w:p w:rsidR="006059FE" w:rsidRPr="008131AD" w:rsidRDefault="006059FE" w:rsidP="006059FE">
      <w:pPr>
        <w:pStyle w:val="LagPararubrik"/>
      </w:pPr>
      <w:r w:rsidRPr="008131AD">
        <w:t>Straff</w:t>
      </w:r>
    </w:p>
    <w:p w:rsidR="006059FE" w:rsidRDefault="006059FE" w:rsidP="006059FE">
      <w:pPr>
        <w:pStyle w:val="ANormal"/>
      </w:pPr>
      <w:r>
        <w:tab/>
        <w:t xml:space="preserve">Om straff för brott </w:t>
      </w:r>
      <w:r w:rsidRPr="00C620DD">
        <w:t>mot skyldigheten enligt 11</w:t>
      </w:r>
      <w:r>
        <w:t> §</w:t>
      </w:r>
      <w:r w:rsidRPr="00C620DD">
        <w:t xml:space="preserve"> 2</w:t>
      </w:r>
      <w:r>
        <w:t> </w:t>
      </w:r>
      <w:r w:rsidRPr="00C620DD">
        <w:t xml:space="preserve">mom. </w:t>
      </w:r>
      <w:r>
        <w:t xml:space="preserve">i rikslagen att </w:t>
      </w:r>
      <w:r w:rsidRPr="004E09F4">
        <w:t xml:space="preserve">överlämna straffregisterutdraget till den frivillige </w:t>
      </w:r>
      <w:r>
        <w:t>föreskrivs i 13 § i riksl</w:t>
      </w:r>
      <w:r>
        <w:t>a</w:t>
      </w:r>
      <w:r>
        <w:t>gen.</w:t>
      </w:r>
    </w:p>
    <w:p w:rsidR="006059FE" w:rsidRDefault="006059FE" w:rsidP="006059FE">
      <w:pPr>
        <w:pStyle w:val="ANormal"/>
      </w:pPr>
      <w:r>
        <w:tab/>
        <w:t>Vid brott mot tystnadsplikten som föreskrivs i 12 § i rikslagen ska d</w:t>
      </w:r>
      <w:r>
        <w:t>ö</w:t>
      </w:r>
      <w:r>
        <w:t>mas till straff enligt 38 kap. 1 eller 2 § i strafflagen (FFS 39/1889), om inte gärningen utgör brott enligt 40 kap. 5 § i strafflagen eller strängare straff för den föreskrivs någon annanstans i lag.</w:t>
      </w:r>
    </w:p>
    <w:p w:rsidR="006059FE" w:rsidRDefault="006059FE" w:rsidP="006059FE">
      <w:pPr>
        <w:pStyle w:val="ANormal"/>
      </w:pPr>
      <w:r>
        <w:tab/>
        <w:t>De bestämmelser om straff för dataskyddsbrott som finns i 38 kap. 9 § i strafflagen ska tillämpas inom tillämp</w:t>
      </w:r>
      <w:r w:rsidR="00AA4778">
        <w:t xml:space="preserve">ningsområdet för denna </w:t>
      </w:r>
      <w:r>
        <w:t>lag.</w:t>
      </w:r>
    </w:p>
    <w:p w:rsidR="006059FE" w:rsidRDefault="006059FE" w:rsidP="006059FE">
      <w:pPr>
        <w:pStyle w:val="ANormal"/>
      </w:pPr>
    </w:p>
    <w:p w:rsidR="006059FE" w:rsidRDefault="006059FE" w:rsidP="006059FE">
      <w:pPr>
        <w:pStyle w:val="LagParagraf"/>
      </w:pPr>
      <w:r>
        <w:t>4 §</w:t>
      </w:r>
    </w:p>
    <w:p w:rsidR="006059FE" w:rsidRPr="006732C6" w:rsidRDefault="006059FE" w:rsidP="006059FE">
      <w:pPr>
        <w:pStyle w:val="LagPararubrik"/>
      </w:pPr>
      <w:r w:rsidRPr="006732C6">
        <w:t>Ikraftträdande</w:t>
      </w:r>
    </w:p>
    <w:p w:rsidR="006059FE" w:rsidRPr="001D3DDB" w:rsidRDefault="006059FE" w:rsidP="006059FE">
      <w:pPr>
        <w:pStyle w:val="ANormal"/>
      </w:pPr>
      <w:r w:rsidRPr="00F3589D">
        <w:tab/>
      </w:r>
      <w:r w:rsidRPr="001D3DDB">
        <w:t>Denna lag träder i kraft den</w:t>
      </w:r>
    </w:p>
    <w:p w:rsidR="006059FE" w:rsidRDefault="006059FE" w:rsidP="006059FE">
      <w:pPr>
        <w:pStyle w:val="ANormal"/>
      </w:pPr>
    </w:p>
    <w:p w:rsidR="006059FE" w:rsidRDefault="002E5398" w:rsidP="006059FE">
      <w:pPr>
        <w:pStyle w:val="ANormal"/>
        <w:jc w:val="center"/>
      </w:pPr>
      <w:hyperlink w:anchor="_top" w:tooltip="Klicka för att gå till toppen av dokumentet" w:history="1">
        <w:r w:rsidR="006059FE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6059FE">
              <w:t>9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059F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059F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059FE" w:rsidRDefault="006059FE" w:rsidP="006059F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FE" w:rsidRDefault="006059FE">
      <w:r>
        <w:separator/>
      </w:r>
    </w:p>
  </w:endnote>
  <w:endnote w:type="continuationSeparator" w:id="0">
    <w:p w:rsidR="006059FE" w:rsidRDefault="0060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D6C1B">
      <w:rPr>
        <w:noProof/>
        <w:lang w:val="fi-FI"/>
      </w:rPr>
      <w:t>LTB502019.docx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FE" w:rsidRDefault="006059FE">
      <w:r>
        <w:separator/>
      </w:r>
    </w:p>
  </w:footnote>
  <w:footnote w:type="continuationSeparator" w:id="0">
    <w:p w:rsidR="006059FE" w:rsidRDefault="0060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E5398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E"/>
    <w:rsid w:val="00004B5B"/>
    <w:rsid w:val="00284C7A"/>
    <w:rsid w:val="002E1682"/>
    <w:rsid w:val="002E5398"/>
    <w:rsid w:val="00331237"/>
    <w:rsid w:val="00337A19"/>
    <w:rsid w:val="0038180C"/>
    <w:rsid w:val="003D6C1B"/>
    <w:rsid w:val="004D7ED5"/>
    <w:rsid w:val="004E7D01"/>
    <w:rsid w:val="004F64FE"/>
    <w:rsid w:val="005C5E44"/>
    <w:rsid w:val="005E1BD9"/>
    <w:rsid w:val="005F6898"/>
    <w:rsid w:val="006059FE"/>
    <w:rsid w:val="006538ED"/>
    <w:rsid w:val="008414E5"/>
    <w:rsid w:val="00867707"/>
    <w:rsid w:val="008B5FA2"/>
    <w:rsid w:val="009F1162"/>
    <w:rsid w:val="00AA4778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331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123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331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123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2</Pages>
  <Words>254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70/2019</vt:lpstr>
    </vt:vector>
  </TitlesOfParts>
  <Company>Ålands lagting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70/2019</dc:title>
  <dc:creator>Jessica Laaksonen</dc:creator>
  <cp:lastModifiedBy>Jessica Laaksonen</cp:lastModifiedBy>
  <cp:revision>2</cp:revision>
  <cp:lastPrinted>2019-09-17T12:30:00Z</cp:lastPrinted>
  <dcterms:created xsi:type="dcterms:W3CDTF">2019-09-30T10:31:00Z</dcterms:created>
  <dcterms:modified xsi:type="dcterms:W3CDTF">2019-09-30T10:31:00Z</dcterms:modified>
</cp:coreProperties>
</file>