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>
        <w:trPr>
          <w:cantSplit/>
          <w:trHeight w:val="20"/>
        </w:trPr>
        <w:tc>
          <w:tcPr>
            <w:tcW w:w="861" w:type="dxa"/>
            <w:vMerge w:val="restart"/>
          </w:tcPr>
          <w:p w:rsidR="00AF3004" w:rsidRDefault="00E10A37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AF3004" w:rsidRDefault="00E10A3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>
        <w:trPr>
          <w:cantSplit/>
          <w:trHeight w:val="299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AF3004" w:rsidRDefault="00E10A37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9B0D43">
              <w:t>24</w:t>
            </w:r>
            <w:r w:rsidR="00AF3004">
              <w:t>/20</w:t>
            </w:r>
            <w:r w:rsidR="009B0D43">
              <w:t>18</w:t>
            </w:r>
            <w:r w:rsidR="00AF3004">
              <w:t>-20</w:t>
            </w:r>
            <w:r w:rsidR="009B0D43">
              <w:t>19</w:t>
            </w: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E10A37">
              <w:rPr>
                <w:lang w:val="de-DE"/>
              </w:rPr>
              <w:t>19</w:t>
            </w:r>
            <w:r>
              <w:rPr>
                <w:lang w:val="de-DE"/>
              </w:rPr>
              <w:t>-</w:t>
            </w:r>
            <w:r w:rsidR="00E10A37">
              <w:rPr>
                <w:lang w:val="de-DE"/>
              </w:rPr>
              <w:t>04</w:t>
            </w:r>
            <w:r>
              <w:rPr>
                <w:lang w:val="de-DE"/>
              </w:rPr>
              <w:t>-</w:t>
            </w:r>
            <w:r w:rsidR="00E10A37">
              <w:rPr>
                <w:lang w:val="de-DE"/>
              </w:rPr>
              <w:t>1</w:t>
            </w:r>
            <w:r w:rsidR="009B0D43">
              <w:rPr>
                <w:lang w:val="de-DE"/>
              </w:rPr>
              <w:t>7</w:t>
            </w:r>
          </w:p>
        </w:tc>
        <w:tc>
          <w:tcPr>
            <w:tcW w:w="2563" w:type="dxa"/>
            <w:vAlign w:val="center"/>
          </w:tcPr>
          <w:p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</w:tbl>
    <w:p w:rsidR="00AF3004" w:rsidRDefault="00AF3004">
      <w:pPr>
        <w:rPr>
          <w:b/>
          <w:bCs/>
        </w:rPr>
        <w:sectPr w:rsidR="00AF3004">
          <w:footerReference w:type="even" r:id="rId11"/>
          <w:footerReference w:type="default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E10A37" w:rsidRDefault="00E10A37" w:rsidP="00E10A37">
      <w:pPr>
        <w:pStyle w:val="ArendeRubrik"/>
      </w:pPr>
    </w:p>
    <w:p w:rsidR="00E10A37" w:rsidRPr="00E10A37" w:rsidRDefault="00E10A37" w:rsidP="00E10A37">
      <w:pPr>
        <w:pStyle w:val="ArendeRubrik"/>
        <w:rPr>
          <w:lang w:val="sv-FI"/>
        </w:rPr>
      </w:pPr>
      <w:r>
        <w:t xml:space="preserve">En </w:t>
      </w:r>
      <w:r w:rsidRPr="00E10A37">
        <w:rPr>
          <w:lang w:val="sv-FI"/>
        </w:rPr>
        <w:t>höjning av barnbidragets ensamförsörjartillägg</w:t>
      </w:r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p w:rsidR="00AF3004" w:rsidRDefault="00AF3004">
      <w:pPr>
        <w:pStyle w:val="RubrikA"/>
      </w:pPr>
      <w:bookmarkStart w:id="1" w:name="_Toc6386899"/>
      <w:r>
        <w:t>Huvudsakligt innehåll</w:t>
      </w:r>
      <w:bookmarkEnd w:id="1"/>
    </w:p>
    <w:p w:rsidR="00E10A37" w:rsidRDefault="00E10A37" w:rsidP="00E10A37">
      <w:pPr>
        <w:pStyle w:val="ANormal"/>
        <w:rPr>
          <w:lang w:val="sv-FI"/>
        </w:rPr>
      </w:pPr>
    </w:p>
    <w:p w:rsidR="00E10A37" w:rsidRDefault="00E10A37" w:rsidP="00E10A37">
      <w:pPr>
        <w:pStyle w:val="ANormal"/>
        <w:rPr>
          <w:lang w:val="sv-FI"/>
        </w:rPr>
      </w:pPr>
      <w:r>
        <w:rPr>
          <w:lang w:val="sv-FI"/>
        </w:rPr>
        <w:t xml:space="preserve">Landskapsregeringen </w:t>
      </w:r>
      <w:r w:rsidRPr="00E10A37">
        <w:rPr>
          <w:lang w:val="sv-FI"/>
        </w:rPr>
        <w:t>föreslå</w:t>
      </w:r>
      <w:r>
        <w:rPr>
          <w:lang w:val="sv-FI"/>
        </w:rPr>
        <w:t>r</w:t>
      </w:r>
      <w:r w:rsidRPr="00E10A37">
        <w:rPr>
          <w:lang w:val="sv-FI"/>
        </w:rPr>
        <w:t xml:space="preserve"> </w:t>
      </w:r>
      <w:r>
        <w:rPr>
          <w:lang w:val="sv-FI"/>
        </w:rPr>
        <w:t>att</w:t>
      </w:r>
      <w:r w:rsidRPr="00E10A37">
        <w:rPr>
          <w:lang w:val="sv-FI"/>
        </w:rPr>
        <w:t xml:space="preserve"> landskapslagen om tillämpning i lan</w:t>
      </w:r>
      <w:r w:rsidRPr="00E10A37">
        <w:rPr>
          <w:lang w:val="sv-FI"/>
        </w:rPr>
        <w:t>d</w:t>
      </w:r>
      <w:r w:rsidRPr="00E10A37">
        <w:rPr>
          <w:lang w:val="sv-FI"/>
        </w:rPr>
        <w:t xml:space="preserve">skapet Åland av barnbidragslagen </w:t>
      </w:r>
      <w:r>
        <w:rPr>
          <w:lang w:val="sv-FI"/>
        </w:rPr>
        <w:t>ändras</w:t>
      </w:r>
      <w:r w:rsidRPr="00E10A37">
        <w:rPr>
          <w:lang w:val="sv-FI"/>
        </w:rPr>
        <w:t xml:space="preserve"> så att barnbidragets tillägg för e</w:t>
      </w:r>
      <w:r w:rsidRPr="00E10A37">
        <w:rPr>
          <w:lang w:val="sv-FI"/>
        </w:rPr>
        <w:t>n</w:t>
      </w:r>
      <w:r w:rsidRPr="00E10A37">
        <w:rPr>
          <w:lang w:val="sv-FI"/>
        </w:rPr>
        <w:t>samförsörjare höjs från 50 till 60 euro per barn och kalendermånad.</w:t>
      </w:r>
    </w:p>
    <w:p w:rsidR="00E10A37" w:rsidRPr="00E10A37" w:rsidRDefault="00E10A37" w:rsidP="00E10A37">
      <w:pPr>
        <w:pStyle w:val="ANormal"/>
      </w:pPr>
      <w:r w:rsidRPr="00E10A37">
        <w:tab/>
        <w:t xml:space="preserve">Lagändringen hör ihop med landskapsregeringens förslag till </w:t>
      </w:r>
      <w:r>
        <w:t>första ti</w:t>
      </w:r>
      <w:r>
        <w:t>l</w:t>
      </w:r>
      <w:r>
        <w:t>läggs</w:t>
      </w:r>
      <w:r w:rsidRPr="00E10A37">
        <w:t>budget för 2019 på ett sådant sätt att den bör sättas i kraft på de gru</w:t>
      </w:r>
      <w:r w:rsidRPr="00E10A37">
        <w:t>n</w:t>
      </w:r>
      <w:r w:rsidRPr="00E10A37">
        <w:t>der som anges i 20</w:t>
      </w:r>
      <w:r w:rsidR="002A4DA3">
        <w:t> §</w:t>
      </w:r>
      <w:r w:rsidRPr="00E10A37">
        <w:t xml:space="preserve"> 3</w:t>
      </w:r>
      <w:r w:rsidR="002A4DA3">
        <w:t> mom.</w:t>
      </w:r>
      <w:r w:rsidRPr="00E10A37">
        <w:t xml:space="preserve"> självstyrelselagen.</w:t>
      </w:r>
    </w:p>
    <w:p w:rsidR="00E10A37" w:rsidRPr="00E10A37" w:rsidRDefault="00E10A37" w:rsidP="00E10A37">
      <w:pPr>
        <w:pStyle w:val="ANormal"/>
        <w:rPr>
          <w:lang w:val="sv-FI"/>
        </w:rPr>
      </w:pPr>
    </w:p>
    <w:p w:rsidR="00AF3004" w:rsidRDefault="004063BE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Innehll1"/>
      </w:pPr>
      <w:r>
        <w:lastRenderedPageBreak/>
        <w:t>INNEHÅLL</w:t>
      </w:r>
    </w:p>
    <w:p w:rsidR="009B0D43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6386899" w:history="1">
        <w:r w:rsidR="009B0D43" w:rsidRPr="007A3997">
          <w:rPr>
            <w:rStyle w:val="Hyperlnk"/>
          </w:rPr>
          <w:t>Huvudsakligt innehåll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_Toc6386899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1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0" w:history="1">
        <w:r w:rsidR="009B0D43" w:rsidRPr="007A3997">
          <w:rPr>
            <w:rStyle w:val="Hyperlnk"/>
          </w:rPr>
          <w:t>Allmän motivering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_Toc6386900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3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1" w:history="1">
        <w:r w:rsidR="009B0D43" w:rsidRPr="007A3997">
          <w:rPr>
            <w:rStyle w:val="Hyperlnk"/>
          </w:rPr>
          <w:t>1. Bakgrund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_Toc6386901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3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2" w:history="1">
        <w:r w:rsidR="009B0D43" w:rsidRPr="007A3997">
          <w:rPr>
            <w:rStyle w:val="Hyperlnk"/>
          </w:rPr>
          <w:t>2. Förslag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_Toc6386902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3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3" w:history="1">
        <w:r w:rsidR="009B0D43" w:rsidRPr="007A3997">
          <w:rPr>
            <w:rStyle w:val="Hyperlnk"/>
          </w:rPr>
          <w:t>3. Förslagets verkningar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_Toc6386903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4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4" w:history="1">
        <w:r w:rsidR="009B0D43" w:rsidRPr="007A3997">
          <w:rPr>
            <w:rStyle w:val="Hyperlnk"/>
          </w:rPr>
          <w:t>3.1 Ekonomiska konsekvenser och konsekvenser för myndigheterna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_Toc6386904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4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5" w:history="1">
        <w:r w:rsidR="009B0D43" w:rsidRPr="007A3997">
          <w:rPr>
            <w:rStyle w:val="Hyperlnk"/>
          </w:rPr>
          <w:t>3.2 Konsekvenser för barn och familjer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_Toc6386905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4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6" w:history="1">
        <w:r w:rsidR="009B0D43" w:rsidRPr="007A3997">
          <w:rPr>
            <w:rStyle w:val="Hyperlnk"/>
          </w:rPr>
          <w:t>3.3 Konsekvenser för jämställdhet mellan könen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_Toc6386906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4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7" w:history="1">
        <w:r w:rsidR="009B0D43" w:rsidRPr="007A3997">
          <w:rPr>
            <w:rStyle w:val="Hyperlnk"/>
          </w:rPr>
          <w:t>Detaljmotivering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_Toc6386907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4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8" w:history="1">
        <w:r w:rsidR="009B0D43" w:rsidRPr="007A3997">
          <w:rPr>
            <w:rStyle w:val="Hyperlnk"/>
          </w:rPr>
          <w:t xml:space="preserve">Ändring av 4 § </w:t>
        </w:r>
        <w:r w:rsidR="009B0D43" w:rsidRPr="007A3997">
          <w:rPr>
            <w:rStyle w:val="Hyperlnk"/>
            <w:lang w:val="sv-FI"/>
          </w:rPr>
          <w:t>landskapslag (1994:48) om tillämpning i landskapet Åland av barnbidragslagen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_Toc6386908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4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09" w:history="1">
        <w:r w:rsidR="009B0D43" w:rsidRPr="007A3997">
          <w:rPr>
            <w:rStyle w:val="Hyperlnk"/>
          </w:rPr>
          <w:t>Lagtext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_Toc6386909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5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10" w:history="1">
        <w:r w:rsidR="009B0D43" w:rsidRPr="007A3997">
          <w:rPr>
            <w:rStyle w:val="Hyperlnk"/>
            <w:lang w:val="en-GB"/>
          </w:rPr>
          <w:t>L A N D S K A P S L A G om</w:t>
        </w:r>
        <w:r w:rsidR="009B0D43" w:rsidRPr="007A3997">
          <w:rPr>
            <w:rStyle w:val="Hyperlnk"/>
          </w:rPr>
          <w:t xml:space="preserve"> ändring av 4 § </w:t>
        </w:r>
        <w:r w:rsidR="009B0D43" w:rsidRPr="007A3997">
          <w:rPr>
            <w:rStyle w:val="Hyperlnk"/>
            <w:lang w:val="sv-FI"/>
          </w:rPr>
          <w:t>landskapslag (1994:48) om tillämpning i landskapet Åland av barnbidragslagen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_Toc6386910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5</w:t>
        </w:r>
        <w:r w:rsidR="009B0D43">
          <w:rPr>
            <w:webHidden/>
          </w:rPr>
          <w:fldChar w:fldCharType="end"/>
        </w:r>
      </w:hyperlink>
    </w:p>
    <w:p w:rsidR="009B0D43" w:rsidRDefault="004063B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386911" w:history="1">
        <w:r w:rsidR="009B0D43" w:rsidRPr="007A3997">
          <w:rPr>
            <w:rStyle w:val="Hyperlnk"/>
          </w:rPr>
          <w:t>Parallelltexter</w:t>
        </w:r>
        <w:r w:rsidR="009B0D43">
          <w:rPr>
            <w:webHidden/>
          </w:rPr>
          <w:tab/>
        </w:r>
        <w:r w:rsidR="009B0D43">
          <w:rPr>
            <w:webHidden/>
          </w:rPr>
          <w:fldChar w:fldCharType="begin"/>
        </w:r>
        <w:r w:rsidR="009B0D43">
          <w:rPr>
            <w:webHidden/>
          </w:rPr>
          <w:instrText xml:space="preserve"> PAGEREF _Toc6386911 \h </w:instrText>
        </w:r>
        <w:r w:rsidR="009B0D43">
          <w:rPr>
            <w:webHidden/>
          </w:rPr>
        </w:r>
        <w:r w:rsidR="009B0D43">
          <w:rPr>
            <w:webHidden/>
          </w:rPr>
          <w:fldChar w:fldCharType="separate"/>
        </w:r>
        <w:r w:rsidR="0051511F">
          <w:rPr>
            <w:webHidden/>
          </w:rPr>
          <w:t>6</w:t>
        </w:r>
        <w:r w:rsidR="009B0D43">
          <w:rPr>
            <w:webHidden/>
          </w:rPr>
          <w:fldChar w:fldCharType="end"/>
        </w:r>
      </w:hyperlink>
    </w:p>
    <w:p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RubrikA"/>
      </w:pPr>
      <w:bookmarkStart w:id="2" w:name="_Toc6386900"/>
      <w:r>
        <w:lastRenderedPageBreak/>
        <w:t>Allmän motivering</w:t>
      </w:r>
      <w:bookmarkEnd w:id="2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3" w:name="_Toc6386901"/>
      <w:r>
        <w:t>1. Bakgrund</w:t>
      </w:r>
      <w:bookmarkEnd w:id="3"/>
    </w:p>
    <w:p w:rsidR="00AF3004" w:rsidRDefault="00AF3004">
      <w:pPr>
        <w:pStyle w:val="Rubrikmellanrum"/>
      </w:pPr>
    </w:p>
    <w:p w:rsidR="00E10A37" w:rsidRPr="00E10A37" w:rsidRDefault="00E10A37" w:rsidP="00E10A37">
      <w:pPr>
        <w:pStyle w:val="ANormal"/>
        <w:rPr>
          <w:bCs/>
        </w:rPr>
      </w:pPr>
      <w:r w:rsidRPr="00E10A37">
        <w:rPr>
          <w:bCs/>
        </w:rPr>
        <w:t>I enlighet med 2</w:t>
      </w:r>
      <w:r w:rsidR="002A4DA3">
        <w:rPr>
          <w:bCs/>
        </w:rPr>
        <w:t> §</w:t>
      </w:r>
      <w:r>
        <w:rPr>
          <w:bCs/>
        </w:rPr>
        <w:t xml:space="preserve"> i </w:t>
      </w:r>
      <w:r w:rsidRPr="00E10A37">
        <w:rPr>
          <w:bCs/>
        </w:rPr>
        <w:t>landskapslag</w:t>
      </w:r>
      <w:r>
        <w:rPr>
          <w:bCs/>
        </w:rPr>
        <w:t>en</w:t>
      </w:r>
      <w:r w:rsidRPr="00E10A37">
        <w:rPr>
          <w:bCs/>
        </w:rPr>
        <w:t xml:space="preserve"> (1994:48) om tillämpning i landskapet Åland av barnbidragslagen ska landskapsregeringen </w:t>
      </w:r>
      <w:r>
        <w:rPr>
          <w:bCs/>
        </w:rPr>
        <w:t xml:space="preserve">på Åland sköta </w:t>
      </w:r>
      <w:r w:rsidRPr="00E10A37">
        <w:rPr>
          <w:bCs/>
        </w:rPr>
        <w:t>de fö</w:t>
      </w:r>
      <w:r w:rsidRPr="00E10A37">
        <w:rPr>
          <w:bCs/>
        </w:rPr>
        <w:t>r</w:t>
      </w:r>
      <w:r w:rsidRPr="00E10A37">
        <w:rPr>
          <w:bCs/>
        </w:rPr>
        <w:t xml:space="preserve">valtningsuppgifter som </w:t>
      </w:r>
      <w:r>
        <w:rPr>
          <w:bCs/>
        </w:rPr>
        <w:t xml:space="preserve">i riket </w:t>
      </w:r>
      <w:r w:rsidRPr="00E10A37">
        <w:rPr>
          <w:bCs/>
        </w:rPr>
        <w:t xml:space="preserve">ankommer på </w:t>
      </w:r>
      <w:r>
        <w:rPr>
          <w:bCs/>
        </w:rPr>
        <w:t>f</w:t>
      </w:r>
      <w:r w:rsidRPr="00E10A37">
        <w:rPr>
          <w:bCs/>
        </w:rPr>
        <w:t xml:space="preserve">olkpensionsanstalten. </w:t>
      </w:r>
      <w:r>
        <w:rPr>
          <w:bCs/>
        </w:rPr>
        <w:t>Genom en överenskommelseförordning</w:t>
      </w:r>
      <w:r>
        <w:rPr>
          <w:rStyle w:val="Fotnotsreferens"/>
          <w:bCs/>
        </w:rPr>
        <w:footnoteReference w:id="1"/>
      </w:r>
      <w:r>
        <w:rPr>
          <w:bCs/>
        </w:rPr>
        <w:t xml:space="preserve"> har Åland och riket kommit överens om att folkpensionsanstalten sköter förvaltningen även på Åland. </w:t>
      </w:r>
      <w:r w:rsidRPr="00E10A37">
        <w:rPr>
          <w:bCs/>
        </w:rPr>
        <w:t>För barn b</w:t>
      </w:r>
      <w:r w:rsidRPr="00E10A37">
        <w:rPr>
          <w:bCs/>
        </w:rPr>
        <w:t>o</w:t>
      </w:r>
      <w:r w:rsidRPr="00E10A37">
        <w:rPr>
          <w:bCs/>
        </w:rPr>
        <w:t>satta i landskapet betalas barnbidraget av landskapets medel.</w:t>
      </w:r>
    </w:p>
    <w:p w:rsidR="00E10A37" w:rsidRDefault="00E10A37" w:rsidP="00E10A37">
      <w:pPr>
        <w:pStyle w:val="ANormal"/>
        <w:rPr>
          <w:lang w:val="sv-FI"/>
        </w:rPr>
      </w:pPr>
      <w:r>
        <w:rPr>
          <w:lang w:val="sv-FI"/>
        </w:rPr>
        <w:tab/>
        <w:t>L</w:t>
      </w:r>
      <w:r w:rsidRPr="00E10A37">
        <w:rPr>
          <w:lang w:val="sv-FI"/>
        </w:rPr>
        <w:t>andskapsregering</w:t>
      </w:r>
      <w:r>
        <w:rPr>
          <w:lang w:val="sv-FI"/>
        </w:rPr>
        <w:t>en</w:t>
      </w:r>
      <w:r w:rsidRPr="00E10A37">
        <w:rPr>
          <w:lang w:val="sv-FI"/>
        </w:rPr>
        <w:t xml:space="preserve"> beslöt i sin budget för 2018 att anslå medel för en uppföljning av </w:t>
      </w:r>
      <w:r>
        <w:rPr>
          <w:lang w:val="sv-FI"/>
        </w:rPr>
        <w:t xml:space="preserve">de rapporter </w:t>
      </w:r>
      <w:r w:rsidRPr="00E10A37">
        <w:rPr>
          <w:lang w:val="sv-FI"/>
        </w:rPr>
        <w:t xml:space="preserve">om ekonomisk utsatthet </w:t>
      </w:r>
      <w:r>
        <w:rPr>
          <w:lang w:val="sv-FI"/>
        </w:rPr>
        <w:t xml:space="preserve">som </w:t>
      </w:r>
      <w:r w:rsidRPr="00E10A37">
        <w:rPr>
          <w:lang w:val="sv-FI"/>
        </w:rPr>
        <w:t>Ålands statistik och utredningsbyrå</w:t>
      </w:r>
      <w:r>
        <w:rPr>
          <w:lang w:val="sv-FI"/>
        </w:rPr>
        <w:t xml:space="preserve"> publicerade </w:t>
      </w:r>
      <w:r w:rsidRPr="00E10A37">
        <w:rPr>
          <w:lang w:val="sv-FI"/>
        </w:rPr>
        <w:t>åren 2004 och 2016. Ur resultaten i rappo</w:t>
      </w:r>
      <w:r w:rsidRPr="00E10A37">
        <w:rPr>
          <w:lang w:val="sv-FI"/>
        </w:rPr>
        <w:t>r</w:t>
      </w:r>
      <w:r w:rsidRPr="00E10A37">
        <w:rPr>
          <w:lang w:val="sv-FI"/>
        </w:rPr>
        <w:t xml:space="preserve">ten Ekonomisk utsatthet och social trygghet 2016 (ÅSUB </w:t>
      </w:r>
      <w:r>
        <w:rPr>
          <w:lang w:val="sv-FI"/>
        </w:rPr>
        <w:t>r</w:t>
      </w:r>
      <w:r w:rsidRPr="00E10A37">
        <w:rPr>
          <w:lang w:val="sv-FI"/>
        </w:rPr>
        <w:t>apport 2018:6) framgår att för de ekonomiskt mest utsatta har de skattefria transfereringa</w:t>
      </w:r>
      <w:r w:rsidRPr="00E10A37">
        <w:rPr>
          <w:lang w:val="sv-FI"/>
        </w:rPr>
        <w:t>r</w:t>
      </w:r>
      <w:r w:rsidRPr="00E10A37">
        <w:rPr>
          <w:lang w:val="sv-FI"/>
        </w:rPr>
        <w:t>na</w:t>
      </w:r>
      <w:r>
        <w:rPr>
          <w:lang w:val="sv-FI"/>
        </w:rPr>
        <w:t>, dvs. barnbidrag, bostadsbidrag och vårdbidrag,</w:t>
      </w:r>
      <w:r w:rsidRPr="00E10A37">
        <w:rPr>
          <w:lang w:val="sv-FI"/>
        </w:rPr>
        <w:t xml:space="preserve"> stor betydelse. Det framgår att </w:t>
      </w:r>
      <w:r>
        <w:rPr>
          <w:lang w:val="sv-FI"/>
        </w:rPr>
        <w:t xml:space="preserve">utan de skattefria transfereringarna hade </w:t>
      </w:r>
      <w:r w:rsidRPr="00E10A37">
        <w:rPr>
          <w:lang w:val="sv-FI"/>
        </w:rPr>
        <w:t xml:space="preserve">ensamstående med ett barn som lyfter utkomststöd </w:t>
      </w:r>
      <w:r>
        <w:rPr>
          <w:lang w:val="sv-FI"/>
        </w:rPr>
        <w:t xml:space="preserve">i genomsnitt </w:t>
      </w:r>
      <w:r w:rsidRPr="00E10A37">
        <w:rPr>
          <w:lang w:val="sv-FI"/>
        </w:rPr>
        <w:t xml:space="preserve">en nettoinkomst som </w:t>
      </w:r>
      <w:r>
        <w:rPr>
          <w:lang w:val="sv-FI"/>
        </w:rPr>
        <w:t>endast up</w:t>
      </w:r>
      <w:r>
        <w:rPr>
          <w:lang w:val="sv-FI"/>
        </w:rPr>
        <w:t>p</w:t>
      </w:r>
      <w:r>
        <w:rPr>
          <w:lang w:val="sv-FI"/>
        </w:rPr>
        <w:t xml:space="preserve">gick till </w:t>
      </w:r>
      <w:r w:rsidRPr="00E10A37">
        <w:rPr>
          <w:lang w:val="sv-FI"/>
        </w:rPr>
        <w:t>57 procent av gränsvärdet för låg ekonomisk standard</w:t>
      </w:r>
      <w:r>
        <w:rPr>
          <w:lang w:val="sv-FI"/>
        </w:rPr>
        <w:t xml:space="preserve"> på Åland</w:t>
      </w:r>
      <w:r w:rsidRPr="00E10A37">
        <w:rPr>
          <w:lang w:val="sv-FI"/>
        </w:rPr>
        <w:t>. För en ensamstående med två barn var nettoinkomsten före skattefria tran</w:t>
      </w:r>
      <w:r w:rsidRPr="00E10A37">
        <w:rPr>
          <w:lang w:val="sv-FI"/>
        </w:rPr>
        <w:t>s</w:t>
      </w:r>
      <w:r w:rsidRPr="00E10A37">
        <w:rPr>
          <w:lang w:val="sv-FI"/>
        </w:rPr>
        <w:t xml:space="preserve">fereringar </w:t>
      </w:r>
      <w:r w:rsidR="002A4DA3" w:rsidRPr="00C17CE1">
        <w:rPr>
          <w:lang w:val="sv-FI"/>
        </w:rPr>
        <w:t>52,5</w:t>
      </w:r>
      <w:r w:rsidRPr="00E10A37">
        <w:rPr>
          <w:lang w:val="sv-FI"/>
        </w:rPr>
        <w:t xml:space="preserve"> procent av gränsvärdet för låg ekonomisk standard</w:t>
      </w:r>
      <w:r>
        <w:rPr>
          <w:lang w:val="sv-FI"/>
        </w:rPr>
        <w:t xml:space="preserve"> på Åland</w:t>
      </w:r>
      <w:r w:rsidRPr="00E10A37">
        <w:rPr>
          <w:lang w:val="sv-FI"/>
        </w:rPr>
        <w:t>.</w:t>
      </w:r>
    </w:p>
    <w:p w:rsidR="00E10A37" w:rsidRDefault="00E10A37" w:rsidP="00E10A37">
      <w:pPr>
        <w:pStyle w:val="ANormal"/>
        <w:rPr>
          <w:lang w:val="sv-FI"/>
        </w:rPr>
      </w:pPr>
      <w:r>
        <w:rPr>
          <w:lang w:val="sv-FI"/>
        </w:rPr>
        <w:tab/>
      </w:r>
      <w:r w:rsidRPr="00E10A37">
        <w:rPr>
          <w:lang w:val="sv-FI"/>
        </w:rPr>
        <w:t xml:space="preserve">På Åland har barnbidraget </w:t>
      </w:r>
      <w:r>
        <w:rPr>
          <w:lang w:val="sv-FI"/>
        </w:rPr>
        <w:t xml:space="preserve">inte </w:t>
      </w:r>
      <w:r w:rsidRPr="00E10A37">
        <w:rPr>
          <w:lang w:val="sv-FI"/>
        </w:rPr>
        <w:t xml:space="preserve">indexjusterats </w:t>
      </w:r>
      <w:r>
        <w:rPr>
          <w:lang w:val="sv-FI"/>
        </w:rPr>
        <w:t>sedan</w:t>
      </w:r>
      <w:r w:rsidRPr="00E10A37">
        <w:rPr>
          <w:lang w:val="sv-FI"/>
        </w:rPr>
        <w:t xml:space="preserve"> år 2008. Mellan åren 2008 och 201</w:t>
      </w:r>
      <w:r>
        <w:rPr>
          <w:lang w:val="sv-FI"/>
        </w:rPr>
        <w:t>8</w:t>
      </w:r>
      <w:r w:rsidRPr="00E10A37">
        <w:rPr>
          <w:lang w:val="sv-FI"/>
        </w:rPr>
        <w:t xml:space="preserve"> förlorade barnbidragen och ensamförsörjartillägget </w:t>
      </w:r>
      <w:r>
        <w:rPr>
          <w:lang w:val="sv-FI"/>
        </w:rPr>
        <w:t>u</w:t>
      </w:r>
      <w:r>
        <w:rPr>
          <w:lang w:val="sv-FI"/>
        </w:rPr>
        <w:t>n</w:t>
      </w:r>
      <w:r>
        <w:rPr>
          <w:lang w:val="sv-FI"/>
        </w:rPr>
        <w:t>gefär 14,6</w:t>
      </w:r>
      <w:r w:rsidRPr="00E10A37">
        <w:rPr>
          <w:lang w:val="sv-FI"/>
        </w:rPr>
        <w:t xml:space="preserve"> procent av sitt reella värde, enligt </w:t>
      </w:r>
      <w:r>
        <w:rPr>
          <w:lang w:val="sv-FI"/>
        </w:rPr>
        <w:t xml:space="preserve">uppgifter från </w:t>
      </w:r>
      <w:r w:rsidRPr="00E10A37">
        <w:rPr>
          <w:lang w:val="sv-FI"/>
        </w:rPr>
        <w:t>ÅSUB</w:t>
      </w:r>
      <w:r>
        <w:rPr>
          <w:lang w:val="sv-FI"/>
        </w:rPr>
        <w:t>.</w:t>
      </w:r>
    </w:p>
    <w:p w:rsidR="00E10A37" w:rsidRPr="00E10A37" w:rsidRDefault="00E10A37" w:rsidP="00E10A37">
      <w:pPr>
        <w:pStyle w:val="ANormal"/>
        <w:rPr>
          <w:lang w:val="sv-FI"/>
        </w:rPr>
      </w:pPr>
      <w:r>
        <w:rPr>
          <w:lang w:val="sv-FI"/>
        </w:rPr>
        <w:tab/>
      </w:r>
      <w:r w:rsidRPr="00E10A37">
        <w:rPr>
          <w:lang w:val="sv-FI"/>
        </w:rPr>
        <w:t xml:space="preserve">I Finland höjdes barnbidragets ensamförsörjartillägg </w:t>
      </w:r>
      <w:r>
        <w:rPr>
          <w:lang w:val="sv-FI"/>
        </w:rPr>
        <w:t xml:space="preserve">den första januari </w:t>
      </w:r>
      <w:r w:rsidRPr="00E10A37">
        <w:rPr>
          <w:lang w:val="sv-FI"/>
        </w:rPr>
        <w:t>2018 till 53,30</w:t>
      </w:r>
      <w:r>
        <w:rPr>
          <w:lang w:val="sv-FI"/>
        </w:rPr>
        <w:t xml:space="preserve"> </w:t>
      </w:r>
      <w:r w:rsidRPr="00E10A37">
        <w:rPr>
          <w:lang w:val="sv-FI"/>
        </w:rPr>
        <w:t>€.</w:t>
      </w:r>
      <w:r>
        <w:rPr>
          <w:lang w:val="sv-FI"/>
        </w:rPr>
        <w:t xml:space="preserve"> </w:t>
      </w:r>
      <w:r w:rsidRPr="00E10A37">
        <w:rPr>
          <w:lang w:val="sv-FI"/>
        </w:rPr>
        <w:t>Enligt 44</w:t>
      </w:r>
      <w:r w:rsidR="002A4DA3">
        <w:rPr>
          <w:lang w:val="sv-FI"/>
        </w:rPr>
        <w:t> §</w:t>
      </w:r>
      <w:r w:rsidRPr="00E10A37">
        <w:rPr>
          <w:lang w:val="sv-FI"/>
        </w:rPr>
        <w:t xml:space="preserve"> 2</w:t>
      </w:r>
      <w:r w:rsidR="002A4DA3">
        <w:rPr>
          <w:lang w:val="sv-FI"/>
        </w:rPr>
        <w:t> mom.</w:t>
      </w:r>
      <w:r>
        <w:rPr>
          <w:lang w:val="sv-FI"/>
        </w:rPr>
        <w:t xml:space="preserve"> </w:t>
      </w:r>
      <w:r w:rsidRPr="00E10A37">
        <w:rPr>
          <w:lang w:val="sv-FI"/>
        </w:rPr>
        <w:t>självstyrelselag</w:t>
      </w:r>
      <w:r>
        <w:rPr>
          <w:lang w:val="sv-FI"/>
        </w:rPr>
        <w:t>en</w:t>
      </w:r>
      <w:r w:rsidRPr="00E10A37">
        <w:rPr>
          <w:lang w:val="sv-FI"/>
        </w:rPr>
        <w:t xml:space="preserve"> (1991:71) för Åland ska lagtinget när budgeten fastställs sträva efter att de sociala fö</w:t>
      </w:r>
      <w:r w:rsidRPr="00E10A37">
        <w:rPr>
          <w:lang w:val="sv-FI"/>
        </w:rPr>
        <w:t>r</w:t>
      </w:r>
      <w:r w:rsidRPr="00E10A37">
        <w:rPr>
          <w:lang w:val="sv-FI"/>
        </w:rPr>
        <w:t>månerna för landskapets befolkning är minst desamma som i Finland.</w:t>
      </w:r>
    </w:p>
    <w:p w:rsidR="00E10A37" w:rsidRDefault="00E10A37" w:rsidP="00E10A37">
      <w:pPr>
        <w:pStyle w:val="ANormal"/>
        <w:rPr>
          <w:bCs/>
        </w:rPr>
      </w:pPr>
      <w:r>
        <w:rPr>
          <w:bCs/>
        </w:rPr>
        <w:tab/>
      </w:r>
      <w:r w:rsidRPr="00E10A37">
        <w:rPr>
          <w:bCs/>
        </w:rPr>
        <w:t>Antal mottagare av ensamförsörjartillägg på Åland år 2017 uppgick e</w:t>
      </w:r>
      <w:r w:rsidRPr="00E10A37">
        <w:rPr>
          <w:bCs/>
        </w:rPr>
        <w:t>n</w:t>
      </w:r>
      <w:r w:rsidRPr="00E10A37">
        <w:rPr>
          <w:bCs/>
        </w:rPr>
        <w:t xml:space="preserve">ligt statistik från Folkpensionsanstalten till </w:t>
      </w:r>
      <w:r w:rsidR="009D4D16">
        <w:rPr>
          <w:bCs/>
        </w:rPr>
        <w:t>459</w:t>
      </w:r>
      <w:r w:rsidRPr="00E10A37">
        <w:rPr>
          <w:bCs/>
        </w:rPr>
        <w:t>, varav 53 män och 406 kvinnor. Under samma år fanns det 828 barn i familjer som erhöll ensa</w:t>
      </w:r>
      <w:r w:rsidRPr="00E10A37">
        <w:rPr>
          <w:bCs/>
        </w:rPr>
        <w:t>m</w:t>
      </w:r>
      <w:r w:rsidRPr="00E10A37">
        <w:rPr>
          <w:bCs/>
        </w:rPr>
        <w:t>försörjartillägg. Årsstatistiken omfattar alla barn som under året funnits i familjer som erhållit ensamförsörjartillägg.</w:t>
      </w:r>
    </w:p>
    <w:p w:rsidR="00E10A37" w:rsidRDefault="00E10A37" w:rsidP="00E10A37">
      <w:pPr>
        <w:pStyle w:val="ANormal"/>
        <w:rPr>
          <w:bCs/>
        </w:rPr>
      </w:pPr>
    </w:p>
    <w:p w:rsidR="00E10A37" w:rsidRDefault="00E10A37" w:rsidP="00E10A37">
      <w:pPr>
        <w:pStyle w:val="RubrikB"/>
      </w:pPr>
      <w:bookmarkStart w:id="4" w:name="_Toc6386902"/>
      <w:r>
        <w:t>2. Förslag</w:t>
      </w:r>
      <w:bookmarkEnd w:id="4"/>
    </w:p>
    <w:p w:rsidR="00E10A37" w:rsidRDefault="00E10A37" w:rsidP="00E10A37">
      <w:pPr>
        <w:pStyle w:val="Rubrikmellanrum"/>
      </w:pPr>
    </w:p>
    <w:p w:rsidR="00E10A37" w:rsidRDefault="00E10A37" w:rsidP="00E10A37">
      <w:pPr>
        <w:pStyle w:val="ANormal"/>
        <w:rPr>
          <w:bCs/>
        </w:rPr>
      </w:pPr>
      <w:r w:rsidRPr="00E10A37">
        <w:rPr>
          <w:bCs/>
        </w:rPr>
        <w:t xml:space="preserve">Landskapsregeringen föreslår som en del av </w:t>
      </w:r>
      <w:r>
        <w:rPr>
          <w:bCs/>
        </w:rPr>
        <w:t xml:space="preserve">första </w:t>
      </w:r>
      <w:r w:rsidRPr="00E10A37">
        <w:rPr>
          <w:bCs/>
        </w:rPr>
        <w:t>tilläggsbudget för 2019 att 59 500 euro anvisas för en nivåhöjning av barnbidragets tillägg för e</w:t>
      </w:r>
      <w:r w:rsidRPr="00E10A37">
        <w:rPr>
          <w:bCs/>
        </w:rPr>
        <w:t>n</w:t>
      </w:r>
      <w:r w:rsidRPr="00E10A37">
        <w:rPr>
          <w:bCs/>
        </w:rPr>
        <w:t>samförsörjare. Förslaget innebär att barnbidragets tillägg för ensamförsö</w:t>
      </w:r>
      <w:r w:rsidRPr="00E10A37">
        <w:rPr>
          <w:bCs/>
        </w:rPr>
        <w:t>r</w:t>
      </w:r>
      <w:r w:rsidRPr="00E10A37">
        <w:rPr>
          <w:bCs/>
        </w:rPr>
        <w:t xml:space="preserve">jare höjs med 10 euro per månad och barn </w:t>
      </w:r>
      <w:r w:rsidR="00C746C1">
        <w:rPr>
          <w:bCs/>
        </w:rPr>
        <w:t>från och med den</w:t>
      </w:r>
      <w:r w:rsidRPr="00E10A37">
        <w:rPr>
          <w:bCs/>
        </w:rPr>
        <w:t xml:space="preserve"> </w:t>
      </w:r>
      <w:r w:rsidRPr="00C17CE1">
        <w:rPr>
          <w:bCs/>
        </w:rPr>
        <w:t>1</w:t>
      </w:r>
      <w:r w:rsidR="009D4D16" w:rsidRPr="00C17CE1">
        <w:rPr>
          <w:bCs/>
        </w:rPr>
        <w:t xml:space="preserve"> ju</w:t>
      </w:r>
      <w:r w:rsidR="009B0D43">
        <w:rPr>
          <w:bCs/>
        </w:rPr>
        <w:t>l</w:t>
      </w:r>
      <w:r w:rsidR="009D4D16" w:rsidRPr="00C17CE1">
        <w:rPr>
          <w:bCs/>
        </w:rPr>
        <w:t xml:space="preserve">i </w:t>
      </w:r>
      <w:r w:rsidRPr="00C17CE1">
        <w:rPr>
          <w:bCs/>
        </w:rPr>
        <w:t>2019</w:t>
      </w:r>
      <w:r w:rsidRPr="00E10A37">
        <w:rPr>
          <w:bCs/>
        </w:rPr>
        <w:t>.</w:t>
      </w:r>
    </w:p>
    <w:p w:rsidR="00E10A37" w:rsidRPr="00E10A37" w:rsidRDefault="00E10A37" w:rsidP="00E10A37">
      <w:pPr>
        <w:pStyle w:val="ANormal"/>
        <w:rPr>
          <w:bCs/>
        </w:rPr>
      </w:pPr>
      <w:r>
        <w:rPr>
          <w:bCs/>
        </w:rPr>
        <w:tab/>
      </w:r>
      <w:r w:rsidRPr="00E10A37">
        <w:rPr>
          <w:bCs/>
        </w:rPr>
        <w:t>En höjning med 10 euro av ensamförsörjartillägget, från 50 euro till 60 euro, innebär en höjning på 20 procent och för ensamstående som är ek</w:t>
      </w:r>
      <w:r w:rsidRPr="00E10A37">
        <w:rPr>
          <w:bCs/>
        </w:rPr>
        <w:t>o</w:t>
      </w:r>
      <w:r w:rsidRPr="00E10A37">
        <w:rPr>
          <w:bCs/>
        </w:rPr>
        <w:t>nomiskt utsatta, en förhöjning av betydelse.</w:t>
      </w:r>
    </w:p>
    <w:p w:rsidR="00E10A37" w:rsidRPr="00E10A37" w:rsidRDefault="00E10A37" w:rsidP="00E10A37">
      <w:pPr>
        <w:pStyle w:val="ANormal"/>
        <w:rPr>
          <w:bCs/>
        </w:rPr>
      </w:pPr>
      <w:r>
        <w:rPr>
          <w:bCs/>
        </w:rPr>
        <w:tab/>
      </w:r>
      <w:r w:rsidRPr="00E10A37">
        <w:rPr>
          <w:bCs/>
        </w:rPr>
        <w:t>Landskapsregeringens lagförslag om höjning av ensamförsörjartillägg vilken överlämnas till lagtinget i samband med tilläggsbudgeten, görs med avsikt att lagen kan sättas ikraft på de grunder som anges i 20</w:t>
      </w:r>
      <w:r w:rsidR="002A4DA3">
        <w:rPr>
          <w:bCs/>
        </w:rPr>
        <w:t> §</w:t>
      </w:r>
      <w:r w:rsidRPr="00E10A37">
        <w:rPr>
          <w:bCs/>
        </w:rPr>
        <w:t xml:space="preserve"> 3</w:t>
      </w:r>
      <w:r w:rsidR="002A4DA3">
        <w:rPr>
          <w:bCs/>
        </w:rPr>
        <w:t> mom.</w:t>
      </w:r>
      <w:r w:rsidRPr="00E10A37">
        <w:rPr>
          <w:bCs/>
        </w:rPr>
        <w:t xml:space="preserve"> i självstyrelselagen (1991:71) för Åland </w:t>
      </w:r>
      <w:r>
        <w:rPr>
          <w:bCs/>
        </w:rPr>
        <w:t xml:space="preserve">för </w:t>
      </w:r>
      <w:r w:rsidRPr="00E10A37">
        <w:rPr>
          <w:bCs/>
        </w:rPr>
        <w:t xml:space="preserve">att </w:t>
      </w:r>
      <w:r>
        <w:rPr>
          <w:bCs/>
        </w:rPr>
        <w:t xml:space="preserve">lagen ska kunna tillämpas från den </w:t>
      </w:r>
      <w:r w:rsidRPr="00E10A37">
        <w:rPr>
          <w:bCs/>
        </w:rPr>
        <w:t>1 ju</w:t>
      </w:r>
      <w:r w:rsidR="009B0D43">
        <w:rPr>
          <w:bCs/>
        </w:rPr>
        <w:t>l</w:t>
      </w:r>
      <w:r w:rsidRPr="00E10A37">
        <w:rPr>
          <w:bCs/>
        </w:rPr>
        <w:t>i</w:t>
      </w:r>
      <w:r>
        <w:rPr>
          <w:bCs/>
        </w:rPr>
        <w:t xml:space="preserve"> 2019.</w:t>
      </w:r>
    </w:p>
    <w:p w:rsidR="00E10A37" w:rsidRDefault="00E10A37" w:rsidP="00E10A37">
      <w:pPr>
        <w:pStyle w:val="ANormal"/>
        <w:rPr>
          <w:bCs/>
        </w:rPr>
      </w:pPr>
    </w:p>
    <w:p w:rsidR="00E10A37" w:rsidRDefault="00E10A37" w:rsidP="00E10A37">
      <w:pPr>
        <w:pStyle w:val="RubrikB"/>
      </w:pPr>
      <w:bookmarkStart w:id="5" w:name="_Toc6386903"/>
      <w:bookmarkStart w:id="6" w:name="_Hlk5978258"/>
      <w:r>
        <w:lastRenderedPageBreak/>
        <w:t>3. Förslagets verkningar</w:t>
      </w:r>
      <w:bookmarkEnd w:id="5"/>
    </w:p>
    <w:p w:rsidR="00E10A37" w:rsidRDefault="00E10A37" w:rsidP="00E10A37">
      <w:pPr>
        <w:pStyle w:val="Rubrikmellanrum"/>
      </w:pPr>
    </w:p>
    <w:p w:rsidR="00E10A37" w:rsidRDefault="00E10A37" w:rsidP="009D4D16">
      <w:pPr>
        <w:pStyle w:val="RubrikC"/>
      </w:pPr>
      <w:bookmarkStart w:id="7" w:name="_Toc6386904"/>
      <w:r>
        <w:t xml:space="preserve">3.1 </w:t>
      </w:r>
      <w:r w:rsidRPr="00E10A37">
        <w:t>Ekonomiska konsekvenser och konsekvenser för myndigheterna</w:t>
      </w:r>
      <w:bookmarkEnd w:id="7"/>
    </w:p>
    <w:p w:rsidR="00E10A37" w:rsidRDefault="00E10A37" w:rsidP="00E10A37">
      <w:pPr>
        <w:pStyle w:val="Rubrikmellanrum"/>
        <w:rPr>
          <w:lang w:val="sv-FI"/>
        </w:rPr>
      </w:pPr>
    </w:p>
    <w:p w:rsidR="00E10A37" w:rsidRPr="00E10A37" w:rsidRDefault="00E10A37" w:rsidP="00E10A37">
      <w:pPr>
        <w:pStyle w:val="ANormal"/>
        <w:rPr>
          <w:bCs/>
        </w:rPr>
      </w:pPr>
      <w:r>
        <w:t>P</w:t>
      </w:r>
      <w:r w:rsidRPr="00E10A37">
        <w:t xml:space="preserve">å Åland finns </w:t>
      </w:r>
      <w:r>
        <w:t xml:space="preserve">det </w:t>
      </w:r>
      <w:r w:rsidRPr="00E10A37">
        <w:t>ca 850 barn i familjer som är berättigade till ensamfö</w:t>
      </w:r>
      <w:r w:rsidRPr="00E10A37">
        <w:t>r</w:t>
      </w:r>
      <w:r w:rsidRPr="00E10A37">
        <w:t>sörjartillägg. För barn som är bosatta i landskapet betalas barnbidrag, inkl</w:t>
      </w:r>
      <w:r w:rsidRPr="00E10A37">
        <w:t>u</w:t>
      </w:r>
      <w:r w:rsidRPr="00E10A37">
        <w:t xml:space="preserve">sive ensamförsörjartillägget, av landskapets medel. </w:t>
      </w:r>
      <w:r w:rsidR="00E720CE">
        <w:t>H</w:t>
      </w:r>
      <w:r w:rsidR="00E720CE" w:rsidRPr="00E10A37">
        <w:t xml:space="preserve">öjningen av tillägget för ensamförsörjare beräknas öka </w:t>
      </w:r>
      <w:r w:rsidR="00E720CE">
        <w:t xml:space="preserve">landskapets </w:t>
      </w:r>
      <w:r w:rsidR="00E720CE" w:rsidRPr="00E10A37">
        <w:t>utgifter för barnbidrag med 102</w:t>
      </w:r>
      <w:r w:rsidR="009D4D16">
        <w:t> </w:t>
      </w:r>
      <w:r w:rsidR="00E720CE" w:rsidRPr="00E10A37">
        <w:t>000 euro per år.</w:t>
      </w:r>
    </w:p>
    <w:p w:rsidR="00E10A37" w:rsidRPr="00E10A37" w:rsidRDefault="00E10A37" w:rsidP="00E10A37">
      <w:pPr>
        <w:pStyle w:val="ANormal"/>
        <w:rPr>
          <w:bCs/>
        </w:rPr>
      </w:pPr>
      <w:r>
        <w:rPr>
          <w:bCs/>
        </w:rPr>
        <w:tab/>
      </w:r>
      <w:r w:rsidRPr="00E10A37">
        <w:rPr>
          <w:bCs/>
        </w:rPr>
        <w:t>Barnbidragets ensamförsörjartillägg är inte en skattepliktig inkomst och beaktas inte som inkomst vid uträkning av behovsprövade förmåner så som utkomststöd, bostadsbidrag, och hemvårdsstöd (tilläggsdel). Bidraget p</w:t>
      </w:r>
      <w:r w:rsidRPr="00E10A37">
        <w:rPr>
          <w:bCs/>
        </w:rPr>
        <w:t>å</w:t>
      </w:r>
      <w:r w:rsidRPr="00E10A37">
        <w:rPr>
          <w:bCs/>
        </w:rPr>
        <w:t>verkar inte heller barnomsorgsavgifterna.</w:t>
      </w:r>
    </w:p>
    <w:p w:rsidR="00E10A37" w:rsidRDefault="00E10A37" w:rsidP="00E10A37">
      <w:pPr>
        <w:pStyle w:val="ANormal"/>
        <w:rPr>
          <w:bCs/>
        </w:rPr>
      </w:pPr>
      <w:r>
        <w:rPr>
          <w:bCs/>
        </w:rPr>
        <w:tab/>
      </w:r>
      <w:r w:rsidRPr="00E10A37">
        <w:rPr>
          <w:bCs/>
        </w:rPr>
        <w:t xml:space="preserve">En höjning av befintliga förmåner </w:t>
      </w:r>
      <w:r>
        <w:rPr>
          <w:bCs/>
        </w:rPr>
        <w:t>har</w:t>
      </w:r>
      <w:r w:rsidRPr="00E10A37">
        <w:rPr>
          <w:bCs/>
        </w:rPr>
        <w:t xml:space="preserve"> inte någon </w:t>
      </w:r>
      <w:r>
        <w:rPr>
          <w:bCs/>
        </w:rPr>
        <w:t>in</w:t>
      </w:r>
      <w:r w:rsidRPr="00E10A37">
        <w:rPr>
          <w:bCs/>
        </w:rPr>
        <w:t xml:space="preserve">verkan på </w:t>
      </w:r>
      <w:r>
        <w:rPr>
          <w:bCs/>
        </w:rPr>
        <w:t>f</w:t>
      </w:r>
      <w:r w:rsidRPr="00E10A37">
        <w:rPr>
          <w:bCs/>
        </w:rPr>
        <w:t>olkpen</w:t>
      </w:r>
      <w:r w:rsidRPr="00E10A37">
        <w:rPr>
          <w:bCs/>
        </w:rPr>
        <w:t>s</w:t>
      </w:r>
      <w:r w:rsidRPr="00E10A37">
        <w:rPr>
          <w:bCs/>
        </w:rPr>
        <w:t xml:space="preserve">ionsanstaltens arbetsmängd. </w:t>
      </w:r>
    </w:p>
    <w:bookmarkEnd w:id="6"/>
    <w:p w:rsidR="00E10A37" w:rsidRDefault="00E10A37" w:rsidP="00E10A37">
      <w:pPr>
        <w:pStyle w:val="ANormal"/>
        <w:rPr>
          <w:bCs/>
        </w:rPr>
      </w:pPr>
    </w:p>
    <w:p w:rsidR="00E10A37" w:rsidRDefault="00E10A37" w:rsidP="009D4D16">
      <w:pPr>
        <w:pStyle w:val="RubrikC"/>
      </w:pPr>
      <w:bookmarkStart w:id="8" w:name="_Toc6386905"/>
      <w:r w:rsidRPr="00E10A37">
        <w:t>3.2 Konsekvenser för barn och familjer</w:t>
      </w:r>
      <w:bookmarkEnd w:id="8"/>
    </w:p>
    <w:p w:rsidR="00E10A37" w:rsidRDefault="00E10A37" w:rsidP="00E10A37">
      <w:pPr>
        <w:pStyle w:val="Rubrikmellanrum"/>
        <w:rPr>
          <w:rFonts w:eastAsiaTheme="minorHAnsi"/>
          <w:lang w:val="sv-FI"/>
        </w:rPr>
      </w:pPr>
    </w:p>
    <w:p w:rsidR="00E10A37" w:rsidRDefault="00E10A37" w:rsidP="00E10A37">
      <w:pPr>
        <w:pStyle w:val="ANormal"/>
        <w:rPr>
          <w:rFonts w:eastAsiaTheme="minorHAnsi"/>
        </w:rPr>
      </w:pPr>
      <w:r w:rsidRPr="00E10A37">
        <w:rPr>
          <w:rFonts w:eastAsiaTheme="minorHAnsi"/>
        </w:rPr>
        <w:t>Ensamförsörjarhushåll befinner sig i en svagare ekonomisk ställning än andra hushåll. Enligt</w:t>
      </w:r>
      <w:r>
        <w:rPr>
          <w:rFonts w:eastAsiaTheme="minorHAnsi"/>
        </w:rPr>
        <w:t xml:space="preserve"> </w:t>
      </w:r>
      <w:r w:rsidRPr="00E10A37">
        <w:rPr>
          <w:rFonts w:eastAsiaTheme="minorHAnsi"/>
        </w:rPr>
        <w:t xml:space="preserve">ÅSUBs rapport 2018:6 </w:t>
      </w:r>
      <w:r>
        <w:rPr>
          <w:rFonts w:eastAsiaTheme="minorHAnsi"/>
        </w:rPr>
        <w:t>befinner sig</w:t>
      </w:r>
      <w:r w:rsidRPr="00E10A37">
        <w:rPr>
          <w:rFonts w:eastAsiaTheme="minorHAnsi"/>
        </w:rPr>
        <w:t xml:space="preserve"> 35 procent av e</w:t>
      </w:r>
      <w:r w:rsidRPr="00E10A37">
        <w:rPr>
          <w:rFonts w:eastAsiaTheme="minorHAnsi"/>
        </w:rPr>
        <w:t>n</w:t>
      </w:r>
      <w:r w:rsidRPr="00E10A37">
        <w:rPr>
          <w:rFonts w:eastAsiaTheme="minorHAnsi"/>
        </w:rPr>
        <w:t>samförsörjar</w:t>
      </w:r>
      <w:r>
        <w:rPr>
          <w:rFonts w:eastAsiaTheme="minorHAnsi"/>
        </w:rPr>
        <w:t>na</w:t>
      </w:r>
      <w:r w:rsidRPr="00E10A37">
        <w:rPr>
          <w:rFonts w:eastAsiaTheme="minorHAnsi"/>
        </w:rPr>
        <w:t xml:space="preserve"> med ett barn och 58 procent av ensamförsörjar</w:t>
      </w:r>
      <w:r>
        <w:rPr>
          <w:rFonts w:eastAsiaTheme="minorHAnsi"/>
        </w:rPr>
        <w:t>na</w:t>
      </w:r>
      <w:r w:rsidRPr="00E10A37">
        <w:rPr>
          <w:rFonts w:eastAsiaTheme="minorHAnsi"/>
        </w:rPr>
        <w:t xml:space="preserve"> med två barn under den relativa fattigdomsgränsen.</w:t>
      </w:r>
    </w:p>
    <w:p w:rsidR="00E10A37" w:rsidRPr="00E10A37" w:rsidRDefault="00E10A37" w:rsidP="00E10A37">
      <w:pPr>
        <w:pStyle w:val="ANormal"/>
        <w:rPr>
          <w:rFonts w:eastAsiaTheme="minorHAnsi"/>
          <w:bCs/>
        </w:rPr>
      </w:pPr>
      <w:r>
        <w:rPr>
          <w:rFonts w:eastAsiaTheme="minorHAnsi"/>
          <w:bCs/>
        </w:rPr>
        <w:tab/>
        <w:t>B</w:t>
      </w:r>
      <w:r w:rsidRPr="00E10A37">
        <w:rPr>
          <w:rFonts w:eastAsiaTheme="minorHAnsi"/>
          <w:bCs/>
        </w:rPr>
        <w:t xml:space="preserve">arnbidraget </w:t>
      </w:r>
      <w:r>
        <w:rPr>
          <w:rFonts w:eastAsiaTheme="minorHAnsi"/>
          <w:bCs/>
        </w:rPr>
        <w:t xml:space="preserve">exklusive ensamförsörjartillägget är idag </w:t>
      </w:r>
      <w:r w:rsidRPr="00E10A37">
        <w:rPr>
          <w:rFonts w:eastAsiaTheme="minorHAnsi"/>
          <w:bCs/>
        </w:rPr>
        <w:t>110 euro per k</w:t>
      </w:r>
      <w:r w:rsidRPr="00E10A37">
        <w:rPr>
          <w:rFonts w:eastAsiaTheme="minorHAnsi"/>
          <w:bCs/>
        </w:rPr>
        <w:t>a</w:t>
      </w:r>
      <w:r w:rsidRPr="00E10A37">
        <w:rPr>
          <w:rFonts w:eastAsiaTheme="minorHAnsi"/>
          <w:bCs/>
        </w:rPr>
        <w:t xml:space="preserve">lendermånad för ett barn. Om en person har rätt att lyfta barnbidrag för flera än ett barn är barnbidraget för </w:t>
      </w:r>
      <w:r>
        <w:rPr>
          <w:rFonts w:eastAsiaTheme="minorHAnsi"/>
          <w:bCs/>
        </w:rPr>
        <w:t xml:space="preserve">barn nummer två </w:t>
      </w:r>
      <w:r w:rsidRPr="00E10A37">
        <w:rPr>
          <w:rFonts w:eastAsiaTheme="minorHAnsi"/>
          <w:bCs/>
        </w:rPr>
        <w:t>143 euro, för det tredje</w:t>
      </w:r>
      <w:r>
        <w:rPr>
          <w:rFonts w:eastAsiaTheme="minorHAnsi"/>
          <w:bCs/>
        </w:rPr>
        <w:t xml:space="preserve"> barnet</w:t>
      </w:r>
      <w:r w:rsidRPr="00E10A37">
        <w:rPr>
          <w:rFonts w:eastAsiaTheme="minorHAnsi"/>
          <w:bCs/>
        </w:rPr>
        <w:t xml:space="preserve"> 185 euro, för det fjärde 214 euro samt för det femte och varje följande barn 259 euro per kalendermånad.</w:t>
      </w:r>
    </w:p>
    <w:p w:rsidR="00E10A37" w:rsidRPr="00E10A37" w:rsidRDefault="00E10A37" w:rsidP="00E10A37">
      <w:pPr>
        <w:pStyle w:val="ANormal"/>
        <w:rPr>
          <w:rFonts w:eastAsiaTheme="minorHAnsi"/>
          <w:lang w:val="sv-FI"/>
        </w:rPr>
      </w:pPr>
      <w:bookmarkStart w:id="9" w:name="_Hlk6215899"/>
    </w:p>
    <w:p w:rsidR="00E10A37" w:rsidRDefault="00E10A37" w:rsidP="009D4D16">
      <w:pPr>
        <w:pStyle w:val="RubrikC"/>
      </w:pPr>
      <w:bookmarkStart w:id="10" w:name="_Toc6386906"/>
      <w:r w:rsidRPr="00E10A37">
        <w:t>3.3 Konsekvenser för jämställdhet mellan könen</w:t>
      </w:r>
      <w:bookmarkEnd w:id="10"/>
    </w:p>
    <w:p w:rsidR="00E10A37" w:rsidRDefault="00E10A37" w:rsidP="00E10A37">
      <w:pPr>
        <w:pStyle w:val="Rubrikmellanrum"/>
        <w:rPr>
          <w:lang w:val="sv-FI"/>
        </w:rPr>
      </w:pPr>
    </w:p>
    <w:p w:rsidR="00E10A37" w:rsidRDefault="00E10A37" w:rsidP="00E10A37">
      <w:pPr>
        <w:pStyle w:val="ANormal"/>
      </w:pPr>
      <w:r w:rsidRPr="00E10A37">
        <w:t xml:space="preserve">Genom </w:t>
      </w:r>
      <w:r>
        <w:t xml:space="preserve">den </w:t>
      </w:r>
      <w:r w:rsidRPr="00E10A37">
        <w:t>föreslagn</w:t>
      </w:r>
      <w:r>
        <w:t>a</w:t>
      </w:r>
      <w:r w:rsidRPr="00E10A37">
        <w:t xml:space="preserve"> lagändring</w:t>
      </w:r>
      <w:r>
        <w:t>en</w:t>
      </w:r>
      <w:r w:rsidRPr="00E10A37">
        <w:t xml:space="preserve"> förbättras den ekonomiska ställningen för </w:t>
      </w:r>
      <w:r w:rsidR="00B70F03">
        <w:t>denna ekonomiskt utsatta grupp som enligt de senaste uppgifterna från FPA, från 2017, till 88,45 procent består av kvinnor</w:t>
      </w:r>
      <w:r w:rsidRPr="00E10A37">
        <w:t>.</w:t>
      </w:r>
    </w:p>
    <w:bookmarkEnd w:id="9"/>
    <w:p w:rsidR="00E10A37" w:rsidRPr="00E10A37" w:rsidRDefault="00E10A37" w:rsidP="00E10A37">
      <w:pPr>
        <w:pStyle w:val="ANormal"/>
      </w:pPr>
    </w:p>
    <w:p w:rsidR="00AF3004" w:rsidRDefault="00AF3004">
      <w:pPr>
        <w:pStyle w:val="RubrikA"/>
      </w:pPr>
      <w:bookmarkStart w:id="11" w:name="_Toc6386907"/>
      <w:r>
        <w:t>Detaljmotivering</w:t>
      </w:r>
      <w:bookmarkEnd w:id="11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12" w:name="_Toc6386908"/>
      <w:r>
        <w:t xml:space="preserve">Ändring av </w:t>
      </w:r>
      <w:r w:rsidR="00E10A37">
        <w:t>4</w:t>
      </w:r>
      <w:r w:rsidR="002A4DA3">
        <w:t> §</w:t>
      </w:r>
      <w:r w:rsidR="00E10A37">
        <w:t xml:space="preserve"> </w:t>
      </w:r>
      <w:r w:rsidR="00E10A37" w:rsidRPr="00E10A37">
        <w:rPr>
          <w:lang w:val="sv-FI"/>
        </w:rPr>
        <w:t>landskapslag (1994:48) om tillämpning i landskapet Åland av barnbidragslagen</w:t>
      </w:r>
      <w:bookmarkEnd w:id="12"/>
    </w:p>
    <w:p w:rsidR="00AF3004" w:rsidRDefault="00AF3004">
      <w:pPr>
        <w:pStyle w:val="Rubrikmellanrum"/>
      </w:pPr>
    </w:p>
    <w:p w:rsidR="00AF3004" w:rsidRDefault="00E10A37">
      <w:pPr>
        <w:pStyle w:val="ANormal"/>
      </w:pPr>
      <w:r>
        <w:t>4</w:t>
      </w:r>
      <w:r w:rsidR="002A4DA3">
        <w:t> §</w:t>
      </w:r>
      <w:r w:rsidR="00AF3004">
        <w:t xml:space="preserve"> </w:t>
      </w:r>
      <w:r w:rsidRPr="00E10A37">
        <w:rPr>
          <w:i/>
          <w:iCs/>
          <w:lang w:val="sv-FI"/>
        </w:rPr>
        <w:t>Barnbidragets storlek</w:t>
      </w:r>
      <w:r w:rsidR="00AF3004">
        <w:rPr>
          <w:i/>
          <w:iCs/>
        </w:rPr>
        <w:t>.</w:t>
      </w:r>
      <w:r w:rsidR="00AF3004">
        <w:t xml:space="preserve"> </w:t>
      </w:r>
      <w:r>
        <w:t>I tredje momentet ändras summan av ensamfö</w:t>
      </w:r>
      <w:r>
        <w:t>r</w:t>
      </w:r>
      <w:r>
        <w:t>sörjartillägget från 50 till 60 euro.</w:t>
      </w:r>
    </w:p>
    <w:p w:rsidR="00AF3004" w:rsidRDefault="00AF3004">
      <w:pPr>
        <w:pStyle w:val="ANormal"/>
      </w:pPr>
    </w:p>
    <w:p w:rsidR="00AF3004" w:rsidRDefault="00AF3004">
      <w:pPr>
        <w:pStyle w:val="RubrikA"/>
      </w:pPr>
      <w:r>
        <w:br w:type="page"/>
      </w:r>
      <w:bookmarkStart w:id="13" w:name="_Toc6386909"/>
      <w:r>
        <w:lastRenderedPageBreak/>
        <w:t>Lagtext</w:t>
      </w:r>
      <w:bookmarkEnd w:id="13"/>
    </w:p>
    <w:p w:rsidR="00AF3004" w:rsidRDefault="00AF3004">
      <w:pPr>
        <w:pStyle w:val="Rubrikmellanrum"/>
      </w:pPr>
    </w:p>
    <w:p w:rsidR="00AF3004" w:rsidRDefault="00AF3004">
      <w:pPr>
        <w:pStyle w:val="ANormal"/>
      </w:pPr>
      <w:r>
        <w:t>Landskapsregeringen föreslår att följande lag antas.</w:t>
      </w:r>
    </w:p>
    <w:p w:rsidR="00AF3004" w:rsidRDefault="00AF3004">
      <w:pPr>
        <w:pStyle w:val="ANormal"/>
      </w:pPr>
    </w:p>
    <w:p w:rsidR="00AF3004" w:rsidRDefault="00AF3004">
      <w:pPr>
        <w:pStyle w:val="ANormal"/>
        <w:rPr>
          <w:lang w:val="en-GB"/>
        </w:rPr>
      </w:pPr>
    </w:p>
    <w:p w:rsidR="00E10A37" w:rsidRPr="00E10A37" w:rsidRDefault="00AF3004" w:rsidP="00E10A37">
      <w:pPr>
        <w:pStyle w:val="LagHuvRubr"/>
      </w:pPr>
      <w:bookmarkStart w:id="14" w:name="_Toc6386910"/>
      <w:r>
        <w:rPr>
          <w:lang w:val="en-GB"/>
        </w:rPr>
        <w:t>L A N D S K A P S L A G</w:t>
      </w:r>
      <w:r>
        <w:rPr>
          <w:lang w:val="en-GB"/>
        </w:rPr>
        <w:br/>
        <w:t>om</w:t>
      </w:r>
      <w:r w:rsidR="00E10A37" w:rsidRPr="00E10A37">
        <w:t xml:space="preserve"> </w:t>
      </w:r>
      <w:r w:rsidR="00E10A37">
        <w:t>ä</w:t>
      </w:r>
      <w:r w:rsidR="00E10A37" w:rsidRPr="00E10A37">
        <w:t>ndring av 4</w:t>
      </w:r>
      <w:r w:rsidR="002A4DA3">
        <w:t> §</w:t>
      </w:r>
      <w:r w:rsidR="00E10A37" w:rsidRPr="00E10A37">
        <w:t xml:space="preserve"> </w:t>
      </w:r>
      <w:r w:rsidR="00E10A37" w:rsidRPr="00E10A37">
        <w:rPr>
          <w:lang w:val="sv-FI"/>
        </w:rPr>
        <w:t>landskapslag (1994:48) om tillämpning i landskapet Åland av barnbidragslagen</w:t>
      </w:r>
      <w:bookmarkEnd w:id="14"/>
    </w:p>
    <w:p w:rsidR="00AF3004" w:rsidRDefault="00AF3004" w:rsidP="009D4D16">
      <w:pPr>
        <w:pStyle w:val="ANormal"/>
      </w:pPr>
    </w:p>
    <w:p w:rsidR="00AF3004" w:rsidRDefault="00AF3004">
      <w:pPr>
        <w:pStyle w:val="ANormal"/>
        <w:rPr>
          <w:lang w:val="en-GB"/>
        </w:rPr>
      </w:pPr>
    </w:p>
    <w:p w:rsidR="00AF3004" w:rsidRDefault="00AF3004">
      <w:pPr>
        <w:pStyle w:val="ANormal"/>
      </w:pPr>
      <w:r>
        <w:tab/>
        <w:t xml:space="preserve">I enlighet med lagtingets beslut </w:t>
      </w:r>
      <w:r w:rsidR="00E10A37">
        <w:rPr>
          <w:b/>
        </w:rPr>
        <w:t xml:space="preserve">ändras </w:t>
      </w:r>
      <w:r w:rsidR="00E10A37">
        <w:t>4</w:t>
      </w:r>
      <w:r w:rsidR="002A4DA3">
        <w:t> §</w:t>
      </w:r>
      <w:r w:rsidR="00E10A37">
        <w:t xml:space="preserve"> 3</w:t>
      </w:r>
      <w:r w:rsidR="002A4DA3">
        <w:t> mom.</w:t>
      </w:r>
      <w:r w:rsidR="00E10A37" w:rsidRPr="00E10A37">
        <w:rPr>
          <w:lang w:val="sv-FI"/>
        </w:rPr>
        <w:t xml:space="preserve"> </w:t>
      </w:r>
      <w:r w:rsidR="00E10A37" w:rsidRPr="00E10A37">
        <w:rPr>
          <w:bCs/>
          <w:lang w:val="sv-FI"/>
        </w:rPr>
        <w:t>landskapslag (1994:48) om tillämpning i landskapet Åland av barnbidragslagen</w:t>
      </w:r>
      <w:r w:rsidR="00E10A37">
        <w:rPr>
          <w:bCs/>
          <w:lang w:val="sv-FI"/>
        </w:rPr>
        <w:t xml:space="preserve"> sådant det lyder i landskapslag 2008/8 som följer</w:t>
      </w:r>
      <w:r>
        <w:t>:</w:t>
      </w:r>
    </w:p>
    <w:p w:rsidR="00AF3004" w:rsidRDefault="00AF3004">
      <w:pPr>
        <w:pStyle w:val="ANormal"/>
      </w:pPr>
    </w:p>
    <w:p w:rsidR="00E10A37" w:rsidRDefault="00E10A37">
      <w:pPr>
        <w:pStyle w:val="ANormal"/>
      </w:pPr>
    </w:p>
    <w:p w:rsidR="00E10A37" w:rsidRDefault="00E10A37" w:rsidP="00E10A37">
      <w:pPr>
        <w:pStyle w:val="LagParagraf"/>
      </w:pPr>
      <w:r>
        <w:t>4</w:t>
      </w:r>
      <w:r w:rsidR="002A4DA3">
        <w:t> §</w:t>
      </w:r>
    </w:p>
    <w:p w:rsidR="00E10A37" w:rsidRDefault="00E10A37" w:rsidP="00E10A37">
      <w:pPr>
        <w:pStyle w:val="LagPararubrik"/>
        <w:rPr>
          <w:lang w:val="sv-FI"/>
        </w:rPr>
      </w:pPr>
      <w:r w:rsidRPr="00E10A37">
        <w:rPr>
          <w:lang w:val="sv-FI"/>
        </w:rPr>
        <w:t>Barnbidragets storlek</w:t>
      </w:r>
    </w:p>
    <w:p w:rsidR="00E10A37" w:rsidRDefault="00E10A37">
      <w:pPr>
        <w:pStyle w:val="ANormal"/>
      </w:pPr>
      <w:r>
        <w:t>- - - - - - - - - - - - - - - - - - - - - - - - - - - - - - - - - - - - - - - - - - - - - - - - - - - -</w:t>
      </w:r>
    </w:p>
    <w:p w:rsidR="00E10A37" w:rsidRPr="00E10A37" w:rsidRDefault="00E10A37" w:rsidP="00E10A37">
      <w:pPr>
        <w:pStyle w:val="ANormal"/>
      </w:pPr>
      <w:r>
        <w:tab/>
      </w:r>
      <w:r w:rsidRPr="00E10A37">
        <w:t>För ensamförsörjares barn betalas barnbidraget höjt med 60 euro per barn och kalendermånad.</w:t>
      </w:r>
    </w:p>
    <w:p w:rsidR="00E10A37" w:rsidRPr="00E10A37" w:rsidRDefault="00E10A37" w:rsidP="00E10A37">
      <w:pPr>
        <w:pStyle w:val="ANormal"/>
        <w:rPr>
          <w:lang w:val="sv-FI"/>
        </w:rPr>
      </w:pPr>
    </w:p>
    <w:p w:rsidR="00AF3004" w:rsidRDefault="004063BE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E10A37" w:rsidRDefault="00E10A37" w:rsidP="00E10A37">
      <w:pPr>
        <w:pStyle w:val="ANormal"/>
      </w:pPr>
    </w:p>
    <w:p w:rsidR="00E10A37" w:rsidRDefault="00E10A37" w:rsidP="00E10A37">
      <w:pPr>
        <w:pStyle w:val="ANormal"/>
      </w:pPr>
    </w:p>
    <w:p w:rsidR="00E10A37" w:rsidRPr="00E10A37" w:rsidRDefault="00E10A37" w:rsidP="00E10A37">
      <w:pPr>
        <w:pStyle w:val="ANormal"/>
      </w:pPr>
      <w:r w:rsidRPr="00E10A37">
        <w:tab/>
        <w:t>Lagtinget bemyndigar landskapsregeringen att bestämma att denna lag ska träda i kraft i den ordning som föreskrivs i 20</w:t>
      </w:r>
      <w:r w:rsidR="002A4DA3">
        <w:t> §</w:t>
      </w:r>
      <w:r w:rsidRPr="00E10A37">
        <w:t xml:space="preserve"> 3</w:t>
      </w:r>
      <w:r w:rsidR="002A4DA3">
        <w:t> mom.</w:t>
      </w:r>
      <w:r w:rsidRPr="00E10A37">
        <w:t xml:space="preserve"> självstyrelsel</w:t>
      </w:r>
      <w:r w:rsidRPr="00E10A37">
        <w:t>a</w:t>
      </w:r>
      <w:r w:rsidRPr="00E10A37">
        <w:t>gen.</w:t>
      </w:r>
    </w:p>
    <w:p w:rsidR="00E10A37" w:rsidRPr="00E10A37" w:rsidRDefault="00E10A37" w:rsidP="00E10A37">
      <w:pPr>
        <w:pStyle w:val="ANormal"/>
      </w:pPr>
      <w:r w:rsidRPr="00E10A37">
        <w:tab/>
        <w:t>Denna lag träder i kraft den</w:t>
      </w:r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>
        <w:trPr>
          <w:cantSplit/>
        </w:trPr>
        <w:tc>
          <w:tcPr>
            <w:tcW w:w="7931" w:type="dxa"/>
            <w:gridSpan w:val="2"/>
          </w:tcPr>
          <w:p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9B0D43">
              <w:t>den 17 april 2019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9B0D43">
            <w:pPr>
              <w:pStyle w:val="ANormal"/>
              <w:keepNext/>
            </w:pPr>
            <w:r>
              <w:t>Katrin Sjögren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E10A37">
              <w:t>minister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9B0D43">
            <w:pPr>
              <w:pStyle w:val="ANormal"/>
              <w:keepNext/>
            </w:pPr>
            <w:r>
              <w:t>Wille Valve</w:t>
            </w:r>
          </w:p>
        </w:tc>
      </w:tr>
    </w:tbl>
    <w:p w:rsidR="00AF3004" w:rsidRDefault="00AF3004">
      <w:pPr>
        <w:pStyle w:val="ANormal"/>
      </w:pPr>
    </w:p>
    <w:p w:rsidR="009D4D16" w:rsidRDefault="009D4D16">
      <w:pPr>
        <w:rPr>
          <w:rFonts w:ascii="Times New Roman" w:eastAsia="Times New Roman" w:hAnsi="Times New Roman" w:cs="Times New Roman"/>
          <w:szCs w:val="20"/>
          <w:lang w:val="sv-SE" w:eastAsia="sv-SE"/>
        </w:rPr>
      </w:pPr>
      <w:r>
        <w:br w:type="page"/>
      </w:r>
    </w:p>
    <w:p w:rsidR="009D4D16" w:rsidRDefault="009D4D16" w:rsidP="009D4D16">
      <w:pPr>
        <w:pStyle w:val="RubrikA"/>
      </w:pPr>
      <w:bookmarkStart w:id="15" w:name="_Toc6386911"/>
      <w:r>
        <w:lastRenderedPageBreak/>
        <w:t>Parallelltexter</w:t>
      </w:r>
      <w:bookmarkEnd w:id="15"/>
    </w:p>
    <w:p w:rsidR="009D4D16" w:rsidRDefault="009D4D16" w:rsidP="009D4D16">
      <w:pPr>
        <w:pStyle w:val="Rubrikmellanrum"/>
      </w:pPr>
    </w:p>
    <w:p w:rsidR="009D4D16" w:rsidRPr="009D4D16" w:rsidRDefault="004063BE" w:rsidP="009D4D16">
      <w:pPr>
        <w:pStyle w:val="ArendeUnderRubrik"/>
      </w:pPr>
      <w:hyperlink r:id="rId13" w:history="1">
        <w:r w:rsidR="009D4D16" w:rsidRPr="004063BE">
          <w:rPr>
            <w:rStyle w:val="Hyperlnk"/>
          </w:rPr>
          <w:t xml:space="preserve">Parallelltexter till landskapsregeringens lagförslag nr </w:t>
        </w:r>
        <w:r w:rsidR="009B0D43" w:rsidRPr="004063BE">
          <w:rPr>
            <w:rStyle w:val="Hyperlnk"/>
          </w:rPr>
          <w:t>24</w:t>
        </w:r>
        <w:r w:rsidR="009D4D16" w:rsidRPr="004063BE">
          <w:rPr>
            <w:rStyle w:val="Hyperlnk"/>
          </w:rPr>
          <w:t>/2018-2019</w:t>
        </w:r>
      </w:hyperlink>
      <w:bookmarkStart w:id="16" w:name="_GoBack"/>
      <w:bookmarkEnd w:id="16"/>
    </w:p>
    <w:sectPr w:rsidR="009D4D16" w:rsidRPr="009D4D16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37" w:rsidRDefault="00E10A37">
      <w:r>
        <w:separator/>
      </w:r>
    </w:p>
  </w:endnote>
  <w:endnote w:type="continuationSeparator" w:id="0">
    <w:p w:rsidR="00E10A37" w:rsidRDefault="00E1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9D4D16">
    <w:pPr>
      <w:pStyle w:val="Sidfot"/>
      <w:rPr>
        <w:lang w:val="fi-FI"/>
      </w:rPr>
    </w:pPr>
    <w:r>
      <w:t>LF</w:t>
    </w:r>
    <w:r w:rsidR="009B0D43">
      <w:t>24</w:t>
    </w:r>
    <w:r>
      <w:t>20182019.docx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37" w:rsidRDefault="00E10A37">
      <w:r>
        <w:separator/>
      </w:r>
    </w:p>
  </w:footnote>
  <w:footnote w:type="continuationSeparator" w:id="0">
    <w:p w:rsidR="00E10A37" w:rsidRDefault="00E10A37">
      <w:r>
        <w:continuationSeparator/>
      </w:r>
    </w:p>
  </w:footnote>
  <w:footnote w:id="1">
    <w:p w:rsidR="00E10A37" w:rsidRPr="00E10A37" w:rsidRDefault="00E10A37">
      <w:pPr>
        <w:pStyle w:val="Fotnotstext"/>
      </w:pPr>
      <w:r>
        <w:rPr>
          <w:rStyle w:val="Fotnotsreferens"/>
        </w:rPr>
        <w:footnoteRef/>
      </w:r>
      <w:r>
        <w:t xml:space="preserve"> Förordning (1993:12) om skötseln i landskapet Åland av vissa uppgifter som gä</w:t>
      </w:r>
      <w:r>
        <w:t>l</w:t>
      </w:r>
      <w:r>
        <w:t>ler barnbidrag.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063BE">
      <w:rPr>
        <w:rStyle w:val="Sidnummer"/>
        <w:noProof/>
      </w:rPr>
      <w:t>6</w:t>
    </w:r>
    <w:r>
      <w:rPr>
        <w:rStyle w:val="Sidnummer"/>
      </w:rPr>
      <w:fldChar w:fldCharType="end"/>
    </w:r>
  </w:p>
  <w:p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063BE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37"/>
    <w:rsid w:val="00202894"/>
    <w:rsid w:val="002A4DA3"/>
    <w:rsid w:val="002C6706"/>
    <w:rsid w:val="00342FC4"/>
    <w:rsid w:val="004063BE"/>
    <w:rsid w:val="00464E03"/>
    <w:rsid w:val="004A6BA1"/>
    <w:rsid w:val="0051511F"/>
    <w:rsid w:val="005F1DF9"/>
    <w:rsid w:val="006B633C"/>
    <w:rsid w:val="00722128"/>
    <w:rsid w:val="008309F3"/>
    <w:rsid w:val="008450DA"/>
    <w:rsid w:val="00967969"/>
    <w:rsid w:val="009B0D43"/>
    <w:rsid w:val="009D4D16"/>
    <w:rsid w:val="00A32351"/>
    <w:rsid w:val="00AF3004"/>
    <w:rsid w:val="00B70F03"/>
    <w:rsid w:val="00C17CE1"/>
    <w:rsid w:val="00C746C1"/>
    <w:rsid w:val="00CC58EA"/>
    <w:rsid w:val="00DD5E39"/>
    <w:rsid w:val="00E10A37"/>
    <w:rsid w:val="00E720CE"/>
    <w:rsid w:val="00FD6449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37"/>
    <w:rPr>
      <w:rFonts w:ascii="Calibri" w:eastAsia="Calibr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10A3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10A37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10A37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20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0CE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37"/>
    <w:rPr>
      <w:rFonts w:ascii="Calibri" w:eastAsia="Calibr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10A3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10A37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10A37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20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0C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kument.lagtinget.ax/handlingar/2018-2019/LF24/LF2420182019-P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3AD4-470E-453B-9858-F9BAC30A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2</TotalTime>
  <Pages>6</Pages>
  <Words>1018</Words>
  <Characters>6909</Characters>
  <Application>Microsoft Office Word</Application>
  <DocSecurity>0</DocSecurity>
  <Lines>57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7912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Patrik Lönngren</dc:creator>
  <cp:lastModifiedBy>Jessica Laaksonen</cp:lastModifiedBy>
  <cp:revision>4</cp:revision>
  <cp:lastPrinted>2019-04-17T07:19:00Z</cp:lastPrinted>
  <dcterms:created xsi:type="dcterms:W3CDTF">2019-04-17T07:22:00Z</dcterms:created>
  <dcterms:modified xsi:type="dcterms:W3CDTF">2019-04-17T07:39:00Z</dcterms:modified>
</cp:coreProperties>
</file>