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97AD0">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097AD0">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130E1F" w:rsidP="00B36A8F">
            <w:pPr>
              <w:pStyle w:val="xDokTypNr"/>
            </w:pPr>
            <w:r>
              <w:t>BETÄNKANDE nr 17</w:t>
            </w:r>
            <w:r w:rsidR="002401D0">
              <w:t>/20</w:t>
            </w:r>
            <w:r w:rsidR="00723B93">
              <w:t>1</w:t>
            </w:r>
            <w:r w:rsidR="00097AD0">
              <w:t>8</w:t>
            </w:r>
            <w:r w:rsidR="0015337C">
              <w:t>-20</w:t>
            </w:r>
            <w:r w:rsidR="009F7CE2">
              <w:t>1</w:t>
            </w:r>
            <w:r w:rsidR="00097AD0">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097AD0">
            <w:pPr>
              <w:pStyle w:val="xAvsandare2"/>
            </w:pPr>
            <w:r>
              <w:t>Lag- och kultur</w:t>
            </w:r>
            <w:r w:rsidR="002401D0">
              <w:t>utskottet</w:t>
            </w:r>
          </w:p>
        </w:tc>
        <w:tc>
          <w:tcPr>
            <w:tcW w:w="1725" w:type="dxa"/>
            <w:vAlign w:val="center"/>
          </w:tcPr>
          <w:p w:rsidR="002401D0" w:rsidRDefault="002401D0" w:rsidP="00B973E6">
            <w:pPr>
              <w:pStyle w:val="xDatum1"/>
            </w:pPr>
            <w:r>
              <w:t>20</w:t>
            </w:r>
            <w:r w:rsidR="00B32E91">
              <w:t>1</w:t>
            </w:r>
            <w:r w:rsidR="00097AD0">
              <w:t>9-0</w:t>
            </w:r>
            <w:r w:rsidR="00B973E6">
              <w:t>5-28</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097AD0">
      <w:pPr>
        <w:pStyle w:val="ArendeOverRubrik"/>
      </w:pPr>
      <w:r>
        <w:lastRenderedPageBreak/>
        <w:t>Lag och kultur</w:t>
      </w:r>
      <w:r w:rsidR="002401D0">
        <w:t>utskottets betänkande</w:t>
      </w:r>
    </w:p>
    <w:p w:rsidR="002401D0" w:rsidRDefault="004F08BB">
      <w:pPr>
        <w:pStyle w:val="ArendeRubrik"/>
      </w:pPr>
      <w:r>
        <w:t>Nya bestämmelser om körkortsingripanden och införande av traktorbilar</w:t>
      </w:r>
    </w:p>
    <w:p w:rsidR="002401D0" w:rsidRDefault="005A3353">
      <w:pPr>
        <w:pStyle w:val="ArendeUnderRubrik"/>
      </w:pPr>
      <w:hyperlink r:id="rId12" w:history="1">
        <w:r w:rsidR="00F53753" w:rsidRPr="005A3353">
          <w:rPr>
            <w:rStyle w:val="Hyperlnk"/>
          </w:rPr>
          <w:t>Lands</w:t>
        </w:r>
        <w:r w:rsidR="004F08BB" w:rsidRPr="005A3353">
          <w:rPr>
            <w:rStyle w:val="Hyperlnk"/>
          </w:rPr>
          <w:t>kapsregeringens lagförslag LF 23</w:t>
        </w:r>
        <w:r w:rsidR="00F53753" w:rsidRPr="005A3353">
          <w:rPr>
            <w:rStyle w:val="Hyperlnk"/>
          </w:rPr>
          <w:t>/2018-2019</w:t>
        </w:r>
      </w:hyperlink>
      <w:bookmarkStart w:id="1" w:name="_GoBack"/>
      <w:bookmarkEnd w:id="1"/>
    </w:p>
    <w:p w:rsidR="002401D0" w:rsidRDefault="002401D0">
      <w:pPr>
        <w:pStyle w:val="ANormal"/>
      </w:pPr>
    </w:p>
    <w:p w:rsidR="002401D0" w:rsidRDefault="002401D0">
      <w:pPr>
        <w:pStyle w:val="Innehll1"/>
      </w:pPr>
      <w:r>
        <w:t>INNEHÅLL</w:t>
      </w:r>
    </w:p>
    <w:p w:rsidR="00727E7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714408" w:history="1">
        <w:r w:rsidR="00727E7C" w:rsidRPr="00EB1D8A">
          <w:rPr>
            <w:rStyle w:val="Hyperlnk"/>
          </w:rPr>
          <w:t>Sammanfattning</w:t>
        </w:r>
        <w:r w:rsidR="00727E7C">
          <w:rPr>
            <w:webHidden/>
          </w:rPr>
          <w:tab/>
        </w:r>
        <w:r w:rsidR="00727E7C">
          <w:rPr>
            <w:webHidden/>
          </w:rPr>
          <w:fldChar w:fldCharType="begin"/>
        </w:r>
        <w:r w:rsidR="00727E7C">
          <w:rPr>
            <w:webHidden/>
          </w:rPr>
          <w:instrText xml:space="preserve"> PAGEREF _Toc10714408 \h </w:instrText>
        </w:r>
        <w:r w:rsidR="00727E7C">
          <w:rPr>
            <w:webHidden/>
          </w:rPr>
        </w:r>
        <w:r w:rsidR="00727E7C">
          <w:rPr>
            <w:webHidden/>
          </w:rPr>
          <w:fldChar w:fldCharType="separate"/>
        </w:r>
        <w:r w:rsidR="00130E1F">
          <w:rPr>
            <w:webHidden/>
          </w:rPr>
          <w:t>1</w:t>
        </w:r>
        <w:r w:rsidR="00727E7C">
          <w:rPr>
            <w:webHidden/>
          </w:rPr>
          <w:fldChar w:fldCharType="end"/>
        </w:r>
      </w:hyperlink>
    </w:p>
    <w:p w:rsidR="00727E7C" w:rsidRDefault="005A3353">
      <w:pPr>
        <w:pStyle w:val="Innehll2"/>
        <w:rPr>
          <w:rFonts w:asciiTheme="minorHAnsi" w:eastAsiaTheme="minorEastAsia" w:hAnsiTheme="minorHAnsi" w:cstheme="minorBidi"/>
          <w:sz w:val="22"/>
          <w:szCs w:val="22"/>
          <w:lang w:val="sv-FI" w:eastAsia="sv-FI"/>
        </w:rPr>
      </w:pPr>
      <w:hyperlink w:anchor="_Toc10714409" w:history="1">
        <w:r w:rsidR="00727E7C" w:rsidRPr="00EB1D8A">
          <w:rPr>
            <w:rStyle w:val="Hyperlnk"/>
          </w:rPr>
          <w:t>Landskapsregeringens förslag</w:t>
        </w:r>
        <w:r w:rsidR="00727E7C">
          <w:rPr>
            <w:webHidden/>
          </w:rPr>
          <w:tab/>
        </w:r>
        <w:r w:rsidR="00727E7C">
          <w:rPr>
            <w:webHidden/>
          </w:rPr>
          <w:fldChar w:fldCharType="begin"/>
        </w:r>
        <w:r w:rsidR="00727E7C">
          <w:rPr>
            <w:webHidden/>
          </w:rPr>
          <w:instrText xml:space="preserve"> PAGEREF _Toc10714409 \h </w:instrText>
        </w:r>
        <w:r w:rsidR="00727E7C">
          <w:rPr>
            <w:webHidden/>
          </w:rPr>
        </w:r>
        <w:r w:rsidR="00727E7C">
          <w:rPr>
            <w:webHidden/>
          </w:rPr>
          <w:fldChar w:fldCharType="separate"/>
        </w:r>
        <w:r w:rsidR="00130E1F">
          <w:rPr>
            <w:webHidden/>
          </w:rPr>
          <w:t>1</w:t>
        </w:r>
        <w:r w:rsidR="00727E7C">
          <w:rPr>
            <w:webHidden/>
          </w:rPr>
          <w:fldChar w:fldCharType="end"/>
        </w:r>
      </w:hyperlink>
    </w:p>
    <w:p w:rsidR="00727E7C" w:rsidRDefault="005A3353">
      <w:pPr>
        <w:pStyle w:val="Innehll2"/>
        <w:rPr>
          <w:rFonts w:asciiTheme="minorHAnsi" w:eastAsiaTheme="minorEastAsia" w:hAnsiTheme="minorHAnsi" w:cstheme="minorBidi"/>
          <w:sz w:val="22"/>
          <w:szCs w:val="22"/>
          <w:lang w:val="sv-FI" w:eastAsia="sv-FI"/>
        </w:rPr>
      </w:pPr>
      <w:hyperlink w:anchor="_Toc10714410" w:history="1">
        <w:r w:rsidR="00727E7C" w:rsidRPr="00EB1D8A">
          <w:rPr>
            <w:rStyle w:val="Hyperlnk"/>
          </w:rPr>
          <w:t>Utskottets förslag</w:t>
        </w:r>
        <w:r w:rsidR="00727E7C">
          <w:rPr>
            <w:webHidden/>
          </w:rPr>
          <w:tab/>
        </w:r>
        <w:r w:rsidR="00727E7C">
          <w:rPr>
            <w:webHidden/>
          </w:rPr>
          <w:fldChar w:fldCharType="begin"/>
        </w:r>
        <w:r w:rsidR="00727E7C">
          <w:rPr>
            <w:webHidden/>
          </w:rPr>
          <w:instrText xml:space="preserve"> PAGEREF _Toc10714410 \h </w:instrText>
        </w:r>
        <w:r w:rsidR="00727E7C">
          <w:rPr>
            <w:webHidden/>
          </w:rPr>
        </w:r>
        <w:r w:rsidR="00727E7C">
          <w:rPr>
            <w:webHidden/>
          </w:rPr>
          <w:fldChar w:fldCharType="separate"/>
        </w:r>
        <w:r w:rsidR="00130E1F">
          <w:rPr>
            <w:webHidden/>
          </w:rPr>
          <w:t>2</w:t>
        </w:r>
        <w:r w:rsidR="00727E7C">
          <w:rPr>
            <w:webHidden/>
          </w:rPr>
          <w:fldChar w:fldCharType="end"/>
        </w:r>
      </w:hyperlink>
    </w:p>
    <w:p w:rsidR="00727E7C" w:rsidRDefault="005A3353">
      <w:pPr>
        <w:pStyle w:val="Innehll1"/>
        <w:rPr>
          <w:rFonts w:asciiTheme="minorHAnsi" w:eastAsiaTheme="minorEastAsia" w:hAnsiTheme="minorHAnsi" w:cstheme="minorBidi"/>
          <w:sz w:val="22"/>
          <w:szCs w:val="22"/>
          <w:lang w:val="sv-FI" w:eastAsia="sv-FI"/>
        </w:rPr>
      </w:pPr>
      <w:hyperlink w:anchor="_Toc10714411" w:history="1">
        <w:r w:rsidR="00727E7C" w:rsidRPr="00EB1D8A">
          <w:rPr>
            <w:rStyle w:val="Hyperlnk"/>
          </w:rPr>
          <w:t>Utskottets synpunkter</w:t>
        </w:r>
        <w:r w:rsidR="00727E7C">
          <w:rPr>
            <w:webHidden/>
          </w:rPr>
          <w:tab/>
        </w:r>
        <w:r w:rsidR="00727E7C">
          <w:rPr>
            <w:webHidden/>
          </w:rPr>
          <w:fldChar w:fldCharType="begin"/>
        </w:r>
        <w:r w:rsidR="00727E7C">
          <w:rPr>
            <w:webHidden/>
          </w:rPr>
          <w:instrText xml:space="preserve"> PAGEREF _Toc10714411 \h </w:instrText>
        </w:r>
        <w:r w:rsidR="00727E7C">
          <w:rPr>
            <w:webHidden/>
          </w:rPr>
        </w:r>
        <w:r w:rsidR="00727E7C">
          <w:rPr>
            <w:webHidden/>
          </w:rPr>
          <w:fldChar w:fldCharType="separate"/>
        </w:r>
        <w:r w:rsidR="00130E1F">
          <w:rPr>
            <w:webHidden/>
          </w:rPr>
          <w:t>2</w:t>
        </w:r>
        <w:r w:rsidR="00727E7C">
          <w:rPr>
            <w:webHidden/>
          </w:rPr>
          <w:fldChar w:fldCharType="end"/>
        </w:r>
      </w:hyperlink>
    </w:p>
    <w:p w:rsidR="00727E7C" w:rsidRDefault="005A3353">
      <w:pPr>
        <w:pStyle w:val="Innehll1"/>
        <w:rPr>
          <w:rFonts w:asciiTheme="minorHAnsi" w:eastAsiaTheme="minorEastAsia" w:hAnsiTheme="minorHAnsi" w:cstheme="minorBidi"/>
          <w:sz w:val="22"/>
          <w:szCs w:val="22"/>
          <w:lang w:val="sv-FI" w:eastAsia="sv-FI"/>
        </w:rPr>
      </w:pPr>
      <w:hyperlink w:anchor="_Toc10714412" w:history="1">
        <w:r w:rsidR="00727E7C" w:rsidRPr="00EB1D8A">
          <w:rPr>
            <w:rStyle w:val="Hyperlnk"/>
          </w:rPr>
          <w:t>Ärendets behandling</w:t>
        </w:r>
        <w:r w:rsidR="00727E7C">
          <w:rPr>
            <w:webHidden/>
          </w:rPr>
          <w:tab/>
        </w:r>
        <w:r w:rsidR="00727E7C">
          <w:rPr>
            <w:webHidden/>
          </w:rPr>
          <w:fldChar w:fldCharType="begin"/>
        </w:r>
        <w:r w:rsidR="00727E7C">
          <w:rPr>
            <w:webHidden/>
          </w:rPr>
          <w:instrText xml:space="preserve"> PAGEREF _Toc10714412 \h </w:instrText>
        </w:r>
        <w:r w:rsidR="00727E7C">
          <w:rPr>
            <w:webHidden/>
          </w:rPr>
        </w:r>
        <w:r w:rsidR="00727E7C">
          <w:rPr>
            <w:webHidden/>
          </w:rPr>
          <w:fldChar w:fldCharType="separate"/>
        </w:r>
        <w:r w:rsidR="00130E1F">
          <w:rPr>
            <w:webHidden/>
          </w:rPr>
          <w:t>2</w:t>
        </w:r>
        <w:r w:rsidR="00727E7C">
          <w:rPr>
            <w:webHidden/>
          </w:rPr>
          <w:fldChar w:fldCharType="end"/>
        </w:r>
      </w:hyperlink>
    </w:p>
    <w:p w:rsidR="00727E7C" w:rsidRDefault="005A3353">
      <w:pPr>
        <w:pStyle w:val="Innehll1"/>
        <w:rPr>
          <w:rFonts w:asciiTheme="minorHAnsi" w:eastAsiaTheme="minorEastAsia" w:hAnsiTheme="minorHAnsi" w:cstheme="minorBidi"/>
          <w:sz w:val="22"/>
          <w:szCs w:val="22"/>
          <w:lang w:val="sv-FI" w:eastAsia="sv-FI"/>
        </w:rPr>
      </w:pPr>
      <w:hyperlink w:anchor="_Toc10714413" w:history="1">
        <w:r w:rsidR="00727E7C" w:rsidRPr="00EB1D8A">
          <w:rPr>
            <w:rStyle w:val="Hyperlnk"/>
          </w:rPr>
          <w:t>Utskottets förslag</w:t>
        </w:r>
        <w:r w:rsidR="00727E7C">
          <w:rPr>
            <w:webHidden/>
          </w:rPr>
          <w:tab/>
        </w:r>
        <w:r w:rsidR="00727E7C">
          <w:rPr>
            <w:webHidden/>
          </w:rPr>
          <w:fldChar w:fldCharType="begin"/>
        </w:r>
        <w:r w:rsidR="00727E7C">
          <w:rPr>
            <w:webHidden/>
          </w:rPr>
          <w:instrText xml:space="preserve"> PAGEREF _Toc10714413 \h </w:instrText>
        </w:r>
        <w:r w:rsidR="00727E7C">
          <w:rPr>
            <w:webHidden/>
          </w:rPr>
        </w:r>
        <w:r w:rsidR="00727E7C">
          <w:rPr>
            <w:webHidden/>
          </w:rPr>
          <w:fldChar w:fldCharType="separate"/>
        </w:r>
        <w:r w:rsidR="00130E1F">
          <w:rPr>
            <w:webHidden/>
          </w:rPr>
          <w:t>3</w:t>
        </w:r>
        <w:r w:rsidR="00727E7C">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0714408"/>
      <w:r>
        <w:t>Sammanfattning</w:t>
      </w:r>
      <w:bookmarkEnd w:id="2"/>
      <w:bookmarkEnd w:id="3"/>
    </w:p>
    <w:p w:rsidR="002401D0" w:rsidRDefault="002401D0">
      <w:pPr>
        <w:pStyle w:val="Rubrikmellanrum"/>
      </w:pPr>
    </w:p>
    <w:p w:rsidR="002401D0" w:rsidRDefault="00097AD0">
      <w:pPr>
        <w:pStyle w:val="RubrikB"/>
      </w:pPr>
      <w:bookmarkStart w:id="4" w:name="_Toc529800933"/>
      <w:bookmarkStart w:id="5" w:name="_Toc10714409"/>
      <w:r>
        <w:t>Landskapsregeringens</w:t>
      </w:r>
      <w:r w:rsidR="002401D0">
        <w:t xml:space="preserve"> förslag</w:t>
      </w:r>
      <w:bookmarkEnd w:id="4"/>
      <w:bookmarkEnd w:id="5"/>
    </w:p>
    <w:p w:rsidR="002401D0" w:rsidRDefault="002401D0">
      <w:pPr>
        <w:pStyle w:val="Rubrikmellanrum"/>
      </w:pPr>
    </w:p>
    <w:p w:rsidR="004F08BB" w:rsidRPr="00D15D0F" w:rsidRDefault="004F08BB" w:rsidP="004F08BB">
      <w:pPr>
        <w:pStyle w:val="ANormal"/>
        <w:rPr>
          <w:szCs w:val="22"/>
        </w:rPr>
      </w:pPr>
      <w:r w:rsidRPr="00D15D0F">
        <w:t>I lagförslag</w:t>
      </w:r>
      <w:r w:rsidR="00D375A2">
        <w:t>et</w:t>
      </w:r>
      <w:r w:rsidRPr="00D15D0F">
        <w:t xml:space="preserve"> ändras körkortslagen för Åland för att anpassas till ändringar som görs av den på Åland gällande rikslagen om föreläggande av böter och ordningsbot. </w:t>
      </w:r>
      <w:r w:rsidR="00D375A2">
        <w:t>H</w:t>
      </w:r>
      <w:r w:rsidRPr="00D15D0F">
        <w:t xml:space="preserve">anteringen av körkortsingripanden </w:t>
      </w:r>
      <w:r w:rsidR="00D375A2">
        <w:t xml:space="preserve">överförs </w:t>
      </w:r>
      <w:r w:rsidRPr="00D15D0F">
        <w:t>till alla delar från domstolen till polisen. Samtidigt ändras förfarandet när polisen medd</w:t>
      </w:r>
      <w:r w:rsidRPr="00D15D0F">
        <w:t>e</w:t>
      </w:r>
      <w:r w:rsidRPr="00D15D0F">
        <w:t xml:space="preserve">lar en körförbudstid så att </w:t>
      </w:r>
      <w:r w:rsidRPr="00D15D0F">
        <w:rPr>
          <w:szCs w:val="22"/>
        </w:rPr>
        <w:t>föraren informeras om möjligheten att bli hörd i körkortsärendet redan innan trafikbrottsmålet är avgjort och så snart föraren har underrättats om att han eller hon misstänks för ett brott som leder till en körförbudstid.</w:t>
      </w:r>
    </w:p>
    <w:p w:rsidR="004F08BB" w:rsidRPr="00D15D0F" w:rsidRDefault="004F08BB" w:rsidP="004F08BB">
      <w:pPr>
        <w:pStyle w:val="ANormal"/>
        <w:rPr>
          <w:szCs w:val="22"/>
        </w:rPr>
      </w:pPr>
      <w:r w:rsidRPr="00D15D0F">
        <w:rPr>
          <w:szCs w:val="22"/>
        </w:rPr>
        <w:tab/>
        <w:t>Uppföljningen av kraven på förarens hälsotillstånd ändras vid förnyelse av körkort för taxi, lastbil och buss på så sätt att ett läkarutlåtande krävs vid ansökan av nytt körkort om det nya körkortets administrativa giltighetstid sträcker sig över körkortshavarens 45-årsdag vilket i de flesta fall betyder att ett läkarutlåtande krävs om ansökan görs efter körkortshavarens 40-årsdag.</w:t>
      </w:r>
    </w:p>
    <w:p w:rsidR="004F08BB" w:rsidRPr="00D15D0F" w:rsidRDefault="004F08BB" w:rsidP="004F08BB">
      <w:pPr>
        <w:pStyle w:val="ANormal"/>
        <w:rPr>
          <w:szCs w:val="22"/>
        </w:rPr>
      </w:pPr>
      <w:r w:rsidRPr="00D15D0F">
        <w:rPr>
          <w:szCs w:val="22"/>
        </w:rPr>
        <w:tab/>
        <w:t>Genom lagförslag</w:t>
      </w:r>
      <w:r w:rsidR="00B973E6">
        <w:rPr>
          <w:szCs w:val="22"/>
        </w:rPr>
        <w:t>et</w:t>
      </w:r>
      <w:r w:rsidRPr="00D15D0F">
        <w:rPr>
          <w:szCs w:val="22"/>
        </w:rPr>
        <w:t xml:space="preserve"> </w:t>
      </w:r>
      <w:bookmarkStart w:id="6" w:name="_Hlk2690224"/>
      <w:r w:rsidRPr="00D15D0F">
        <w:rPr>
          <w:szCs w:val="22"/>
        </w:rPr>
        <w:t>lanserar landskapsregeringen en ny utökad behöri</w:t>
      </w:r>
      <w:r w:rsidRPr="00D15D0F">
        <w:rPr>
          <w:szCs w:val="22"/>
        </w:rPr>
        <w:t>g</w:t>
      </w:r>
      <w:r w:rsidRPr="00D15D0F">
        <w:rPr>
          <w:szCs w:val="22"/>
        </w:rPr>
        <w:t xml:space="preserve">het i körkortskategori T, </w:t>
      </w:r>
      <w:proofErr w:type="spellStart"/>
      <w:r w:rsidRPr="00D15D0F">
        <w:rPr>
          <w:szCs w:val="22"/>
        </w:rPr>
        <w:t>Tb</w:t>
      </w:r>
      <w:proofErr w:type="spellEnd"/>
      <w:r w:rsidRPr="00D15D0F">
        <w:rPr>
          <w:szCs w:val="22"/>
        </w:rPr>
        <w:t xml:space="preserve"> som berättigar innehavaren att köra en ny typ av långsamtgående fordon, traktorbil, som kommer att introduceras på Åland.</w:t>
      </w:r>
      <w:bookmarkEnd w:id="6"/>
      <w:r w:rsidRPr="00D15D0F">
        <w:rPr>
          <w:szCs w:val="22"/>
        </w:rPr>
        <w:t xml:space="preserve"> Traktorbilen är från början en vanlig personbil som omregistreras och förses med en hastighetsregulator vilken begränsar fordonets hastighet till 50 kilometer i timmen. Traktorbilen lanseras som ett säkrare alternativ till mopedbilen. Utbildningen för ett </w:t>
      </w:r>
      <w:proofErr w:type="spellStart"/>
      <w:r w:rsidRPr="00D15D0F">
        <w:rPr>
          <w:szCs w:val="22"/>
        </w:rPr>
        <w:t>Tb</w:t>
      </w:r>
      <w:proofErr w:type="spellEnd"/>
      <w:r w:rsidRPr="00D15D0F">
        <w:rPr>
          <w:szCs w:val="22"/>
        </w:rPr>
        <w:t xml:space="preserve">-körkort kommer att motsvara B-körkortet. Den som har tagit ett </w:t>
      </w:r>
      <w:proofErr w:type="spellStart"/>
      <w:r w:rsidRPr="00D15D0F">
        <w:rPr>
          <w:szCs w:val="22"/>
        </w:rPr>
        <w:t>Tb</w:t>
      </w:r>
      <w:proofErr w:type="spellEnd"/>
      <w:r w:rsidRPr="00D15D0F">
        <w:rPr>
          <w:szCs w:val="22"/>
        </w:rPr>
        <w:t xml:space="preserve">-körkort kommer att ha mycket tillgodo när personen sedan tar ett B-körkort. </w:t>
      </w:r>
    </w:p>
    <w:p w:rsidR="004F08BB" w:rsidRPr="003F0D88" w:rsidRDefault="004F08BB" w:rsidP="004F08BB">
      <w:pPr>
        <w:pStyle w:val="ANormal"/>
      </w:pPr>
      <w:r w:rsidRPr="003F0D88">
        <w:tab/>
        <w:t>Det är sedan en tid tillbaka inte längre möjligt att registrera eller ta i bruk nya trafiktraktorer. Kategorin trafiktraktor har tagits bort ur fordonsl</w:t>
      </w:r>
      <w:r w:rsidRPr="003F0D88">
        <w:t>a</w:t>
      </w:r>
      <w:r w:rsidRPr="003F0D88">
        <w:t>gen och indelningen av traktorer följer sedan en tid tillbaka Europaparl</w:t>
      </w:r>
      <w:r w:rsidRPr="003F0D88">
        <w:t>a</w:t>
      </w:r>
      <w:r w:rsidRPr="003F0D88">
        <w:t>mentets och rådets förordning (EU) nr 167/2013 om godkännande och marknadstillsyn av jordbruks- och skogsbruksfordon. Därför föreslår lan</w:t>
      </w:r>
      <w:r w:rsidRPr="003F0D88">
        <w:t>d</w:t>
      </w:r>
      <w:r w:rsidRPr="003F0D88">
        <w:t>skapsregeringen att samma anpassning till EU-förordningen avseende tra</w:t>
      </w:r>
      <w:r w:rsidRPr="003F0D88">
        <w:t>k</w:t>
      </w:r>
      <w:r w:rsidRPr="003F0D88">
        <w:t>torer görs i körkortslagen. Traktorerna delas in i viktklasser och varje vik</w:t>
      </w:r>
      <w:r w:rsidRPr="003F0D88">
        <w:t>t</w:t>
      </w:r>
      <w:r w:rsidRPr="003F0D88">
        <w:t>klass i två olika hastighetskategorier. Den gamla kategorin trafiktraktor motsvaras av en tung traktor (T1 och T2) som är konstruerad för en hasti</w:t>
      </w:r>
      <w:r w:rsidRPr="003F0D88">
        <w:t>g</w:t>
      </w:r>
      <w:r w:rsidRPr="003F0D88">
        <w:lastRenderedPageBreak/>
        <w:t>het som överstiger 40 kilometer i timmen (T1b och T2b). Landskapsreg</w:t>
      </w:r>
      <w:r w:rsidRPr="003F0D88">
        <w:t>e</w:t>
      </w:r>
      <w:r w:rsidRPr="003F0D88">
        <w:t>ringen föreslår att snabbare traktorer ska få köras med körkort i kategori B eller C beroende på traktorns vikt och de långsammare traktorerna ska få köras med körkort i kategori T. Den lätta traktorregistrerade fyrhjulingen T3b ska få köras med körkort i kategori AM 121.</w:t>
      </w:r>
    </w:p>
    <w:p w:rsidR="002401D0" w:rsidRDefault="002401D0">
      <w:pPr>
        <w:pStyle w:val="ANormal"/>
      </w:pPr>
    </w:p>
    <w:p w:rsidR="002401D0" w:rsidRDefault="002401D0">
      <w:pPr>
        <w:pStyle w:val="RubrikB"/>
      </w:pPr>
      <w:bookmarkStart w:id="7" w:name="_Toc529800934"/>
      <w:bookmarkStart w:id="8" w:name="_Toc10714410"/>
      <w:r>
        <w:t>Utskottets förslag</w:t>
      </w:r>
      <w:bookmarkEnd w:id="7"/>
      <w:bookmarkEnd w:id="8"/>
    </w:p>
    <w:p w:rsidR="002401D0" w:rsidRDefault="002401D0">
      <w:pPr>
        <w:pStyle w:val="Rubrikmellanrum"/>
      </w:pPr>
    </w:p>
    <w:p w:rsidR="002401D0" w:rsidRDefault="00D375A2">
      <w:pPr>
        <w:pStyle w:val="ANormal"/>
      </w:pPr>
      <w:r>
        <w:t>Utskottet föreslår att lagtinget antar lagförslagen med vissa ändringar av närmast teknisk natur.</w:t>
      </w:r>
    </w:p>
    <w:p w:rsidR="002401D0" w:rsidRDefault="002401D0">
      <w:pPr>
        <w:pStyle w:val="ANormal"/>
      </w:pPr>
    </w:p>
    <w:p w:rsidR="002401D0" w:rsidRDefault="002401D0">
      <w:pPr>
        <w:pStyle w:val="RubrikA"/>
      </w:pPr>
      <w:bookmarkStart w:id="9" w:name="_Toc529800935"/>
      <w:bookmarkStart w:id="10" w:name="_Toc10714411"/>
      <w:r>
        <w:t>Utskottets synpunkter</w:t>
      </w:r>
      <w:bookmarkEnd w:id="9"/>
      <w:bookmarkEnd w:id="10"/>
    </w:p>
    <w:p w:rsidR="00D375A2" w:rsidRDefault="00D375A2" w:rsidP="00D375A2">
      <w:pPr>
        <w:pStyle w:val="Rubrikmellanrum"/>
      </w:pPr>
    </w:p>
    <w:p w:rsidR="00D375A2" w:rsidRDefault="00D375A2" w:rsidP="00D375A2">
      <w:pPr>
        <w:pStyle w:val="ANormal"/>
        <w:rPr>
          <w:szCs w:val="22"/>
        </w:rPr>
      </w:pPr>
      <w:r>
        <w:t>I lagförslaget ingår ett antal ändringar av körkorts- och fordonslagstiftnin</w:t>
      </w:r>
      <w:r>
        <w:t>g</w:t>
      </w:r>
      <w:r>
        <w:t>en. H</w:t>
      </w:r>
      <w:r w:rsidRPr="00D15D0F">
        <w:t xml:space="preserve">anteringen av körkortsingripanden </w:t>
      </w:r>
      <w:r>
        <w:t xml:space="preserve">överförs </w:t>
      </w:r>
      <w:r w:rsidRPr="00D15D0F">
        <w:t>från domstolen till pol</w:t>
      </w:r>
      <w:r w:rsidRPr="00D15D0F">
        <w:t>i</w:t>
      </w:r>
      <w:r w:rsidRPr="00D15D0F">
        <w:t>sen</w:t>
      </w:r>
      <w:r>
        <w:t xml:space="preserve">, </w:t>
      </w:r>
      <w:r w:rsidRPr="00D15D0F">
        <w:rPr>
          <w:szCs w:val="22"/>
        </w:rPr>
        <w:t>kraven på förarens hälsotillstånd ändras vid förnyelse av körkort</w:t>
      </w:r>
      <w:r>
        <w:rPr>
          <w:szCs w:val="22"/>
        </w:rPr>
        <w:t xml:space="preserve"> mod</w:t>
      </w:r>
      <w:r>
        <w:rPr>
          <w:szCs w:val="22"/>
        </w:rPr>
        <w:t>i</w:t>
      </w:r>
      <w:r>
        <w:rPr>
          <w:szCs w:val="22"/>
        </w:rPr>
        <w:t>fieras något</w:t>
      </w:r>
      <w:r w:rsidR="003F71C8">
        <w:rPr>
          <w:szCs w:val="22"/>
        </w:rPr>
        <w:t>,</w:t>
      </w:r>
      <w:r>
        <w:rPr>
          <w:szCs w:val="22"/>
        </w:rPr>
        <w:t xml:space="preserve"> </w:t>
      </w:r>
      <w:r w:rsidRPr="00D15D0F">
        <w:rPr>
          <w:szCs w:val="22"/>
        </w:rPr>
        <w:t>en ny typ av långsamtgående fordon, traktorbil, som kommer att introduceras på Åland</w:t>
      </w:r>
      <w:r w:rsidR="003F71C8">
        <w:rPr>
          <w:szCs w:val="22"/>
        </w:rPr>
        <w:t xml:space="preserve">, giltighetstiden för villkorade alkolås förlängs och en ny klassificering av traktorer </w:t>
      </w:r>
      <w:r w:rsidR="003F71C8" w:rsidRPr="003F71C8">
        <w:rPr>
          <w:szCs w:val="22"/>
        </w:rPr>
        <w:t>införs</w:t>
      </w:r>
      <w:r w:rsidR="003F71C8">
        <w:rPr>
          <w:szCs w:val="22"/>
        </w:rPr>
        <w:t>.</w:t>
      </w:r>
    </w:p>
    <w:p w:rsidR="00216714" w:rsidRDefault="00D375A2" w:rsidP="00A10669">
      <w:pPr>
        <w:pStyle w:val="ANormal"/>
      </w:pPr>
      <w:r>
        <w:rPr>
          <w:szCs w:val="22"/>
        </w:rPr>
        <w:tab/>
      </w:r>
      <w:r w:rsidR="003F71C8" w:rsidRPr="003F71C8">
        <w:t>Utskottet delar landskapsregeringens bedömningar. Traktorbilen</w:t>
      </w:r>
      <w:r w:rsidR="00864DFE">
        <w:t xml:space="preserve"> </w:t>
      </w:r>
      <w:r w:rsidR="003F71C8" w:rsidRPr="003F71C8">
        <w:t xml:space="preserve">är en personbil som omregistreras och förses med en hastighetsregulator </w:t>
      </w:r>
      <w:r w:rsidR="00216714">
        <w:t>som</w:t>
      </w:r>
      <w:r w:rsidR="003F71C8" w:rsidRPr="003F71C8">
        <w:t xml:space="preserve"> b</w:t>
      </w:r>
      <w:r w:rsidR="003F71C8" w:rsidRPr="003F71C8">
        <w:t>e</w:t>
      </w:r>
      <w:r w:rsidR="003F71C8" w:rsidRPr="003F71C8">
        <w:t>gränsar fordonets hastighet till 50 kilometer i timmen</w:t>
      </w:r>
      <w:r w:rsidR="00864DFE">
        <w:t xml:space="preserve"> och den</w:t>
      </w:r>
      <w:r w:rsidR="003F71C8" w:rsidRPr="003F71C8">
        <w:t xml:space="preserve"> lanseras som ett säkrare alternativ till mopedbilen. </w:t>
      </w:r>
      <w:r w:rsidR="00216714" w:rsidRPr="00216714">
        <w:t>Idén till traktorbilen kommer från r</w:t>
      </w:r>
      <w:r w:rsidR="00216714" w:rsidRPr="00216714">
        <w:t>i</w:t>
      </w:r>
      <w:r w:rsidR="00216714" w:rsidRPr="00216714">
        <w:t>ket där den kallas ”lätt bil”</w:t>
      </w:r>
      <w:r w:rsidR="003F71C8" w:rsidRPr="003F71C8">
        <w:t xml:space="preserve"> </w:t>
      </w:r>
      <w:r w:rsidR="00216714">
        <w:t xml:space="preserve">och för att intentionen gällande ”lätt bil” ska uppfyllas i praktiken föreslår utskottet att det till fordonslagens 4b§ fogas ett förtydligande enligt vilket </w:t>
      </w:r>
      <w:r w:rsidR="00216714" w:rsidRPr="00216714">
        <w:t>fordonets egenmassa får inte överstiga 1200 kg eller, i det fall att fordonets drivkraft är el, 1 500 kg.</w:t>
      </w:r>
    </w:p>
    <w:p w:rsidR="002401D0" w:rsidRDefault="00216714" w:rsidP="00A10669">
      <w:pPr>
        <w:pStyle w:val="ANormal"/>
      </w:pPr>
      <w:r>
        <w:tab/>
      </w:r>
      <w:r w:rsidR="00A10669" w:rsidRPr="00A10669">
        <w:t xml:space="preserve">Utskottet föreslår </w:t>
      </w:r>
      <w:r>
        <w:t xml:space="preserve">vidare </w:t>
      </w:r>
      <w:r w:rsidR="00A10669" w:rsidRPr="00A10669">
        <w:t xml:space="preserve">en ändring av 17 § i landskapslagen om </w:t>
      </w:r>
      <w:r w:rsidR="00A10669" w:rsidRPr="00DC7FBE">
        <w:t>än</w:t>
      </w:r>
      <w:r w:rsidR="00A10669" w:rsidRPr="00DC7FBE">
        <w:t>d</w:t>
      </w:r>
      <w:r w:rsidR="00A10669" w:rsidRPr="00DC7FBE">
        <w:t xml:space="preserve">ring av </w:t>
      </w:r>
      <w:r w:rsidR="00A10669">
        <w:t>landskapslagen om besiktning och registrering av fordon. Förslaget går ut på att v</w:t>
      </w:r>
      <w:r w:rsidR="00A10669" w:rsidRPr="00D15D0F">
        <w:t>id ändringsbesiktning och tillfällig registrering av en perso</w:t>
      </w:r>
      <w:r w:rsidR="00A10669" w:rsidRPr="00D15D0F">
        <w:t>n</w:t>
      </w:r>
      <w:r w:rsidR="00A10669" w:rsidRPr="00D15D0F">
        <w:t>bil till traktorbil ska fordonets registreringsskyltar bytas ut mot registr</w:t>
      </w:r>
      <w:r w:rsidR="00A10669" w:rsidRPr="00D15D0F">
        <w:t>e</w:t>
      </w:r>
      <w:r w:rsidR="00A10669" w:rsidRPr="00D15D0F">
        <w:t xml:space="preserve">ringsskyltar för </w:t>
      </w:r>
      <w:r w:rsidR="00A10669" w:rsidRPr="00A10669">
        <w:t>traktor</w:t>
      </w:r>
      <w:r w:rsidR="00A10669">
        <w:t xml:space="preserve">bilar istället för </w:t>
      </w:r>
      <w:r>
        <w:t xml:space="preserve">skyltar för </w:t>
      </w:r>
      <w:r w:rsidR="00A10669">
        <w:t>traktorer. På så sätt b</w:t>
      </w:r>
      <w:r w:rsidR="00A10669">
        <w:t>e</w:t>
      </w:r>
      <w:r w:rsidR="00A10669">
        <w:t>hövs ingen ändring av registreringslagstiftningen och ingen skrotning vid avregistrering utan traktorbilarna räknas som personbilar förenade med sä</w:t>
      </w:r>
      <w:r w:rsidR="00A10669">
        <w:t>r</w:t>
      </w:r>
      <w:r w:rsidR="00A10669">
        <w:t>skilda villkor.</w:t>
      </w:r>
    </w:p>
    <w:p w:rsidR="00216714" w:rsidRPr="00864DFE" w:rsidRDefault="00216714" w:rsidP="00216714">
      <w:pPr>
        <w:pStyle w:val="ANormal"/>
      </w:pPr>
      <w:r>
        <w:tab/>
        <w:t xml:space="preserve">Slutligen konstaterar utskottet att det vid tillämpningen av motsvarande riksdagslagstiftning visat sig att det skulle behövas en </w:t>
      </w:r>
      <w:r w:rsidR="00775585" w:rsidRPr="00864DFE">
        <w:t>övergångsbestä</w:t>
      </w:r>
      <w:r w:rsidR="00775585" w:rsidRPr="00864DFE">
        <w:t>m</w:t>
      </w:r>
      <w:r w:rsidR="00775585" w:rsidRPr="00864DFE">
        <w:t>melse</w:t>
      </w:r>
      <w:r w:rsidRPr="00864DFE">
        <w:t xml:space="preserve"> </w:t>
      </w:r>
      <w:r w:rsidR="00B973E6">
        <w:t xml:space="preserve">i körkortslagen </w:t>
      </w:r>
      <w:r w:rsidRPr="00864DFE">
        <w:t>enligt vilken domstol</w:t>
      </w:r>
      <w:r w:rsidR="00864DFE" w:rsidRPr="00864DFE">
        <w:t>arna</w:t>
      </w:r>
      <w:r w:rsidRPr="00864DFE">
        <w:t xml:space="preserve"> fortsatt </w:t>
      </w:r>
      <w:r w:rsidR="00864DFE" w:rsidRPr="00864DFE">
        <w:t xml:space="preserve">är </w:t>
      </w:r>
      <w:r w:rsidRPr="00864DFE">
        <w:t>behörig</w:t>
      </w:r>
      <w:r w:rsidR="00864DFE" w:rsidRPr="00864DFE">
        <w:t>a</w:t>
      </w:r>
      <w:r w:rsidRPr="00864DFE">
        <w:t xml:space="preserve"> att handlägga mål gällande körförbud, vilka är anhängiga vid lagens ikrafttr</w:t>
      </w:r>
      <w:r w:rsidRPr="00864DFE">
        <w:t>ä</w:t>
      </w:r>
      <w:r w:rsidRPr="00864DFE">
        <w:t xml:space="preserve">dande. </w:t>
      </w:r>
      <w:r w:rsidR="00864DFE" w:rsidRPr="00864DFE">
        <w:t>Ett förtydligande så att det av paragrafen framgår att b</w:t>
      </w:r>
      <w:r w:rsidRPr="00864DFE">
        <w:t>esvär över tingsrättens avgörande anförs i enlighet med 25 kap. rättegångsbalken</w:t>
      </w:r>
      <w:r w:rsidR="00864DFE" w:rsidRPr="00864DFE">
        <w:t xml:space="preserve"> hade också varit önskvärt</w:t>
      </w:r>
      <w:r w:rsidRPr="00864DFE">
        <w:t xml:space="preserve">. </w:t>
      </w:r>
      <w:r w:rsidR="00864DFE" w:rsidRPr="00864DFE">
        <w:t xml:space="preserve">Utskottet konstaterar dock att det dessvärre inte är möjligt att i en lagtingslag ta in den här typen av bestämmelser eftersom rättsskipningen hör till riksdagens behörighet enligt självstyrelselagens 27 § 23 punkt. </w:t>
      </w:r>
    </w:p>
    <w:p w:rsidR="002401D0" w:rsidRDefault="002401D0">
      <w:pPr>
        <w:pStyle w:val="ANormal"/>
      </w:pPr>
    </w:p>
    <w:p w:rsidR="002401D0" w:rsidRDefault="002401D0">
      <w:pPr>
        <w:pStyle w:val="RubrikA"/>
      </w:pPr>
      <w:bookmarkStart w:id="11" w:name="_Toc529800936"/>
      <w:bookmarkStart w:id="12" w:name="_Toc10714412"/>
      <w:r>
        <w:t>Ärendets behandling</w:t>
      </w:r>
      <w:bookmarkEnd w:id="11"/>
      <w:bookmarkEnd w:id="12"/>
    </w:p>
    <w:p w:rsidR="002401D0" w:rsidRDefault="002401D0">
      <w:pPr>
        <w:pStyle w:val="Rubrikmellanrum"/>
      </w:pPr>
    </w:p>
    <w:p w:rsidR="00097AD0" w:rsidRDefault="00097AD0" w:rsidP="00097AD0">
      <w:pPr>
        <w:pStyle w:val="ANormal"/>
      </w:pPr>
      <w:r>
        <w:t>Lagtinget har den 1</w:t>
      </w:r>
      <w:r w:rsidR="004F08BB">
        <w:t>7</w:t>
      </w:r>
      <w:r>
        <w:t xml:space="preserve"> april 2019 </w:t>
      </w:r>
      <w:proofErr w:type="spellStart"/>
      <w:r>
        <w:t>inbegärt</w:t>
      </w:r>
      <w:proofErr w:type="spellEnd"/>
      <w:r>
        <w:t xml:space="preserve"> lag- och kulturutskottets yttrande i ärendet. </w:t>
      </w:r>
    </w:p>
    <w:p w:rsidR="00097AD0" w:rsidRDefault="00097AD0" w:rsidP="00097AD0">
      <w:pPr>
        <w:pStyle w:val="ANormal"/>
      </w:pPr>
      <w:r>
        <w:tab/>
        <w:t>Utskottet har i ärendet hört</w:t>
      </w:r>
      <w:r w:rsidR="00864DFE">
        <w:t xml:space="preserve"> </w:t>
      </w:r>
      <w:r w:rsidR="00F04757">
        <w:t xml:space="preserve">ministern Mika Nordberg, avdelningschefen Yvonne Österlund, lagberedaren Patrik Lönngren, polismästaren Maria </w:t>
      </w:r>
      <w:proofErr w:type="spellStart"/>
      <w:r w:rsidR="00F04757">
        <w:t>H</w:t>
      </w:r>
      <w:r w:rsidR="00F04757">
        <w:t>o</w:t>
      </w:r>
      <w:r w:rsidR="00F04757">
        <w:t>ikkala</w:t>
      </w:r>
      <w:proofErr w:type="spellEnd"/>
      <w:r w:rsidR="00F04757">
        <w:t>, överkommissarien Lars-Ole Styrström, sektionsansvarige vid Fo</w:t>
      </w:r>
      <w:r w:rsidR="00F04757">
        <w:t>r</w:t>
      </w:r>
      <w:r w:rsidR="00F04757">
        <w:t xml:space="preserve">donsmyndigheten Björn Kallur, produktansvarige för fordonsförsäkringar vid Ålands ömsesidiga försäkringsbolag Dan Sundström samt </w:t>
      </w:r>
      <w:proofErr w:type="gramStart"/>
      <w:r w:rsidR="00F04757">
        <w:t>ordföranden  i</w:t>
      </w:r>
      <w:proofErr w:type="gramEnd"/>
      <w:r w:rsidR="00F04757">
        <w:t xml:space="preserve"> motorbranschens förening Niclas Fagerlund</w:t>
      </w:r>
      <w:r>
        <w:t>.</w:t>
      </w:r>
    </w:p>
    <w:p w:rsidR="00097AD0" w:rsidRDefault="00097AD0" w:rsidP="00097AD0">
      <w:pPr>
        <w:pStyle w:val="ANormal"/>
      </w:pPr>
      <w:r>
        <w:lastRenderedPageBreak/>
        <w:tab/>
        <w:t>I ärendets avgörande behandling deltog ordföranden Harry Jansson, viceordföranden Roger Eriksson, ledamöterna Johan Ehn, Bert Häggblom</w:t>
      </w:r>
      <w:r w:rsidR="008C39C0">
        <w:t xml:space="preserve"> och</w:t>
      </w:r>
      <w:r>
        <w:t xml:space="preserve"> Mikael </w:t>
      </w:r>
      <w:proofErr w:type="spellStart"/>
      <w:r>
        <w:t>Staffas</w:t>
      </w:r>
      <w:proofErr w:type="spellEnd"/>
      <w:r>
        <w:t xml:space="preserve"> </w:t>
      </w:r>
      <w:r w:rsidR="008C39C0">
        <w:t>samt ersättarna Axel Jonsson och Gö</w:t>
      </w:r>
      <w:r w:rsidR="00B12DA1">
        <w:t>t</w:t>
      </w:r>
      <w:r w:rsidR="008C39C0">
        <w:t xml:space="preserve">e </w:t>
      </w:r>
      <w:proofErr w:type="spellStart"/>
      <w:r w:rsidR="008C39C0">
        <w:t>Winé</w:t>
      </w:r>
      <w:proofErr w:type="spellEnd"/>
      <w:r>
        <w:t>.</w:t>
      </w:r>
    </w:p>
    <w:p w:rsidR="00F04757" w:rsidRDefault="008C39C0" w:rsidP="00097AD0">
      <w:pPr>
        <w:pStyle w:val="ANormal"/>
      </w:pPr>
      <w:r>
        <w:tab/>
      </w:r>
      <w:r w:rsidR="00727E7C">
        <w:t xml:space="preserve">Beslutet tillkom efter en omröstning som utföll 4–3. </w:t>
      </w:r>
      <w:r w:rsidR="00F04757">
        <w:t>Ordföranden Harry Jansson, ledamoten Bert Häggblom och ersättaren Axel Jonsson har inte till alla delar kunnat omfatta utskottets beslut och fogar därför en reservation till betänkande</w:t>
      </w:r>
      <w:r>
        <w:t>t</w:t>
      </w:r>
      <w:r w:rsidR="00F04757">
        <w:t>.</w:t>
      </w:r>
      <w:r w:rsidR="00064BCB">
        <w:t xml:space="preserve"> Utskottet utsåg viceordföranden Roger Eriksson att prese</w:t>
      </w:r>
      <w:r w:rsidR="00064BCB">
        <w:t>n</w:t>
      </w:r>
      <w:r w:rsidR="00064BCB">
        <w:t>tera betänkandet</w:t>
      </w:r>
      <w:r w:rsidR="00727E7C">
        <w:t>.</w:t>
      </w:r>
    </w:p>
    <w:p w:rsidR="00864DFE" w:rsidRDefault="00864DFE" w:rsidP="00097AD0">
      <w:pPr>
        <w:pStyle w:val="ANormal"/>
      </w:pPr>
    </w:p>
    <w:p w:rsidR="002401D0" w:rsidRDefault="002401D0">
      <w:pPr>
        <w:pStyle w:val="ANormal"/>
      </w:pPr>
    </w:p>
    <w:p w:rsidR="002401D0" w:rsidRDefault="002401D0">
      <w:pPr>
        <w:pStyle w:val="RubrikA"/>
      </w:pPr>
      <w:bookmarkStart w:id="13" w:name="_Toc529800937"/>
      <w:bookmarkStart w:id="14" w:name="_Toc10714413"/>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B973E6" w:rsidRDefault="002401D0">
      <w:pPr>
        <w:pStyle w:val="Klam"/>
      </w:pPr>
      <w:r>
        <w:t>att lagtinget</w:t>
      </w:r>
      <w:r w:rsidR="00F53753">
        <w:t xml:space="preserve"> antar </w:t>
      </w:r>
      <w:r w:rsidR="00B973E6">
        <w:t xml:space="preserve">det första, det tredje och det femte </w:t>
      </w:r>
      <w:r w:rsidR="00F53753">
        <w:t>lagförslage</w:t>
      </w:r>
      <w:r w:rsidR="00727E7C">
        <w:t>n</w:t>
      </w:r>
      <w:r w:rsidR="00B973E6">
        <w:t xml:space="preserve"> i oförändrad lydelse samt</w:t>
      </w:r>
    </w:p>
    <w:p w:rsidR="00B973E6" w:rsidRDefault="00B973E6">
      <w:pPr>
        <w:pStyle w:val="Klam"/>
      </w:pPr>
    </w:p>
    <w:p w:rsidR="002401D0" w:rsidRDefault="00B973E6">
      <w:pPr>
        <w:pStyle w:val="Klam"/>
      </w:pPr>
      <w:r>
        <w:t xml:space="preserve">att lagtinget antar det andra och det fjärde lagförslaget i </w:t>
      </w:r>
      <w:r w:rsidR="00097AD0">
        <w:t>följande lydelse</w:t>
      </w:r>
      <w:r>
        <w:t>r</w:t>
      </w:r>
      <w:r w:rsidR="00097AD0">
        <w:t>:</w:t>
      </w:r>
    </w:p>
    <w:p w:rsidR="00097AD0" w:rsidRPr="00097AD0" w:rsidRDefault="00097AD0" w:rsidP="00097AD0">
      <w:pPr>
        <w:pStyle w:val="ANormal"/>
      </w:pPr>
    </w:p>
    <w:p w:rsidR="004F08BB" w:rsidRDefault="004F08BB" w:rsidP="004F08BB">
      <w:pPr>
        <w:pStyle w:val="ANormal"/>
      </w:pPr>
    </w:p>
    <w:p w:rsidR="004F08BB" w:rsidRPr="00DC7FBE" w:rsidRDefault="004F08BB" w:rsidP="004F08BB">
      <w:pPr>
        <w:pStyle w:val="ANormal"/>
      </w:pPr>
      <w:r>
        <w:t>2</w:t>
      </w:r>
      <w:r w:rsidRPr="00DC7FBE">
        <w:t>.</w:t>
      </w:r>
    </w:p>
    <w:p w:rsidR="004F08BB" w:rsidRPr="009F2FA8" w:rsidRDefault="004F08BB" w:rsidP="004F08BB">
      <w:pPr>
        <w:pStyle w:val="ANormal"/>
      </w:pPr>
    </w:p>
    <w:p w:rsidR="004F08BB" w:rsidRPr="00CA25B8" w:rsidRDefault="004F08BB" w:rsidP="004F08BB">
      <w:pPr>
        <w:pStyle w:val="LagHuvRubr"/>
        <w:rPr>
          <w:lang w:val="en-GB"/>
        </w:rPr>
      </w:pPr>
      <w:bookmarkStart w:id="15" w:name="_Toc5716658"/>
      <w:r w:rsidRPr="00CA25B8">
        <w:rPr>
          <w:lang w:val="en-GB"/>
        </w:rPr>
        <w:t>L A N D S K A P S L A G</w:t>
      </w:r>
      <w:r w:rsidRPr="00CA25B8">
        <w:rPr>
          <w:lang w:val="en-GB"/>
        </w:rPr>
        <w:br/>
      </w:r>
      <w:proofErr w:type="gramStart"/>
      <w:r w:rsidRPr="00CA25B8">
        <w:rPr>
          <w:lang w:val="en-GB"/>
        </w:rPr>
        <w:t>om</w:t>
      </w:r>
      <w:proofErr w:type="gramEnd"/>
      <w:r w:rsidRPr="00CA25B8">
        <w:rPr>
          <w:lang w:val="en-GB"/>
        </w:rPr>
        <w:t xml:space="preserve"> </w:t>
      </w:r>
      <w:bookmarkStart w:id="16" w:name="_Hlk2610176"/>
      <w:r w:rsidRPr="00CA25B8">
        <w:t xml:space="preserve">ändring av </w:t>
      </w:r>
      <w:bookmarkStart w:id="17" w:name="_Hlk5178867"/>
      <w:r w:rsidRPr="00CA25B8">
        <w:t>landskapslagen om tillämpning av fordonslagen</w:t>
      </w:r>
      <w:bookmarkEnd w:id="15"/>
      <w:bookmarkEnd w:id="16"/>
    </w:p>
    <w:bookmarkEnd w:id="17"/>
    <w:p w:rsidR="004F08BB" w:rsidRPr="009F2FA8" w:rsidRDefault="004F08BB" w:rsidP="004F08BB">
      <w:pPr>
        <w:pStyle w:val="ANormal"/>
      </w:pPr>
    </w:p>
    <w:p w:rsidR="00B973E6" w:rsidRDefault="004F08BB" w:rsidP="004F08BB">
      <w:pPr>
        <w:pStyle w:val="ANormal"/>
      </w:pPr>
      <w:r w:rsidRPr="00D15D0F">
        <w:rPr>
          <w:lang w:val="en-US"/>
        </w:rPr>
        <w:tab/>
      </w:r>
      <w:proofErr w:type="gramStart"/>
      <w:r w:rsidR="00B973E6">
        <w:rPr>
          <w:lang w:val="en-US"/>
        </w:rPr>
        <w:t>(</w:t>
      </w:r>
      <w:r w:rsidRPr="00D15D0F">
        <w:t>I</w:t>
      </w:r>
      <w:r w:rsidR="00B973E6">
        <w:t>ngressen lika som i lagförslaget.)</w:t>
      </w:r>
      <w:proofErr w:type="gramEnd"/>
    </w:p>
    <w:p w:rsidR="004F08BB" w:rsidRPr="00CA25B8" w:rsidRDefault="004F08BB" w:rsidP="004F08BB">
      <w:pPr>
        <w:pStyle w:val="ANormal"/>
      </w:pPr>
    </w:p>
    <w:p w:rsidR="004F08BB" w:rsidRPr="00CA25B8" w:rsidRDefault="004F08BB" w:rsidP="004F08BB">
      <w:pPr>
        <w:pStyle w:val="LagParagraf"/>
      </w:pPr>
      <w:r w:rsidRPr="00CA25B8">
        <w:t>4b</w:t>
      </w:r>
      <w:r>
        <w:t> §</w:t>
      </w:r>
    </w:p>
    <w:p w:rsidR="004F08BB" w:rsidRPr="00CA25B8" w:rsidRDefault="004F08BB" w:rsidP="004F08BB">
      <w:pPr>
        <w:pStyle w:val="LagPararubrik"/>
      </w:pPr>
      <w:r w:rsidRPr="00CA25B8">
        <w:t>Avvikelser från fordonslagens definition av traktorbil</w:t>
      </w:r>
    </w:p>
    <w:p w:rsidR="006B4A7B" w:rsidRPr="006B4A7B" w:rsidRDefault="004F08BB" w:rsidP="006B4A7B">
      <w:pPr>
        <w:pStyle w:val="ANormal"/>
      </w:pPr>
      <w:r w:rsidRPr="00D15D0F">
        <w:tab/>
        <w:t>Fordonslagens 14b</w:t>
      </w:r>
      <w:r>
        <w:t> §</w:t>
      </w:r>
      <w:r w:rsidRPr="00D15D0F">
        <w:t xml:space="preserve"> ska tillämpas på Åland med den ändringen att fo</w:t>
      </w:r>
      <w:r w:rsidRPr="00D15D0F">
        <w:t>r</w:t>
      </w:r>
      <w:r w:rsidRPr="00D15D0F">
        <w:t xml:space="preserve">donets </w:t>
      </w:r>
      <w:r w:rsidRPr="006B4A7B">
        <w:t>högsta konstruktiva hastighet ska vara begränsad till 50 kilometer i timmen</w:t>
      </w:r>
      <w:r w:rsidR="006B4A7B" w:rsidRPr="006B4A7B">
        <w:t xml:space="preserve"> </w:t>
      </w:r>
      <w:r w:rsidR="006B4A7B" w:rsidRPr="006B4A7B">
        <w:rPr>
          <w:i/>
        </w:rPr>
        <w:t>och</w:t>
      </w:r>
      <w:r w:rsidR="00B12DA1">
        <w:rPr>
          <w:i/>
        </w:rPr>
        <w:t xml:space="preserve"> att</w:t>
      </w:r>
      <w:r w:rsidR="006B4A7B" w:rsidRPr="006B4A7B">
        <w:rPr>
          <w:i/>
        </w:rPr>
        <w:t xml:space="preserve"> fordonets </w:t>
      </w:r>
      <w:r w:rsidR="00727E7C">
        <w:rPr>
          <w:i/>
        </w:rPr>
        <w:t>egenmassa</w:t>
      </w:r>
      <w:r w:rsidR="00B12DA1">
        <w:rPr>
          <w:i/>
        </w:rPr>
        <w:t xml:space="preserve"> </w:t>
      </w:r>
      <w:r w:rsidR="006B4A7B" w:rsidRPr="006B4A7B">
        <w:rPr>
          <w:i/>
        </w:rPr>
        <w:t>inte</w:t>
      </w:r>
      <w:r w:rsidR="00B12DA1">
        <w:rPr>
          <w:i/>
        </w:rPr>
        <w:t xml:space="preserve"> får </w:t>
      </w:r>
      <w:r w:rsidR="006B4A7B" w:rsidRPr="006B4A7B">
        <w:rPr>
          <w:i/>
        </w:rPr>
        <w:t>överstiga 1200 kg eller, i det fall att fordonets drivkraft är el, 1 500 kg.</w:t>
      </w:r>
    </w:p>
    <w:p w:rsidR="004F08BB" w:rsidRPr="00D15D0F" w:rsidRDefault="004F08BB" w:rsidP="004F08BB">
      <w:pPr>
        <w:pStyle w:val="ANormal"/>
      </w:pPr>
    </w:p>
    <w:p w:rsidR="004F08BB" w:rsidRDefault="004F08BB" w:rsidP="004F08BB">
      <w:pPr>
        <w:pStyle w:val="ANormal"/>
      </w:pPr>
    </w:p>
    <w:p w:rsidR="004F08BB" w:rsidRDefault="004F08BB" w:rsidP="004F08BB">
      <w:pPr>
        <w:pStyle w:val="LagParagraf"/>
      </w:pPr>
      <w:r>
        <w:t>5 §</w:t>
      </w:r>
    </w:p>
    <w:p w:rsidR="00B973E6" w:rsidRPr="00B973E6" w:rsidRDefault="00B973E6" w:rsidP="00B973E6">
      <w:pPr>
        <w:pStyle w:val="LagPararubrik"/>
        <w:jc w:val="left"/>
        <w:rPr>
          <w:i w:val="0"/>
        </w:rPr>
      </w:pPr>
      <w:r>
        <w:rPr>
          <w:i w:val="0"/>
        </w:rPr>
        <w:tab/>
        <w:t xml:space="preserve">(Lika som i lagförslaget) </w:t>
      </w:r>
    </w:p>
    <w:p w:rsidR="004F08BB" w:rsidRDefault="005A3353" w:rsidP="004F08BB">
      <w:pPr>
        <w:pStyle w:val="ANormal"/>
        <w:jc w:val="center"/>
      </w:pPr>
      <w:hyperlink w:anchor="_top" w:tooltip="Klicka för att gå till toppen av dokumentet" w:history="1">
        <w:r w:rsidR="004F08BB">
          <w:rPr>
            <w:rStyle w:val="Hyperlnk"/>
          </w:rPr>
          <w:t>__________________</w:t>
        </w:r>
      </w:hyperlink>
    </w:p>
    <w:p w:rsidR="004F08BB" w:rsidRDefault="004F08BB" w:rsidP="004F08BB">
      <w:pPr>
        <w:pStyle w:val="ANormal"/>
      </w:pPr>
    </w:p>
    <w:p w:rsidR="00B973E6" w:rsidRDefault="00B973E6" w:rsidP="00B973E6">
      <w:pPr>
        <w:pStyle w:val="ANormal"/>
      </w:pPr>
      <w:r>
        <w:rPr>
          <w:lang w:val="en-US"/>
        </w:rPr>
        <w:tab/>
      </w:r>
      <w:proofErr w:type="gramStart"/>
      <w:r>
        <w:rPr>
          <w:lang w:val="en-US"/>
        </w:rPr>
        <w:t>(</w:t>
      </w:r>
      <w:r w:rsidRPr="00D15D0F">
        <w:t>I</w:t>
      </w:r>
      <w:r>
        <w:t>kraftträdelsebestämmelsen lika som i lagförslaget.)</w:t>
      </w:r>
      <w:proofErr w:type="gramEnd"/>
    </w:p>
    <w:p w:rsidR="004F08BB" w:rsidRPr="00D15D0F" w:rsidRDefault="004F08BB" w:rsidP="004F08BB">
      <w:pPr>
        <w:pStyle w:val="ANormal"/>
      </w:pPr>
    </w:p>
    <w:p w:rsidR="004F08BB" w:rsidRDefault="004F08BB" w:rsidP="004F08BB">
      <w:pPr>
        <w:pStyle w:val="ANormal"/>
      </w:pPr>
    </w:p>
    <w:p w:rsidR="004F08BB" w:rsidRDefault="005A3353" w:rsidP="004F08BB">
      <w:pPr>
        <w:pStyle w:val="ANormal"/>
        <w:jc w:val="center"/>
      </w:pPr>
      <w:hyperlink w:anchor="_top" w:tooltip="Klicka för att gå till toppen av dokumentet" w:history="1">
        <w:r w:rsidR="004F08BB">
          <w:rPr>
            <w:rStyle w:val="Hyperlnk"/>
          </w:rPr>
          <w:t>__________________</w:t>
        </w:r>
      </w:hyperlink>
    </w:p>
    <w:p w:rsidR="004F08BB" w:rsidRDefault="004F08BB" w:rsidP="004F08BB">
      <w:pPr>
        <w:pStyle w:val="ANormal"/>
      </w:pPr>
    </w:p>
    <w:p w:rsidR="00974F96" w:rsidRDefault="00974F96" w:rsidP="004F08BB">
      <w:pPr>
        <w:pStyle w:val="ANormal"/>
      </w:pPr>
    </w:p>
    <w:p w:rsidR="00974F96" w:rsidRDefault="00974F96" w:rsidP="004F08BB">
      <w:pPr>
        <w:pStyle w:val="ANormal"/>
      </w:pPr>
    </w:p>
    <w:p w:rsidR="004F08BB" w:rsidRPr="00DC7FBE" w:rsidRDefault="004F08BB" w:rsidP="004F08BB">
      <w:pPr>
        <w:pStyle w:val="ANormal"/>
      </w:pPr>
      <w:bookmarkStart w:id="18" w:name="_Hlk5720272"/>
      <w:r>
        <w:t>4</w:t>
      </w:r>
      <w:r w:rsidRPr="00DC7FBE">
        <w:t>.</w:t>
      </w:r>
    </w:p>
    <w:p w:rsidR="004F08BB" w:rsidRPr="009F2FA8" w:rsidRDefault="004F08BB" w:rsidP="004F08BB">
      <w:pPr>
        <w:pStyle w:val="ANormal"/>
      </w:pPr>
    </w:p>
    <w:p w:rsidR="004F08BB" w:rsidRPr="00DC7FBE" w:rsidRDefault="004F08BB" w:rsidP="004F08BB">
      <w:pPr>
        <w:pStyle w:val="LagHuvRubr"/>
        <w:rPr>
          <w:lang w:val="en-GB"/>
        </w:rPr>
      </w:pPr>
      <w:bookmarkStart w:id="19" w:name="_Toc5716660"/>
      <w:r w:rsidRPr="00DC7FBE">
        <w:rPr>
          <w:lang w:val="en-GB"/>
        </w:rPr>
        <w:t>L A N D S K A P S L A G</w:t>
      </w:r>
      <w:r w:rsidRPr="00DC7FBE">
        <w:rPr>
          <w:lang w:val="en-GB"/>
        </w:rPr>
        <w:br/>
      </w:r>
      <w:proofErr w:type="gramStart"/>
      <w:r w:rsidRPr="00DC7FBE">
        <w:rPr>
          <w:lang w:val="en-GB"/>
        </w:rPr>
        <w:t>om</w:t>
      </w:r>
      <w:proofErr w:type="gramEnd"/>
      <w:r w:rsidRPr="00DC7FBE">
        <w:rPr>
          <w:lang w:val="en-GB"/>
        </w:rPr>
        <w:t xml:space="preserve"> </w:t>
      </w:r>
      <w:r w:rsidRPr="00DC7FBE">
        <w:t xml:space="preserve">ändring av </w:t>
      </w:r>
      <w:bookmarkStart w:id="20" w:name="_Hlk278561"/>
      <w:r>
        <w:t>landskapslagen om besiktning och registrering av fordon</w:t>
      </w:r>
      <w:bookmarkEnd w:id="19"/>
      <w:bookmarkEnd w:id="20"/>
    </w:p>
    <w:p w:rsidR="004F08BB" w:rsidRPr="009F2FA8" w:rsidRDefault="004F08BB" w:rsidP="004F08BB">
      <w:pPr>
        <w:pStyle w:val="ANormal"/>
      </w:pPr>
    </w:p>
    <w:p w:rsidR="00B973E6" w:rsidRDefault="004F08BB" w:rsidP="00B973E6">
      <w:pPr>
        <w:pStyle w:val="ANormal"/>
      </w:pPr>
      <w:r w:rsidRPr="00D15D0F">
        <w:rPr>
          <w:lang w:val="en-US"/>
        </w:rPr>
        <w:tab/>
      </w:r>
      <w:proofErr w:type="gramStart"/>
      <w:r w:rsidR="00B973E6">
        <w:rPr>
          <w:lang w:val="en-US"/>
        </w:rPr>
        <w:t>(</w:t>
      </w:r>
      <w:r w:rsidR="00B973E6" w:rsidRPr="00D15D0F">
        <w:t>I</w:t>
      </w:r>
      <w:r w:rsidR="00B973E6">
        <w:t>ngressen lika som i lagförslaget.)</w:t>
      </w:r>
      <w:proofErr w:type="gramEnd"/>
    </w:p>
    <w:p w:rsidR="004F08BB" w:rsidRDefault="004F08BB" w:rsidP="004F08BB">
      <w:pPr>
        <w:pStyle w:val="ANormal"/>
      </w:pPr>
    </w:p>
    <w:bookmarkEnd w:id="18"/>
    <w:p w:rsidR="004F08BB" w:rsidRPr="00D15D0F" w:rsidRDefault="004F08BB" w:rsidP="004F08BB">
      <w:pPr>
        <w:pStyle w:val="ANormal"/>
      </w:pPr>
    </w:p>
    <w:p w:rsidR="004F08BB" w:rsidRPr="00DC7FBE" w:rsidRDefault="004F08BB" w:rsidP="004F08BB">
      <w:pPr>
        <w:pStyle w:val="LagParagraf"/>
      </w:pPr>
      <w:r>
        <w:lastRenderedPageBreak/>
        <w:t>10 §</w:t>
      </w:r>
    </w:p>
    <w:p w:rsidR="00B973E6" w:rsidRPr="00B973E6" w:rsidRDefault="00B973E6" w:rsidP="00B973E6">
      <w:pPr>
        <w:pStyle w:val="LagPararubrik"/>
        <w:jc w:val="left"/>
        <w:rPr>
          <w:i w:val="0"/>
        </w:rPr>
      </w:pPr>
      <w:r>
        <w:rPr>
          <w:i w:val="0"/>
        </w:rPr>
        <w:tab/>
        <w:t xml:space="preserve">(Lika som i lagförslaget) </w:t>
      </w:r>
    </w:p>
    <w:p w:rsidR="004F08BB" w:rsidRDefault="004F08BB" w:rsidP="004F08BB">
      <w:pPr>
        <w:pStyle w:val="ANormal"/>
      </w:pPr>
    </w:p>
    <w:p w:rsidR="004F08BB" w:rsidRPr="00DC7FBE" w:rsidRDefault="004F08BB" w:rsidP="004F08BB">
      <w:pPr>
        <w:pStyle w:val="LagParagraf"/>
      </w:pPr>
      <w:r>
        <w:t>17 §</w:t>
      </w:r>
    </w:p>
    <w:p w:rsidR="004F08BB" w:rsidRPr="00DC7FBE" w:rsidRDefault="004F08BB" w:rsidP="004F08BB">
      <w:pPr>
        <w:pStyle w:val="LagPararubrik"/>
      </w:pPr>
      <w:r>
        <w:t>Ändringsbesiktning och tillfällig registrering av personbil till traktorbil</w:t>
      </w:r>
    </w:p>
    <w:p w:rsidR="004F08BB" w:rsidRPr="00D15D0F" w:rsidRDefault="004F08BB" w:rsidP="004F08BB">
      <w:pPr>
        <w:pStyle w:val="ANormal"/>
      </w:pPr>
      <w:r w:rsidRPr="00D15D0F">
        <w:tab/>
        <w:t>Vid ändringsbesiktning och tillfällig registrering av en personbil till traktorbil ska fordonets registreringsskyltar bytas ut mot registreringssky</w:t>
      </w:r>
      <w:r w:rsidRPr="00D15D0F">
        <w:t>l</w:t>
      </w:r>
      <w:r w:rsidRPr="00D15D0F">
        <w:t xml:space="preserve">tar för </w:t>
      </w:r>
      <w:r w:rsidRPr="00A10669">
        <w:rPr>
          <w:i/>
        </w:rPr>
        <w:t>traktor</w:t>
      </w:r>
      <w:r w:rsidR="00A10669" w:rsidRPr="00A10669">
        <w:rPr>
          <w:i/>
        </w:rPr>
        <w:t>bi</w:t>
      </w:r>
      <w:r w:rsidR="00356205">
        <w:rPr>
          <w:i/>
        </w:rPr>
        <w:t>l</w:t>
      </w:r>
      <w:r w:rsidRPr="00D15D0F">
        <w:t xml:space="preserve">. De ursprungliga registreringsskyltarna ska förvaras på </w:t>
      </w:r>
      <w:r>
        <w:t>F</w:t>
      </w:r>
      <w:r w:rsidRPr="00D15D0F">
        <w:t>ordonsmyndigheten.</w:t>
      </w:r>
    </w:p>
    <w:p w:rsidR="00B973E6" w:rsidRDefault="004F08BB" w:rsidP="004F08BB">
      <w:pPr>
        <w:pStyle w:val="ANormal"/>
      </w:pPr>
      <w:r w:rsidRPr="00D15D0F">
        <w:tab/>
      </w:r>
      <w:r w:rsidR="00B973E6">
        <w:t>(2 mom. lika som i lagförslaget.)</w:t>
      </w:r>
    </w:p>
    <w:p w:rsidR="004F08BB" w:rsidRPr="00D15D0F" w:rsidRDefault="004F08BB" w:rsidP="004F08BB">
      <w:pPr>
        <w:pStyle w:val="ANormal"/>
      </w:pPr>
      <w:r w:rsidRPr="00D15D0F">
        <w:tab/>
        <w:t>I fordonsregistret ska det antecknas att fordonet försetts med registr</w:t>
      </w:r>
      <w:r w:rsidRPr="00D15D0F">
        <w:t>e</w:t>
      </w:r>
      <w:r w:rsidRPr="00D15D0F">
        <w:t xml:space="preserve">ringsskyltar för </w:t>
      </w:r>
      <w:r w:rsidRPr="00A10669">
        <w:rPr>
          <w:i/>
        </w:rPr>
        <w:t>traktor</w:t>
      </w:r>
      <w:r w:rsidR="00A10669" w:rsidRPr="00A10669">
        <w:rPr>
          <w:i/>
        </w:rPr>
        <w:t>bi</w:t>
      </w:r>
      <w:r w:rsidR="00B973E6">
        <w:rPr>
          <w:i/>
        </w:rPr>
        <w:t>l,</w:t>
      </w:r>
      <w:r w:rsidRPr="00D15D0F">
        <w:t xml:space="preserve"> hastighetsregulator och typgodkänd LGF-skylt.</w:t>
      </w:r>
    </w:p>
    <w:p w:rsidR="00B973E6" w:rsidRDefault="004F08BB" w:rsidP="00B973E6">
      <w:pPr>
        <w:pStyle w:val="ANormal"/>
      </w:pPr>
      <w:r w:rsidRPr="00D15D0F">
        <w:tab/>
      </w:r>
      <w:r w:rsidR="00B973E6">
        <w:t>(4 mom. lika som i lagförslaget.)</w:t>
      </w:r>
    </w:p>
    <w:p w:rsidR="004F08BB" w:rsidRDefault="005A3353" w:rsidP="00974F96">
      <w:pPr>
        <w:pStyle w:val="ANormal"/>
        <w:jc w:val="center"/>
      </w:pPr>
      <w:hyperlink w:anchor="_top" w:tooltip="Klicka för att gå till toppen av dokumentet" w:history="1">
        <w:r w:rsidR="004F08BB">
          <w:rPr>
            <w:rStyle w:val="Hyperlnk"/>
          </w:rPr>
          <w:t>__________________</w:t>
        </w:r>
      </w:hyperlink>
    </w:p>
    <w:p w:rsidR="004F08BB" w:rsidRPr="00974F96" w:rsidRDefault="004F08BB" w:rsidP="00974F96">
      <w:pPr>
        <w:pStyle w:val="ANormal"/>
        <w:jc w:val="center"/>
        <w:rPr>
          <w:rStyle w:val="Hyperlnk"/>
        </w:rPr>
      </w:pPr>
    </w:p>
    <w:p w:rsidR="00B973E6" w:rsidRDefault="004F08BB" w:rsidP="00B973E6">
      <w:pPr>
        <w:pStyle w:val="ANormal"/>
      </w:pPr>
      <w:r w:rsidRPr="00D15D0F">
        <w:tab/>
      </w:r>
      <w:proofErr w:type="gramStart"/>
      <w:r w:rsidR="00B973E6">
        <w:rPr>
          <w:lang w:val="en-US"/>
        </w:rPr>
        <w:t>(</w:t>
      </w:r>
      <w:r w:rsidR="00B973E6" w:rsidRPr="00D15D0F">
        <w:t>I</w:t>
      </w:r>
      <w:r w:rsidR="00B973E6">
        <w:t>kraftträdelsebestämmelsen lika som i lagförslaget.)</w:t>
      </w:r>
      <w:proofErr w:type="gramEnd"/>
    </w:p>
    <w:p w:rsidR="004F08BB" w:rsidRPr="00D15D0F" w:rsidRDefault="004F08BB" w:rsidP="004F08BB">
      <w:pPr>
        <w:pStyle w:val="ANormal"/>
      </w:pPr>
    </w:p>
    <w:p w:rsidR="004F08BB" w:rsidRPr="00D15D0F" w:rsidRDefault="004F08BB" w:rsidP="00B973E6">
      <w:pPr>
        <w:pStyle w:val="ANormal"/>
      </w:pPr>
    </w:p>
    <w:p w:rsidR="004F08BB" w:rsidRDefault="005A3353" w:rsidP="004F08BB">
      <w:pPr>
        <w:pStyle w:val="ANormal"/>
        <w:jc w:val="center"/>
      </w:pPr>
      <w:hyperlink w:anchor="_top" w:tooltip="Klicka för att gå till toppen av dokumentet" w:history="1">
        <w:r w:rsidR="004F08BB">
          <w:rPr>
            <w:rStyle w:val="Hyperlnk"/>
          </w:rPr>
          <w:t>__________________</w:t>
        </w:r>
      </w:hyperlink>
    </w:p>
    <w:p w:rsidR="004F08BB" w:rsidRPr="005F6218" w:rsidRDefault="004F08BB" w:rsidP="004F08BB">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973E6">
            <w:pPr>
              <w:pStyle w:val="ANormal"/>
              <w:keepNext/>
            </w:pPr>
            <w:r>
              <w:t xml:space="preserve">Mariehamn den </w:t>
            </w:r>
            <w:r w:rsidR="00B973E6">
              <w:t xml:space="preserve">28 maj </w:t>
            </w:r>
            <w:r w:rsidR="00097AD0">
              <w:t>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097AD0">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3C00B2" w:rsidRDefault="00097AD0">
            <w:pPr>
              <w:pStyle w:val="ANormal"/>
              <w:keepNext/>
            </w:pPr>
            <w:r>
              <w:t xml:space="preserve">Susanne Eriksson </w:t>
            </w:r>
          </w:p>
        </w:tc>
      </w:tr>
    </w:tbl>
    <w:p w:rsidR="002401D0" w:rsidRDefault="002401D0">
      <w:pPr>
        <w:pStyle w:val="ANormal"/>
      </w:pPr>
    </w:p>
    <w:p w:rsidR="003C00B2" w:rsidRDefault="003C00B2">
      <w:pPr>
        <w:pStyle w:val="ANormal"/>
      </w:pPr>
    </w:p>
    <w:p w:rsidR="003C00B2" w:rsidRDefault="003C00B2">
      <w:pPr>
        <w:pStyle w:val="ANormal"/>
      </w:pPr>
    </w:p>
    <w:p w:rsidR="003C00B2" w:rsidRDefault="003C00B2">
      <w:pPr>
        <w:pStyle w:val="ANormal"/>
        <w:sectPr w:rsidR="003C00B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3C00B2">
        <w:trPr>
          <w:cantSplit/>
          <w:trHeight w:val="20"/>
        </w:trPr>
        <w:tc>
          <w:tcPr>
            <w:tcW w:w="861" w:type="dxa"/>
            <w:vMerge w:val="restart"/>
          </w:tcPr>
          <w:p w:rsidR="003C00B2" w:rsidRDefault="003C00B2">
            <w:pPr>
              <w:pStyle w:val="xLedtext"/>
              <w:rPr>
                <w:noProof/>
              </w:rPr>
            </w:pPr>
            <w:r>
              <w:rPr>
                <w:noProof/>
                <w:lang w:val="sv-FI" w:eastAsia="sv-FI"/>
              </w:rPr>
              <w:lastRenderedPageBreak/>
              <w:drawing>
                <wp:inline distT="0" distB="0" distL="0" distR="0" wp14:anchorId="4F4E3BDA" wp14:editId="075AEA73">
                  <wp:extent cx="474345" cy="685800"/>
                  <wp:effectExtent l="0" t="0" r="8255"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rsidR="003C00B2" w:rsidRDefault="003C00B2">
            <w:pPr>
              <w:pStyle w:val="xMellanrum"/>
            </w:pPr>
            <w:r>
              <w:rPr>
                <w:noProof/>
                <w:lang w:val="sv-FI" w:eastAsia="sv-FI"/>
              </w:rPr>
              <w:drawing>
                <wp:inline distT="0" distB="0" distL="0" distR="0" wp14:anchorId="45E0DF7F" wp14:editId="5EEADAEF">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3C00B2">
        <w:trPr>
          <w:cantSplit/>
          <w:trHeight w:val="299"/>
        </w:trPr>
        <w:tc>
          <w:tcPr>
            <w:tcW w:w="861" w:type="dxa"/>
            <w:vMerge/>
          </w:tcPr>
          <w:p w:rsidR="003C00B2" w:rsidRDefault="003C00B2">
            <w:pPr>
              <w:pStyle w:val="xLedtext"/>
            </w:pPr>
          </w:p>
        </w:tc>
        <w:tc>
          <w:tcPr>
            <w:tcW w:w="4448" w:type="dxa"/>
            <w:vAlign w:val="bottom"/>
          </w:tcPr>
          <w:p w:rsidR="003C00B2" w:rsidRDefault="003C00B2">
            <w:pPr>
              <w:pStyle w:val="xAvsandare1"/>
            </w:pPr>
            <w:r>
              <w:t>Ålands lagting</w:t>
            </w:r>
          </w:p>
        </w:tc>
        <w:tc>
          <w:tcPr>
            <w:tcW w:w="4288" w:type="dxa"/>
            <w:gridSpan w:val="2"/>
            <w:vAlign w:val="bottom"/>
          </w:tcPr>
          <w:p w:rsidR="003C00B2" w:rsidRDefault="003C00B2" w:rsidP="00377141">
            <w:pPr>
              <w:pStyle w:val="xDokTypNr"/>
            </w:pPr>
            <w:r>
              <w:t>RESERVATION</w:t>
            </w:r>
          </w:p>
        </w:tc>
      </w:tr>
      <w:tr w:rsidR="003C00B2">
        <w:trPr>
          <w:cantSplit/>
          <w:trHeight w:val="238"/>
        </w:trPr>
        <w:tc>
          <w:tcPr>
            <w:tcW w:w="861" w:type="dxa"/>
            <w:vMerge/>
          </w:tcPr>
          <w:p w:rsidR="003C00B2" w:rsidRDefault="003C00B2">
            <w:pPr>
              <w:pStyle w:val="xLedtext"/>
            </w:pPr>
          </w:p>
        </w:tc>
        <w:tc>
          <w:tcPr>
            <w:tcW w:w="4448" w:type="dxa"/>
            <w:vAlign w:val="bottom"/>
          </w:tcPr>
          <w:p w:rsidR="003C00B2" w:rsidRDefault="003C00B2">
            <w:pPr>
              <w:pStyle w:val="xLedtext"/>
            </w:pPr>
            <w:r>
              <w:t xml:space="preserve">Lagtingsledamot </w:t>
            </w:r>
          </w:p>
        </w:tc>
        <w:tc>
          <w:tcPr>
            <w:tcW w:w="1725" w:type="dxa"/>
            <w:vAlign w:val="bottom"/>
          </w:tcPr>
          <w:p w:rsidR="003C00B2" w:rsidRDefault="003C00B2">
            <w:pPr>
              <w:pStyle w:val="xLedtext"/>
            </w:pPr>
            <w:r>
              <w:t>Datum</w:t>
            </w:r>
          </w:p>
        </w:tc>
        <w:tc>
          <w:tcPr>
            <w:tcW w:w="2563" w:type="dxa"/>
            <w:vAlign w:val="bottom"/>
          </w:tcPr>
          <w:p w:rsidR="003C00B2" w:rsidRDefault="003C00B2">
            <w:pPr>
              <w:pStyle w:val="xLedtext"/>
            </w:pPr>
          </w:p>
        </w:tc>
      </w:tr>
      <w:tr w:rsidR="003C00B2">
        <w:trPr>
          <w:cantSplit/>
          <w:trHeight w:val="238"/>
        </w:trPr>
        <w:tc>
          <w:tcPr>
            <w:tcW w:w="861" w:type="dxa"/>
            <w:vMerge/>
          </w:tcPr>
          <w:p w:rsidR="003C00B2" w:rsidRDefault="003C00B2">
            <w:pPr>
              <w:pStyle w:val="xAvsandare2"/>
            </w:pPr>
          </w:p>
        </w:tc>
        <w:tc>
          <w:tcPr>
            <w:tcW w:w="4448" w:type="dxa"/>
            <w:vAlign w:val="center"/>
          </w:tcPr>
          <w:p w:rsidR="003C00B2" w:rsidRDefault="003C00B2" w:rsidP="00377141">
            <w:pPr>
              <w:pStyle w:val="xAvsandare2"/>
            </w:pPr>
            <w:r>
              <w:t>Axel Jonsson m.fl.</w:t>
            </w:r>
          </w:p>
        </w:tc>
        <w:tc>
          <w:tcPr>
            <w:tcW w:w="1725" w:type="dxa"/>
            <w:vAlign w:val="center"/>
          </w:tcPr>
          <w:p w:rsidR="003C00B2" w:rsidRDefault="003C00B2" w:rsidP="00727E7C">
            <w:pPr>
              <w:pStyle w:val="xDatum1"/>
            </w:pPr>
            <w:r>
              <w:t>2019-</w:t>
            </w:r>
            <w:r w:rsidR="00727E7C">
              <w:t>05-28</w:t>
            </w:r>
          </w:p>
        </w:tc>
        <w:tc>
          <w:tcPr>
            <w:tcW w:w="2563" w:type="dxa"/>
            <w:vAlign w:val="center"/>
          </w:tcPr>
          <w:p w:rsidR="003C00B2" w:rsidRDefault="003C00B2">
            <w:pPr>
              <w:pStyle w:val="xBeteckning1"/>
            </w:pPr>
          </w:p>
        </w:tc>
      </w:tr>
      <w:tr w:rsidR="003C00B2">
        <w:trPr>
          <w:cantSplit/>
          <w:trHeight w:val="238"/>
        </w:trPr>
        <w:tc>
          <w:tcPr>
            <w:tcW w:w="861" w:type="dxa"/>
            <w:vMerge/>
          </w:tcPr>
          <w:p w:rsidR="003C00B2" w:rsidRDefault="003C00B2">
            <w:pPr>
              <w:pStyle w:val="xLedtext"/>
            </w:pPr>
          </w:p>
        </w:tc>
        <w:tc>
          <w:tcPr>
            <w:tcW w:w="4448" w:type="dxa"/>
            <w:vAlign w:val="bottom"/>
          </w:tcPr>
          <w:p w:rsidR="003C00B2" w:rsidRDefault="003C00B2">
            <w:pPr>
              <w:pStyle w:val="xLedtext"/>
            </w:pPr>
          </w:p>
        </w:tc>
        <w:tc>
          <w:tcPr>
            <w:tcW w:w="1725" w:type="dxa"/>
            <w:vAlign w:val="bottom"/>
          </w:tcPr>
          <w:p w:rsidR="003C00B2" w:rsidRDefault="003C00B2">
            <w:pPr>
              <w:pStyle w:val="xLedtext"/>
            </w:pPr>
          </w:p>
        </w:tc>
        <w:tc>
          <w:tcPr>
            <w:tcW w:w="2563" w:type="dxa"/>
            <w:vAlign w:val="bottom"/>
          </w:tcPr>
          <w:p w:rsidR="003C00B2" w:rsidRDefault="003C00B2">
            <w:pPr>
              <w:pStyle w:val="xLedtext"/>
            </w:pPr>
          </w:p>
        </w:tc>
      </w:tr>
      <w:tr w:rsidR="003C00B2">
        <w:trPr>
          <w:cantSplit/>
          <w:trHeight w:val="238"/>
        </w:trPr>
        <w:tc>
          <w:tcPr>
            <w:tcW w:w="861" w:type="dxa"/>
            <w:vMerge/>
            <w:tcBorders>
              <w:bottom w:val="single" w:sz="4" w:space="0" w:color="auto"/>
            </w:tcBorders>
          </w:tcPr>
          <w:p w:rsidR="003C00B2" w:rsidRDefault="003C00B2">
            <w:pPr>
              <w:pStyle w:val="xAvsandare3"/>
            </w:pPr>
          </w:p>
        </w:tc>
        <w:tc>
          <w:tcPr>
            <w:tcW w:w="4448" w:type="dxa"/>
            <w:tcBorders>
              <w:bottom w:val="single" w:sz="4" w:space="0" w:color="auto"/>
            </w:tcBorders>
            <w:vAlign w:val="center"/>
          </w:tcPr>
          <w:p w:rsidR="003C00B2" w:rsidRDefault="003C00B2">
            <w:pPr>
              <w:pStyle w:val="xAvsandare3"/>
            </w:pPr>
          </w:p>
        </w:tc>
        <w:tc>
          <w:tcPr>
            <w:tcW w:w="1725" w:type="dxa"/>
            <w:tcBorders>
              <w:bottom w:val="single" w:sz="4" w:space="0" w:color="auto"/>
            </w:tcBorders>
            <w:vAlign w:val="center"/>
          </w:tcPr>
          <w:p w:rsidR="003C00B2" w:rsidRDefault="003C00B2">
            <w:pPr>
              <w:pStyle w:val="xDatum2"/>
            </w:pPr>
          </w:p>
        </w:tc>
        <w:tc>
          <w:tcPr>
            <w:tcW w:w="2563" w:type="dxa"/>
            <w:tcBorders>
              <w:bottom w:val="single" w:sz="4" w:space="0" w:color="auto"/>
            </w:tcBorders>
            <w:vAlign w:val="center"/>
          </w:tcPr>
          <w:p w:rsidR="003C00B2" w:rsidRDefault="003C00B2">
            <w:pPr>
              <w:pStyle w:val="xBeteckning2"/>
            </w:pPr>
          </w:p>
        </w:tc>
      </w:tr>
      <w:tr w:rsidR="003C00B2">
        <w:trPr>
          <w:cantSplit/>
          <w:trHeight w:val="238"/>
        </w:trPr>
        <w:tc>
          <w:tcPr>
            <w:tcW w:w="861" w:type="dxa"/>
            <w:tcBorders>
              <w:top w:val="single" w:sz="4" w:space="0" w:color="auto"/>
            </w:tcBorders>
            <w:vAlign w:val="bottom"/>
          </w:tcPr>
          <w:p w:rsidR="003C00B2" w:rsidRDefault="003C00B2">
            <w:pPr>
              <w:pStyle w:val="xLedtext"/>
            </w:pPr>
          </w:p>
        </w:tc>
        <w:tc>
          <w:tcPr>
            <w:tcW w:w="4448" w:type="dxa"/>
            <w:tcBorders>
              <w:top w:val="single" w:sz="4" w:space="0" w:color="auto"/>
            </w:tcBorders>
            <w:vAlign w:val="bottom"/>
          </w:tcPr>
          <w:p w:rsidR="003C00B2" w:rsidRDefault="003C00B2">
            <w:pPr>
              <w:pStyle w:val="xLedtext"/>
            </w:pPr>
          </w:p>
        </w:tc>
        <w:tc>
          <w:tcPr>
            <w:tcW w:w="4288" w:type="dxa"/>
            <w:gridSpan w:val="2"/>
            <w:tcBorders>
              <w:top w:val="single" w:sz="4" w:space="0" w:color="auto"/>
            </w:tcBorders>
            <w:vAlign w:val="bottom"/>
          </w:tcPr>
          <w:p w:rsidR="003C00B2" w:rsidRDefault="003C00B2">
            <w:pPr>
              <w:pStyle w:val="xLedtext"/>
            </w:pPr>
          </w:p>
        </w:tc>
      </w:tr>
      <w:tr w:rsidR="003C00B2">
        <w:trPr>
          <w:cantSplit/>
          <w:trHeight w:val="238"/>
        </w:trPr>
        <w:tc>
          <w:tcPr>
            <w:tcW w:w="861" w:type="dxa"/>
          </w:tcPr>
          <w:p w:rsidR="003C00B2" w:rsidRDefault="003C00B2">
            <w:pPr>
              <w:pStyle w:val="xCelltext"/>
            </w:pPr>
          </w:p>
        </w:tc>
        <w:tc>
          <w:tcPr>
            <w:tcW w:w="4448" w:type="dxa"/>
            <w:vMerge w:val="restart"/>
          </w:tcPr>
          <w:p w:rsidR="003C00B2" w:rsidRDefault="003C00B2">
            <w:pPr>
              <w:pStyle w:val="xMottagare1"/>
            </w:pPr>
            <w:r>
              <w:t>Till Ålands lagting</w:t>
            </w:r>
          </w:p>
        </w:tc>
        <w:tc>
          <w:tcPr>
            <w:tcW w:w="4288" w:type="dxa"/>
            <w:gridSpan w:val="2"/>
            <w:vMerge w:val="restart"/>
          </w:tcPr>
          <w:p w:rsidR="003C00B2" w:rsidRDefault="003C00B2">
            <w:pPr>
              <w:pStyle w:val="xMottagare1"/>
              <w:tabs>
                <w:tab w:val="left" w:pos="2349"/>
              </w:tabs>
            </w:pPr>
          </w:p>
        </w:tc>
      </w:tr>
      <w:tr w:rsidR="003C00B2">
        <w:trPr>
          <w:cantSplit/>
          <w:trHeight w:val="238"/>
        </w:trPr>
        <w:tc>
          <w:tcPr>
            <w:tcW w:w="861" w:type="dxa"/>
          </w:tcPr>
          <w:p w:rsidR="003C00B2" w:rsidRDefault="003C00B2">
            <w:pPr>
              <w:pStyle w:val="xCelltext"/>
            </w:pPr>
          </w:p>
        </w:tc>
        <w:tc>
          <w:tcPr>
            <w:tcW w:w="4448" w:type="dxa"/>
            <w:vMerge/>
            <w:vAlign w:val="center"/>
          </w:tcPr>
          <w:p w:rsidR="003C00B2" w:rsidRDefault="003C00B2">
            <w:pPr>
              <w:pStyle w:val="xCelltext"/>
            </w:pPr>
          </w:p>
        </w:tc>
        <w:tc>
          <w:tcPr>
            <w:tcW w:w="4288" w:type="dxa"/>
            <w:gridSpan w:val="2"/>
            <w:vMerge/>
            <w:vAlign w:val="center"/>
          </w:tcPr>
          <w:p w:rsidR="003C00B2" w:rsidRDefault="003C00B2">
            <w:pPr>
              <w:pStyle w:val="xCelltext"/>
            </w:pPr>
          </w:p>
        </w:tc>
      </w:tr>
      <w:tr w:rsidR="003C00B2">
        <w:trPr>
          <w:cantSplit/>
          <w:trHeight w:val="238"/>
        </w:trPr>
        <w:tc>
          <w:tcPr>
            <w:tcW w:w="861" w:type="dxa"/>
          </w:tcPr>
          <w:p w:rsidR="003C00B2" w:rsidRDefault="003C00B2">
            <w:pPr>
              <w:pStyle w:val="xCelltext"/>
            </w:pPr>
          </w:p>
        </w:tc>
        <w:tc>
          <w:tcPr>
            <w:tcW w:w="4448" w:type="dxa"/>
            <w:vMerge/>
            <w:vAlign w:val="center"/>
          </w:tcPr>
          <w:p w:rsidR="003C00B2" w:rsidRDefault="003C00B2">
            <w:pPr>
              <w:pStyle w:val="xCelltext"/>
            </w:pPr>
          </w:p>
        </w:tc>
        <w:tc>
          <w:tcPr>
            <w:tcW w:w="4288" w:type="dxa"/>
            <w:gridSpan w:val="2"/>
            <w:vMerge/>
            <w:vAlign w:val="center"/>
          </w:tcPr>
          <w:p w:rsidR="003C00B2" w:rsidRDefault="003C00B2">
            <w:pPr>
              <w:pStyle w:val="xCelltext"/>
            </w:pPr>
          </w:p>
        </w:tc>
      </w:tr>
      <w:tr w:rsidR="003C00B2">
        <w:trPr>
          <w:cantSplit/>
          <w:trHeight w:val="238"/>
        </w:trPr>
        <w:tc>
          <w:tcPr>
            <w:tcW w:w="861" w:type="dxa"/>
          </w:tcPr>
          <w:p w:rsidR="003C00B2" w:rsidRDefault="003C00B2">
            <w:pPr>
              <w:pStyle w:val="xCelltext"/>
            </w:pPr>
          </w:p>
        </w:tc>
        <w:tc>
          <w:tcPr>
            <w:tcW w:w="4448" w:type="dxa"/>
            <w:vMerge/>
            <w:vAlign w:val="center"/>
          </w:tcPr>
          <w:p w:rsidR="003C00B2" w:rsidRDefault="003C00B2">
            <w:pPr>
              <w:pStyle w:val="xCelltext"/>
            </w:pPr>
          </w:p>
        </w:tc>
        <w:tc>
          <w:tcPr>
            <w:tcW w:w="4288" w:type="dxa"/>
            <w:gridSpan w:val="2"/>
            <w:vMerge/>
            <w:vAlign w:val="center"/>
          </w:tcPr>
          <w:p w:rsidR="003C00B2" w:rsidRDefault="003C00B2">
            <w:pPr>
              <w:pStyle w:val="xCelltext"/>
            </w:pPr>
          </w:p>
        </w:tc>
      </w:tr>
      <w:tr w:rsidR="003C00B2">
        <w:trPr>
          <w:cantSplit/>
          <w:trHeight w:val="238"/>
        </w:trPr>
        <w:tc>
          <w:tcPr>
            <w:tcW w:w="861" w:type="dxa"/>
          </w:tcPr>
          <w:p w:rsidR="003C00B2" w:rsidRDefault="003C00B2">
            <w:pPr>
              <w:pStyle w:val="xCelltext"/>
            </w:pPr>
          </w:p>
        </w:tc>
        <w:tc>
          <w:tcPr>
            <w:tcW w:w="4448" w:type="dxa"/>
            <w:vMerge/>
            <w:vAlign w:val="center"/>
          </w:tcPr>
          <w:p w:rsidR="003C00B2" w:rsidRDefault="003C00B2">
            <w:pPr>
              <w:pStyle w:val="xCelltext"/>
            </w:pPr>
          </w:p>
        </w:tc>
        <w:tc>
          <w:tcPr>
            <w:tcW w:w="4288" w:type="dxa"/>
            <w:gridSpan w:val="2"/>
            <w:vMerge/>
            <w:vAlign w:val="center"/>
          </w:tcPr>
          <w:p w:rsidR="003C00B2" w:rsidRDefault="003C00B2">
            <w:pPr>
              <w:pStyle w:val="xCelltext"/>
            </w:pPr>
          </w:p>
        </w:tc>
      </w:tr>
    </w:tbl>
    <w:p w:rsidR="003C00B2" w:rsidRDefault="003C00B2">
      <w:pPr>
        <w:rPr>
          <w:b/>
          <w:bCs/>
        </w:rPr>
        <w:sectPr w:rsidR="003C00B2" w:rsidSect="003C00B2">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567" w:right="1134" w:bottom="1134" w:left="1134" w:header="737" w:footer="737" w:gutter="0"/>
          <w:cols w:space="720"/>
          <w:formProt w:val="0"/>
          <w:titlePg/>
          <w:docGrid w:linePitch="224"/>
        </w:sectPr>
      </w:pPr>
    </w:p>
    <w:p w:rsidR="003C00B2" w:rsidRDefault="00727E7C">
      <w:pPr>
        <w:pStyle w:val="ArendeRubrik"/>
      </w:pPr>
      <w:r>
        <w:lastRenderedPageBreak/>
        <w:t>Reservation mot l</w:t>
      </w:r>
      <w:r w:rsidR="003C00B2">
        <w:t>ag- och kulturutskottets betänkande nr 17/2018-2019 gällande nya bestämmelser om körkortsingripanden och införande av traktorbilar</w:t>
      </w:r>
    </w:p>
    <w:p w:rsidR="003C00B2" w:rsidRDefault="003C00B2">
      <w:pPr>
        <w:pStyle w:val="ANormal"/>
      </w:pPr>
    </w:p>
    <w:p w:rsidR="003C00B2" w:rsidRDefault="003C00B2" w:rsidP="00207997">
      <w:pPr>
        <w:pStyle w:val="ANormal"/>
      </w:pPr>
      <w:r>
        <w:t>Regeringens förslag innebär att en ny fordonstyp, traktorbilar, införs. U</w:t>
      </w:r>
      <w:r>
        <w:t>t</w:t>
      </w:r>
      <w:r>
        <w:t>skottsbehandlingen har visat att kraven på traktorbilarna är många. Dels krävs ett omfattande körkortsprov för att få framföra fordonen, dels måste bilarna vara tillverkade senast år 2015, dels krävs installation av teknisk u</w:t>
      </w:r>
      <w:r>
        <w:t>t</w:t>
      </w:r>
      <w:r>
        <w:t>rustning. Dessa omständigheter innebär stora initialkostnader för den som vill börja köra traktorbil i allmänhet och i synnerhet för den grupp som inte ännu får köra en vanlig bil och därmed har störst nytta av bilen; ungdomar i åldern 15 till 17 år. Det har följaktligen under utskottsbehandlingen fra</w:t>
      </w:r>
      <w:r>
        <w:t>m</w:t>
      </w:r>
      <w:r>
        <w:t>kommit att bilen inte förväntas bli en vanligt förekommande fordonstyp. Det huvudsakliga syftet med lagen, att ersätta dagens trafikfarliga mopedb</w:t>
      </w:r>
      <w:r>
        <w:t>i</w:t>
      </w:r>
      <w:r>
        <w:t>lar, kan därmed inte anses uppfyllt.</w:t>
      </w:r>
    </w:p>
    <w:p w:rsidR="003C00B2" w:rsidRDefault="003C00B2" w:rsidP="00207997">
      <w:pPr>
        <w:pStyle w:val="ANormal"/>
      </w:pPr>
    </w:p>
    <w:p w:rsidR="003C00B2" w:rsidRDefault="003C00B2" w:rsidP="006A38C0">
      <w:pPr>
        <w:pStyle w:val="ANormal"/>
      </w:pPr>
      <w:r>
        <w:t>Vidare har branschen ställt sig skeptisk till att tillåta 15 åringar framföra dem, ur trafiksäkerhetssynpunkt. Bakgrunden är att en traktorbil motsvarar en normalstor bil. Undertecknade har därför, utan att vinna utskottsmajor</w:t>
      </w:r>
      <w:r>
        <w:t>i</w:t>
      </w:r>
      <w:r>
        <w:t xml:space="preserve">tetens gehör, föreslagit att åldersgränsen borde sättas till 16 år. </w:t>
      </w:r>
      <w:r w:rsidRPr="006A38C0">
        <w:t xml:space="preserve"> </w:t>
      </w:r>
      <w:r>
        <w:t>Majoriteten har inte heller godtagit det förslag</w:t>
      </w:r>
      <w:r w:rsidRPr="006A38C0">
        <w:t xml:space="preserve"> </w:t>
      </w:r>
      <w:r>
        <w:t xml:space="preserve">vi har framfört </w:t>
      </w:r>
      <w:r w:rsidRPr="006A38C0">
        <w:t xml:space="preserve">om att </w:t>
      </w:r>
      <w:r>
        <w:t xml:space="preserve">begränsa </w:t>
      </w:r>
      <w:r w:rsidRPr="006A38C0">
        <w:t>antalet passagerare för att reducera olycksfallsrisken</w:t>
      </w:r>
      <w:r>
        <w:t>.</w:t>
      </w:r>
    </w:p>
    <w:p w:rsidR="003C00B2" w:rsidRDefault="003C00B2" w:rsidP="00207997">
      <w:pPr>
        <w:pStyle w:val="ANormal"/>
      </w:pPr>
    </w:p>
    <w:p w:rsidR="003C00B2" w:rsidRDefault="003C00B2" w:rsidP="00207997">
      <w:pPr>
        <w:pStyle w:val="ANormal"/>
      </w:pPr>
      <w:r>
        <w:t>Slutligen föreslår regeringen ett nytt krav på lastbilskörkort för vissa trakt</w:t>
      </w:r>
      <w:r>
        <w:t>o</w:t>
      </w:r>
      <w:r>
        <w:t>rer. Undertecknade anser, mot bakgrund av jordbrukets verksamhetsföru</w:t>
      </w:r>
      <w:r>
        <w:t>t</w:t>
      </w:r>
      <w:r>
        <w:t>sättningar, inte att åtgärden är tillräckligt motiverad. Någon faktisk probl</w:t>
      </w:r>
      <w:r>
        <w:t>e</w:t>
      </w:r>
      <w:r>
        <w:t>matik som skulle motivera skärpta körkortskrav har inte presenterats, va</w:t>
      </w:r>
      <w:r>
        <w:t>r</w:t>
      </w:r>
      <w:r>
        <w:t>ken av regeringen eller under utskottets höranden. Sammantaget medför lagförslagen en betydligt utökad byråkrati till en närmast obetydlig nytta.</w:t>
      </w:r>
    </w:p>
    <w:p w:rsidR="003C00B2" w:rsidRDefault="003C00B2" w:rsidP="00207997">
      <w:pPr>
        <w:pStyle w:val="ANormal"/>
      </w:pPr>
    </w:p>
    <w:p w:rsidR="003C00B2" w:rsidRDefault="003C00B2" w:rsidP="00207997">
      <w:pPr>
        <w:pStyle w:val="ANormal"/>
      </w:pPr>
      <w:r>
        <w:t>Med anledning av det ovanstående föreslår vi</w:t>
      </w:r>
    </w:p>
    <w:p w:rsidR="003C00B2" w:rsidRDefault="003C00B2" w:rsidP="00D34F0A">
      <w:pPr>
        <w:pStyle w:val="ANormal"/>
      </w:pPr>
    </w:p>
    <w:p w:rsidR="003C00B2" w:rsidRDefault="003C00B2" w:rsidP="00041AA9">
      <w:pPr>
        <w:pStyle w:val="Klam"/>
        <w:ind w:left="0"/>
      </w:pPr>
    </w:p>
    <w:p w:rsidR="003C00B2" w:rsidRDefault="003C00B2" w:rsidP="00E07903">
      <w:pPr>
        <w:pStyle w:val="Klam"/>
      </w:pPr>
      <w:proofErr w:type="gramStart"/>
      <w:r>
        <w:t>att lagtinget förkastar lagförslagen</w:t>
      </w:r>
      <w:r w:rsidR="005C0A69">
        <w:t>.</w:t>
      </w:r>
      <w:proofErr w:type="gramEnd"/>
    </w:p>
    <w:p w:rsidR="003C00B2" w:rsidRDefault="003C00B2" w:rsidP="00041AA9">
      <w:pPr>
        <w:pStyle w:val="ANormal"/>
      </w:pPr>
    </w:p>
    <w:p w:rsidR="003C00B2" w:rsidRPr="00041AA9" w:rsidRDefault="003C00B2" w:rsidP="00041AA9">
      <w:pPr>
        <w:pStyle w:val="ANormal"/>
      </w:pPr>
    </w:p>
    <w:p w:rsidR="003C00B2" w:rsidRDefault="003C00B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C00B2" w:rsidTr="00381DC7">
        <w:trPr>
          <w:cantSplit/>
        </w:trPr>
        <w:tc>
          <w:tcPr>
            <w:tcW w:w="7931" w:type="dxa"/>
            <w:gridSpan w:val="2"/>
          </w:tcPr>
          <w:p w:rsidR="003C00B2" w:rsidRDefault="003C00B2" w:rsidP="00727E7C">
            <w:pPr>
              <w:pStyle w:val="ANormal"/>
              <w:keepNext/>
            </w:pPr>
            <w:r>
              <w:t xml:space="preserve">Mariehamn den </w:t>
            </w:r>
            <w:r w:rsidR="00727E7C">
              <w:t>28 maj 2019</w:t>
            </w:r>
          </w:p>
        </w:tc>
      </w:tr>
      <w:tr w:rsidR="003C00B2" w:rsidTr="00381DC7">
        <w:tc>
          <w:tcPr>
            <w:tcW w:w="4454" w:type="dxa"/>
            <w:vAlign w:val="bottom"/>
          </w:tcPr>
          <w:p w:rsidR="003C00B2" w:rsidRDefault="003C00B2" w:rsidP="00381DC7">
            <w:pPr>
              <w:pStyle w:val="ANormal"/>
            </w:pPr>
          </w:p>
          <w:p w:rsidR="003C00B2" w:rsidRDefault="003C00B2" w:rsidP="00381DC7">
            <w:pPr>
              <w:pStyle w:val="ANormal"/>
            </w:pPr>
          </w:p>
          <w:p w:rsidR="003C00B2" w:rsidRDefault="003C00B2" w:rsidP="00381DC7">
            <w:pPr>
              <w:pStyle w:val="ANormal"/>
            </w:pPr>
            <w:r>
              <w:t>Axel Jonsson</w:t>
            </w:r>
          </w:p>
        </w:tc>
        <w:tc>
          <w:tcPr>
            <w:tcW w:w="3477" w:type="dxa"/>
            <w:vAlign w:val="bottom"/>
          </w:tcPr>
          <w:p w:rsidR="003C00B2" w:rsidRDefault="003C00B2" w:rsidP="00381DC7">
            <w:pPr>
              <w:pStyle w:val="ANormal"/>
            </w:pPr>
          </w:p>
          <w:p w:rsidR="003C00B2" w:rsidRDefault="003C00B2" w:rsidP="00381DC7">
            <w:pPr>
              <w:pStyle w:val="ANormal"/>
            </w:pPr>
          </w:p>
          <w:p w:rsidR="003C00B2" w:rsidRDefault="003C00B2" w:rsidP="00381DC7">
            <w:pPr>
              <w:pStyle w:val="ANormal"/>
            </w:pPr>
            <w:r>
              <w:t>Bert Häggblom</w:t>
            </w:r>
          </w:p>
        </w:tc>
      </w:tr>
    </w:tbl>
    <w:p w:rsidR="003C00B2" w:rsidRDefault="003C00B2">
      <w:pPr>
        <w:pStyle w:val="ANormal"/>
      </w:pPr>
    </w:p>
    <w:p w:rsidR="003C00B2" w:rsidRDefault="003C00B2">
      <w:pPr>
        <w:pStyle w:val="ANormal"/>
      </w:pPr>
    </w:p>
    <w:p w:rsidR="003C00B2" w:rsidRDefault="003C00B2">
      <w:pPr>
        <w:pStyle w:val="ANormal"/>
      </w:pPr>
      <w:r>
        <w:t>Harry Jansson</w:t>
      </w:r>
    </w:p>
    <w:sectPr w:rsidR="003C00B2">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7B" w:rsidRDefault="006B4A7B">
      <w:r>
        <w:separator/>
      </w:r>
    </w:p>
  </w:endnote>
  <w:endnote w:type="continuationSeparator" w:id="0">
    <w:p w:rsidR="006B4A7B" w:rsidRDefault="006B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B" w:rsidRDefault="006B4A7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B" w:rsidRDefault="006B4A7B">
    <w:pPr>
      <w:pStyle w:val="Sidfot"/>
      <w:rPr>
        <w:lang w:val="fi-FI"/>
      </w:rPr>
    </w:pPr>
    <w:r>
      <w:fldChar w:fldCharType="begin"/>
    </w:r>
    <w:r>
      <w:rPr>
        <w:lang w:val="fi-FI"/>
      </w:rPr>
      <w:instrText xml:space="preserve"> FILENAME  \* MERGEFORMAT </w:instrText>
    </w:r>
    <w:r>
      <w:fldChar w:fldCharType="separate"/>
    </w:r>
    <w:r w:rsidR="00130E1F">
      <w:rPr>
        <w:noProof/>
        <w:lang w:val="fi-FI"/>
      </w:rPr>
      <w:t>LKU1720182019.docx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B" w:rsidRDefault="006B4A7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fot"/>
      <w:rPr>
        <w:lang w:val="fi-FI"/>
      </w:rPr>
    </w:pPr>
    <w:r>
      <w:fldChar w:fldCharType="begin"/>
    </w:r>
    <w:r>
      <w:rPr>
        <w:lang w:val="fi-FI"/>
      </w:rPr>
      <w:instrText xml:space="preserve"> FILENAME  \* MERGEFORMAT </w:instrText>
    </w:r>
    <w:r>
      <w:fldChar w:fldCharType="separate"/>
    </w:r>
    <w:r w:rsidR="00130E1F">
      <w:rPr>
        <w:noProof/>
        <w:lang w:val="fi-FI"/>
      </w:rPr>
      <w:t>LKU1720182019.docx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5A33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7B" w:rsidRDefault="006B4A7B">
      <w:r>
        <w:separator/>
      </w:r>
    </w:p>
  </w:footnote>
  <w:footnote w:type="continuationSeparator" w:id="0">
    <w:p w:rsidR="006B4A7B" w:rsidRDefault="006B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B" w:rsidRDefault="006B4A7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30E1F">
      <w:rPr>
        <w:rStyle w:val="Sidnummer"/>
        <w:noProof/>
      </w:rPr>
      <w:t>4</w:t>
    </w:r>
    <w:r>
      <w:rPr>
        <w:rStyle w:val="Sidnummer"/>
      </w:rPr>
      <w:fldChar w:fldCharType="end"/>
    </w:r>
  </w:p>
  <w:p w:rsidR="006B4A7B" w:rsidRDefault="006B4A7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7B" w:rsidRDefault="006B4A7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30E1F">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B2" w:rsidRDefault="003C00B2">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3C00B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6</w:t>
    </w:r>
    <w:r>
      <w:rPr>
        <w:rStyle w:val="Sidnummer"/>
      </w:rPr>
      <w:fldChar w:fldCharType="end"/>
    </w:r>
  </w:p>
  <w:p w:rsidR="00CF7CA8" w:rsidRDefault="005A3353">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A8" w:rsidRDefault="003C00B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D0"/>
    <w:rsid w:val="00015E9C"/>
    <w:rsid w:val="00051556"/>
    <w:rsid w:val="00064BCB"/>
    <w:rsid w:val="00097AD0"/>
    <w:rsid w:val="000B2DC9"/>
    <w:rsid w:val="000D6353"/>
    <w:rsid w:val="000F7417"/>
    <w:rsid w:val="00130E1F"/>
    <w:rsid w:val="0015337C"/>
    <w:rsid w:val="001D1220"/>
    <w:rsid w:val="00216714"/>
    <w:rsid w:val="002401D0"/>
    <w:rsid w:val="00356205"/>
    <w:rsid w:val="0036359C"/>
    <w:rsid w:val="003C00B2"/>
    <w:rsid w:val="003F71C8"/>
    <w:rsid w:val="004F08BB"/>
    <w:rsid w:val="005A3353"/>
    <w:rsid w:val="005C0A69"/>
    <w:rsid w:val="006309DF"/>
    <w:rsid w:val="006B2E9E"/>
    <w:rsid w:val="006B4A7B"/>
    <w:rsid w:val="00723B93"/>
    <w:rsid w:val="00727E7C"/>
    <w:rsid w:val="0074664D"/>
    <w:rsid w:val="00775585"/>
    <w:rsid w:val="007E1888"/>
    <w:rsid w:val="007F2EFA"/>
    <w:rsid w:val="00811D50"/>
    <w:rsid w:val="00817B04"/>
    <w:rsid w:val="00864DFE"/>
    <w:rsid w:val="008C39C0"/>
    <w:rsid w:val="00957C36"/>
    <w:rsid w:val="00974F96"/>
    <w:rsid w:val="009D73B2"/>
    <w:rsid w:val="009F7CE2"/>
    <w:rsid w:val="00A10669"/>
    <w:rsid w:val="00A94A0E"/>
    <w:rsid w:val="00B12DA1"/>
    <w:rsid w:val="00B32E91"/>
    <w:rsid w:val="00B36A8F"/>
    <w:rsid w:val="00B90DEC"/>
    <w:rsid w:val="00B973E6"/>
    <w:rsid w:val="00BF15FE"/>
    <w:rsid w:val="00CB087E"/>
    <w:rsid w:val="00CF700E"/>
    <w:rsid w:val="00D375A2"/>
    <w:rsid w:val="00DC45B2"/>
    <w:rsid w:val="00F04757"/>
    <w:rsid w:val="00F5375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8B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97AD0"/>
    <w:rPr>
      <w:sz w:val="22"/>
      <w:lang w:val="sv-SE" w:eastAsia="sv-SE"/>
    </w:rPr>
  </w:style>
  <w:style w:type="paragraph" w:styleId="Ballongtext">
    <w:name w:val="Balloon Text"/>
    <w:basedOn w:val="Normal"/>
    <w:link w:val="BallongtextChar"/>
    <w:rsid w:val="001D1220"/>
    <w:rPr>
      <w:rFonts w:ascii="Tahoma" w:hAnsi="Tahoma" w:cs="Tahoma"/>
      <w:sz w:val="16"/>
      <w:szCs w:val="16"/>
    </w:rPr>
  </w:style>
  <w:style w:type="character" w:customStyle="1" w:styleId="BallongtextChar">
    <w:name w:val="Ballongtext Char"/>
    <w:basedOn w:val="Standardstycketeckensnitt"/>
    <w:link w:val="Ballongtext"/>
    <w:rsid w:val="001D1220"/>
    <w:rPr>
      <w:rFonts w:ascii="Tahoma" w:hAnsi="Tahoma" w:cs="Tahoma"/>
      <w:sz w:val="16"/>
      <w:szCs w:val="16"/>
      <w:lang w:val="sv-SE" w:eastAsia="sv-SE"/>
    </w:rPr>
  </w:style>
  <w:style w:type="character" w:customStyle="1" w:styleId="ffparagrafrubrik">
    <w:name w:val="ffparagrafrubrik"/>
    <w:rsid w:val="004F08BB"/>
    <w:rPr>
      <w:i/>
      <w:iCs w:val="0"/>
    </w:rPr>
  </w:style>
  <w:style w:type="character" w:customStyle="1" w:styleId="ffmomentChar">
    <w:name w:val="ffmoment Char"/>
    <w:link w:val="ffmoment"/>
    <w:rsid w:val="004F08BB"/>
  </w:style>
  <w:style w:type="paragraph" w:customStyle="1" w:styleId="ffmoment">
    <w:name w:val="ffmoment"/>
    <w:link w:val="ffmomentChar"/>
    <w:rsid w:val="004F08BB"/>
    <w:pPr>
      <w:tabs>
        <w:tab w:val="left" w:pos="284"/>
      </w:tabs>
      <w:ind w:firstLine="284"/>
    </w:pPr>
  </w:style>
  <w:style w:type="paragraph" w:customStyle="1" w:styleId="xxxxanormal">
    <w:name w:val="x_x_x_x_anormal"/>
    <w:basedOn w:val="Normal"/>
    <w:rsid w:val="006B4A7B"/>
    <w:pPr>
      <w:spacing w:before="100" w:beforeAutospacing="1" w:after="100" w:afterAutospacing="1"/>
    </w:pPr>
    <w:rPr>
      <w:lang w:val="sv-FI" w:eastAsia="sv-FI"/>
    </w:rPr>
  </w:style>
  <w:style w:type="paragraph" w:customStyle="1" w:styleId="anormal0">
    <w:name w:val="anormal"/>
    <w:basedOn w:val="Normal"/>
    <w:rsid w:val="00775585"/>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8B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97AD0"/>
    <w:rPr>
      <w:sz w:val="22"/>
      <w:lang w:val="sv-SE" w:eastAsia="sv-SE"/>
    </w:rPr>
  </w:style>
  <w:style w:type="paragraph" w:styleId="Ballongtext">
    <w:name w:val="Balloon Text"/>
    <w:basedOn w:val="Normal"/>
    <w:link w:val="BallongtextChar"/>
    <w:rsid w:val="001D1220"/>
    <w:rPr>
      <w:rFonts w:ascii="Tahoma" w:hAnsi="Tahoma" w:cs="Tahoma"/>
      <w:sz w:val="16"/>
      <w:szCs w:val="16"/>
    </w:rPr>
  </w:style>
  <w:style w:type="character" w:customStyle="1" w:styleId="BallongtextChar">
    <w:name w:val="Ballongtext Char"/>
    <w:basedOn w:val="Standardstycketeckensnitt"/>
    <w:link w:val="Ballongtext"/>
    <w:rsid w:val="001D1220"/>
    <w:rPr>
      <w:rFonts w:ascii="Tahoma" w:hAnsi="Tahoma" w:cs="Tahoma"/>
      <w:sz w:val="16"/>
      <w:szCs w:val="16"/>
      <w:lang w:val="sv-SE" w:eastAsia="sv-SE"/>
    </w:rPr>
  </w:style>
  <w:style w:type="character" w:customStyle="1" w:styleId="ffparagrafrubrik">
    <w:name w:val="ffparagrafrubrik"/>
    <w:rsid w:val="004F08BB"/>
    <w:rPr>
      <w:i/>
      <w:iCs w:val="0"/>
    </w:rPr>
  </w:style>
  <w:style w:type="character" w:customStyle="1" w:styleId="ffmomentChar">
    <w:name w:val="ffmoment Char"/>
    <w:link w:val="ffmoment"/>
    <w:rsid w:val="004F08BB"/>
  </w:style>
  <w:style w:type="paragraph" w:customStyle="1" w:styleId="ffmoment">
    <w:name w:val="ffmoment"/>
    <w:link w:val="ffmomentChar"/>
    <w:rsid w:val="004F08BB"/>
    <w:pPr>
      <w:tabs>
        <w:tab w:val="left" w:pos="284"/>
      </w:tabs>
      <w:ind w:firstLine="284"/>
    </w:pPr>
  </w:style>
  <w:style w:type="paragraph" w:customStyle="1" w:styleId="xxxxanormal">
    <w:name w:val="x_x_x_x_anormal"/>
    <w:basedOn w:val="Normal"/>
    <w:rsid w:val="006B4A7B"/>
    <w:pPr>
      <w:spacing w:before="100" w:beforeAutospacing="1" w:after="100" w:afterAutospacing="1"/>
    </w:pPr>
    <w:rPr>
      <w:lang w:val="sv-FI" w:eastAsia="sv-FI"/>
    </w:rPr>
  </w:style>
  <w:style w:type="paragraph" w:customStyle="1" w:styleId="anormal0">
    <w:name w:val="anormal"/>
    <w:basedOn w:val="Normal"/>
    <w:rsid w:val="00775585"/>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2624">
      <w:bodyDiv w:val="1"/>
      <w:marLeft w:val="0"/>
      <w:marRight w:val="0"/>
      <w:marTop w:val="0"/>
      <w:marBottom w:val="0"/>
      <w:divBdr>
        <w:top w:val="none" w:sz="0" w:space="0" w:color="auto"/>
        <w:left w:val="none" w:sz="0" w:space="0" w:color="auto"/>
        <w:bottom w:val="none" w:sz="0" w:space="0" w:color="auto"/>
        <w:right w:val="none" w:sz="0" w:space="0" w:color="auto"/>
      </w:divBdr>
    </w:div>
    <w:div w:id="1139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2320182019.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5</Pages>
  <Words>1383</Words>
  <Characters>9707</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Lag- och kulturutskottets betänkande nr 17/2018-2019</vt:lpstr>
    </vt:vector>
  </TitlesOfParts>
  <Company>Ålands lagting</Company>
  <LinksUpToDate>false</LinksUpToDate>
  <CharactersWithSpaces>11068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17/2018-2019</dc:title>
  <dc:creator>Jessica Laaksonen</dc:creator>
  <cp:lastModifiedBy>Jessica Laaksonen</cp:lastModifiedBy>
  <cp:revision>3</cp:revision>
  <cp:lastPrinted>2019-06-06T09:53:00Z</cp:lastPrinted>
  <dcterms:created xsi:type="dcterms:W3CDTF">2019-06-06T09:56:00Z</dcterms:created>
  <dcterms:modified xsi:type="dcterms:W3CDTF">2019-06-06T09:56:00Z</dcterms:modified>
</cp:coreProperties>
</file>