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028D2">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2028D2">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2028D2" w:rsidP="009F1162">
            <w:pPr>
              <w:pStyle w:val="xDokTypNr"/>
            </w:pPr>
            <w:r>
              <w:t>BESLUT LTB 43</w:t>
            </w:r>
            <w:r w:rsidR="00337A19">
              <w:t>/20</w:t>
            </w:r>
            <w:r w:rsidR="008414E5">
              <w:t>1</w:t>
            </w:r>
            <w:r>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2028D2">
              <w:t>9-09-0</w:t>
            </w:r>
            <w:r w:rsidR="005A76AA">
              <w:t>9</w:t>
            </w:r>
          </w:p>
        </w:tc>
        <w:tc>
          <w:tcPr>
            <w:tcW w:w="2563" w:type="dxa"/>
            <w:vAlign w:val="center"/>
          </w:tcPr>
          <w:p w:rsidR="00337A19" w:rsidRDefault="002028D2">
            <w:pPr>
              <w:pStyle w:val="xBeteckning1"/>
            </w:pPr>
            <w:r>
              <w:t>LF 19/2018-2019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2028D2">
        <w:t xml:space="preserve"> </w:t>
      </w:r>
      <w:r w:rsidR="002028D2" w:rsidRPr="005D7B17">
        <w:t>om ändring av landskapslagen</w:t>
      </w:r>
      <w:bookmarkStart w:id="3" w:name="_Toc5178917"/>
      <w:r w:rsidR="00CA712E">
        <w:t xml:space="preserve"> </w:t>
      </w:r>
      <w:r w:rsidR="002028D2">
        <w:t>om radio- och televisionsverksamhet</w:t>
      </w:r>
      <w:bookmarkEnd w:id="3"/>
    </w:p>
    <w:p w:rsidR="00337A19" w:rsidRDefault="00337A19">
      <w:pPr>
        <w:pStyle w:val="ANormal"/>
      </w:pPr>
    </w:p>
    <w:p w:rsidR="00337A19" w:rsidRDefault="00337A19" w:rsidP="005C5E44">
      <w:pPr>
        <w:pStyle w:val="ANormal"/>
        <w:suppressAutoHyphens/>
        <w:outlineLvl w:val="0"/>
      </w:pPr>
      <w:r>
        <w:tab/>
        <w:t xml:space="preserve">I enlighet med lagtingets beslut </w:t>
      </w:r>
    </w:p>
    <w:p w:rsidR="002028D2" w:rsidRPr="002D47A1" w:rsidRDefault="00337A19" w:rsidP="00CA712E">
      <w:pPr>
        <w:pStyle w:val="ANormal"/>
      </w:pPr>
      <w:r>
        <w:tab/>
      </w:r>
      <w:r w:rsidR="002028D2">
        <w:rPr>
          <w:b/>
        </w:rPr>
        <w:t xml:space="preserve">upphävs </w:t>
      </w:r>
      <w:r w:rsidR="002028D2">
        <w:t>5 och 6 kap., 27</w:t>
      </w:r>
      <w:r w:rsidR="00CA712E">
        <w:t xml:space="preserve"> </w:t>
      </w:r>
      <w:r w:rsidR="002028D2">
        <w:t>-</w:t>
      </w:r>
      <w:r w:rsidR="00CA712E">
        <w:t xml:space="preserve"> </w:t>
      </w:r>
      <w:r w:rsidR="002028D2">
        <w:t xml:space="preserve">37 § samt 41 § </w:t>
      </w:r>
      <w:r w:rsidR="002028D2" w:rsidRPr="00780C61">
        <w:t>landskapslagen</w:t>
      </w:r>
      <w:r w:rsidR="002028D2">
        <w:t xml:space="preserve"> (2011:95) </w:t>
      </w:r>
      <w:r w:rsidR="002028D2" w:rsidRPr="00780C61">
        <w:t>om radio- och televisionsverksamhet</w:t>
      </w:r>
      <w:r w:rsidR="002028D2" w:rsidRPr="002D47A1">
        <w:t>,</w:t>
      </w:r>
    </w:p>
    <w:p w:rsidR="002028D2" w:rsidRDefault="002028D2" w:rsidP="002028D2">
      <w:pPr>
        <w:tabs>
          <w:tab w:val="left" w:pos="283"/>
        </w:tabs>
        <w:rPr>
          <w:sz w:val="22"/>
          <w:szCs w:val="20"/>
        </w:rPr>
      </w:pPr>
      <w:r>
        <w:rPr>
          <w:b/>
          <w:sz w:val="22"/>
          <w:szCs w:val="20"/>
        </w:rPr>
        <w:tab/>
        <w:t xml:space="preserve">ändras </w:t>
      </w:r>
      <w:r>
        <w:rPr>
          <w:sz w:val="22"/>
          <w:szCs w:val="20"/>
        </w:rPr>
        <w:t>1 §</w:t>
      </w:r>
      <w:r w:rsidRPr="00747C22">
        <w:rPr>
          <w:sz w:val="22"/>
          <w:szCs w:val="20"/>
        </w:rPr>
        <w:t xml:space="preserve"> </w:t>
      </w:r>
      <w:r w:rsidR="00CA712E">
        <w:rPr>
          <w:sz w:val="22"/>
          <w:szCs w:val="20"/>
        </w:rPr>
        <w:t>1 mom.</w:t>
      </w:r>
      <w:r>
        <w:rPr>
          <w:sz w:val="22"/>
          <w:szCs w:val="20"/>
        </w:rPr>
        <w:t xml:space="preserve"> samt</w:t>
      </w:r>
    </w:p>
    <w:p w:rsidR="002028D2" w:rsidRPr="00AB7AE6" w:rsidRDefault="002028D2" w:rsidP="002028D2">
      <w:pPr>
        <w:tabs>
          <w:tab w:val="left" w:pos="283"/>
        </w:tabs>
        <w:rPr>
          <w:sz w:val="22"/>
          <w:szCs w:val="20"/>
        </w:rPr>
      </w:pPr>
      <w:r>
        <w:rPr>
          <w:sz w:val="22"/>
          <w:szCs w:val="20"/>
        </w:rPr>
        <w:tab/>
      </w:r>
      <w:r w:rsidRPr="003E5C59">
        <w:rPr>
          <w:b/>
          <w:sz w:val="22"/>
          <w:szCs w:val="20"/>
        </w:rPr>
        <w:t>fogas</w:t>
      </w:r>
      <w:r>
        <w:rPr>
          <w:sz w:val="22"/>
          <w:szCs w:val="20"/>
        </w:rPr>
        <w:t xml:space="preserve"> till lagen nya 1 § 3 mom. och 24 § 3 mom. som </w:t>
      </w:r>
      <w:r w:rsidRPr="00AB7AE6">
        <w:rPr>
          <w:sz w:val="22"/>
          <w:szCs w:val="20"/>
        </w:rPr>
        <w:t>följer:</w:t>
      </w:r>
    </w:p>
    <w:p w:rsidR="002028D2" w:rsidRDefault="002028D2" w:rsidP="002028D2">
      <w:pPr>
        <w:pStyle w:val="ANormal"/>
      </w:pPr>
    </w:p>
    <w:p w:rsidR="002028D2" w:rsidRDefault="002028D2" w:rsidP="002028D2">
      <w:pPr>
        <w:pStyle w:val="ANormal"/>
        <w:jc w:val="center"/>
      </w:pPr>
      <w:r>
        <w:t>1 §</w:t>
      </w:r>
    </w:p>
    <w:p w:rsidR="002028D2" w:rsidRPr="00800362" w:rsidRDefault="002028D2" w:rsidP="002028D2">
      <w:pPr>
        <w:pStyle w:val="ANormal"/>
        <w:jc w:val="center"/>
        <w:rPr>
          <w:i/>
        </w:rPr>
      </w:pPr>
      <w:r w:rsidRPr="00800362">
        <w:rPr>
          <w:i/>
        </w:rPr>
        <w:t>Lagens tillämpningsområde</w:t>
      </w:r>
    </w:p>
    <w:p w:rsidR="002028D2" w:rsidRDefault="002028D2" w:rsidP="002028D2">
      <w:pPr>
        <w:pStyle w:val="ANormal"/>
      </w:pPr>
      <w:r>
        <w:tab/>
      </w:r>
      <w:r w:rsidRPr="00800362">
        <w:t xml:space="preserve">I denna lag finns bestämmelser om de villkor som gäller för beställ-tv, radio- och televisionssändningar och mottagande av sådana </w:t>
      </w:r>
      <w:r w:rsidR="00CA712E">
        <w:t>på</w:t>
      </w:r>
      <w:r w:rsidRPr="00800362">
        <w:t xml:space="preserve"> Åland, om de villkor som gäller för sändningar genom ledning eller någon annan fast förbindelse som når fler än 200 bostäder, om de avgifter som ska betalas för tillstånd att utöva verksamhet som innefattar radio- och televisionssän</w:t>
      </w:r>
      <w:r w:rsidRPr="00800362">
        <w:t>d</w:t>
      </w:r>
      <w:r w:rsidRPr="00800362">
        <w:t>ning samt om de myndigheter som beslutar i de frågor som hör till lagens tillämpningsområde.</w:t>
      </w:r>
    </w:p>
    <w:p w:rsidR="002028D2" w:rsidRPr="003E5C59" w:rsidRDefault="002028D2" w:rsidP="002028D2">
      <w:pPr>
        <w:pStyle w:val="ANormal"/>
      </w:pPr>
      <w:proofErr w:type="gramStart"/>
      <w:r w:rsidRPr="003E5C59">
        <w:t>-</w:t>
      </w:r>
      <w:proofErr w:type="gramEnd"/>
      <w:r w:rsidRPr="003E5C59">
        <w:t xml:space="preserve"> - - - - - - - - - - - - - - - - - - - - - - - - - - - - - - - - - - - - - - - - - - - - - - - - - - -</w:t>
      </w:r>
    </w:p>
    <w:p w:rsidR="002028D2" w:rsidRDefault="002028D2" w:rsidP="002028D2">
      <w:pPr>
        <w:pStyle w:val="ANormal"/>
      </w:pPr>
      <w:r>
        <w:tab/>
      </w:r>
      <w:r w:rsidRPr="001E1CF2">
        <w:t xml:space="preserve">I landskapslagen </w:t>
      </w:r>
      <w:proofErr w:type="gramStart"/>
      <w:r w:rsidRPr="001E1CF2">
        <w:t>( ) om</w:t>
      </w:r>
      <w:proofErr w:type="gramEnd"/>
      <w:r w:rsidRPr="001E1CF2">
        <w:t xml:space="preserve"> medieavgift finns särskilda bestämmelser om det särskilda uppdrag Ålands Radio och </w:t>
      </w:r>
      <w:r>
        <w:t>Tv Ab</w:t>
      </w:r>
      <w:r w:rsidRPr="001E1CF2">
        <w:t xml:space="preserve"> har att tillhandahålla al</w:t>
      </w:r>
      <w:r w:rsidRPr="001E1CF2">
        <w:t>l</w:t>
      </w:r>
      <w:r w:rsidRPr="001E1CF2">
        <w:t>männyttig radio- och televisionsverksamhet.</w:t>
      </w:r>
    </w:p>
    <w:p w:rsidR="002028D2" w:rsidRDefault="002028D2" w:rsidP="002028D2">
      <w:pPr>
        <w:pStyle w:val="ANormal"/>
      </w:pPr>
    </w:p>
    <w:p w:rsidR="002028D2" w:rsidRDefault="002028D2" w:rsidP="002028D2">
      <w:pPr>
        <w:pStyle w:val="ANormal"/>
        <w:jc w:val="center"/>
      </w:pPr>
      <w:r>
        <w:t>24 §</w:t>
      </w:r>
    </w:p>
    <w:p w:rsidR="002028D2" w:rsidRPr="005E0295" w:rsidRDefault="002028D2" w:rsidP="002028D2">
      <w:pPr>
        <w:pStyle w:val="ANormal"/>
        <w:jc w:val="center"/>
        <w:rPr>
          <w:i/>
        </w:rPr>
      </w:pPr>
      <w:r w:rsidRPr="005E0295">
        <w:rPr>
          <w:i/>
        </w:rPr>
        <w:t>Skyldighet att tillhandahålla kanal och att sända meddelande</w:t>
      </w:r>
    </w:p>
    <w:p w:rsidR="002028D2" w:rsidRDefault="002028D2" w:rsidP="002028D2">
      <w:pPr>
        <w:pStyle w:val="ANormal"/>
      </w:pPr>
      <w:proofErr w:type="gramStart"/>
      <w:r w:rsidRPr="00800362">
        <w:t>-</w:t>
      </w:r>
      <w:proofErr w:type="gramEnd"/>
      <w:r w:rsidRPr="00800362">
        <w:t xml:space="preserve"> - - - - - - - - - - - - - - - - - - - - - - - - - - - - - - - - - - - - - - - - - - - - - - - - - - -</w:t>
      </w:r>
    </w:p>
    <w:p w:rsidR="002028D2" w:rsidRDefault="002028D2" w:rsidP="002028D2">
      <w:pPr>
        <w:pStyle w:val="ANormal"/>
      </w:pPr>
      <w:r>
        <w:tab/>
        <w:t>Om den särskilda skyldigheten för Ålands Radio och Tv Ab att på beg</w:t>
      </w:r>
      <w:r>
        <w:t>ä</w:t>
      </w:r>
      <w:r>
        <w:t xml:space="preserve">ran av Ålands polismyndighet förmedla meddelanden till allmänheten finns bestämmelser i 6 § 3 mom. i landskapslagen </w:t>
      </w:r>
      <w:proofErr w:type="gramStart"/>
      <w:r>
        <w:t>( ) om</w:t>
      </w:r>
      <w:proofErr w:type="gramEnd"/>
      <w:r>
        <w:t xml:space="preserve"> medieavgift.</w:t>
      </w:r>
    </w:p>
    <w:p w:rsidR="002028D2" w:rsidRDefault="002028D2" w:rsidP="002028D2">
      <w:pPr>
        <w:pStyle w:val="ANormal"/>
      </w:pPr>
    </w:p>
    <w:p w:rsidR="002028D2" w:rsidRPr="004E1377" w:rsidRDefault="008D44F0" w:rsidP="002028D2">
      <w:pPr>
        <w:tabs>
          <w:tab w:val="left" w:pos="283"/>
        </w:tabs>
        <w:jc w:val="center"/>
        <w:rPr>
          <w:sz w:val="22"/>
          <w:szCs w:val="20"/>
        </w:rPr>
      </w:pPr>
      <w:hyperlink w:anchor="_top" w:tooltip="Klicka för att gå till toppen av dokumentet" w:history="1">
        <w:r w:rsidR="002028D2" w:rsidRPr="004E1377">
          <w:rPr>
            <w:color w:val="0000FF"/>
            <w:sz w:val="22"/>
            <w:szCs w:val="20"/>
          </w:rPr>
          <w:t>__________________</w:t>
        </w:r>
      </w:hyperlink>
    </w:p>
    <w:p w:rsidR="002028D2" w:rsidRPr="004E1377" w:rsidRDefault="002028D2" w:rsidP="002028D2">
      <w:pPr>
        <w:tabs>
          <w:tab w:val="left" w:pos="283"/>
        </w:tabs>
        <w:jc w:val="both"/>
        <w:rPr>
          <w:sz w:val="22"/>
          <w:szCs w:val="20"/>
        </w:rPr>
      </w:pPr>
    </w:p>
    <w:p w:rsidR="002028D2" w:rsidRDefault="002028D2" w:rsidP="002028D2">
      <w:pPr>
        <w:tabs>
          <w:tab w:val="left" w:pos="283"/>
        </w:tabs>
        <w:jc w:val="both"/>
        <w:rPr>
          <w:sz w:val="22"/>
          <w:szCs w:val="20"/>
        </w:rPr>
      </w:pPr>
      <w:r w:rsidRPr="004E1377">
        <w:rPr>
          <w:sz w:val="22"/>
          <w:szCs w:val="20"/>
        </w:rPr>
        <w:tab/>
        <w:t>Denna lag träder i kraft den</w:t>
      </w:r>
    </w:p>
    <w:p w:rsidR="002028D2" w:rsidRDefault="002028D2" w:rsidP="002028D2">
      <w:pPr>
        <w:tabs>
          <w:tab w:val="left" w:pos="283"/>
        </w:tabs>
        <w:jc w:val="both"/>
        <w:rPr>
          <w:sz w:val="22"/>
          <w:szCs w:val="20"/>
        </w:rPr>
      </w:pPr>
      <w:r>
        <w:rPr>
          <w:sz w:val="22"/>
          <w:szCs w:val="20"/>
        </w:rPr>
        <w:tab/>
      </w:r>
      <w:r w:rsidRPr="00D91A54">
        <w:rPr>
          <w:sz w:val="22"/>
          <w:szCs w:val="20"/>
        </w:rPr>
        <w:t>Innan lagen träder i kraft har landskapsregeringen rätt att ta ut alla tel</w:t>
      </w:r>
      <w:r w:rsidRPr="00D91A54">
        <w:rPr>
          <w:sz w:val="22"/>
          <w:szCs w:val="20"/>
        </w:rPr>
        <w:t>e</w:t>
      </w:r>
      <w:r w:rsidRPr="00D91A54">
        <w:rPr>
          <w:sz w:val="22"/>
          <w:szCs w:val="20"/>
        </w:rPr>
        <w:t xml:space="preserve">visionsavgifter som gäller tiden före ikraftträdandet, så att de förfaller till betalning senast den 31 december </w:t>
      </w:r>
      <w:r w:rsidRPr="002028D2">
        <w:rPr>
          <w:sz w:val="22"/>
          <w:szCs w:val="20"/>
        </w:rPr>
        <w:t>2020</w:t>
      </w:r>
      <w:r w:rsidRPr="00D91A54">
        <w:rPr>
          <w:sz w:val="22"/>
          <w:szCs w:val="20"/>
        </w:rPr>
        <w:t xml:space="preserve">. </w:t>
      </w:r>
    </w:p>
    <w:p w:rsidR="002028D2" w:rsidRPr="00D91A54" w:rsidRDefault="00CA712E" w:rsidP="002028D2">
      <w:pPr>
        <w:tabs>
          <w:tab w:val="left" w:pos="283"/>
        </w:tabs>
        <w:jc w:val="both"/>
        <w:rPr>
          <w:sz w:val="22"/>
          <w:szCs w:val="20"/>
        </w:rPr>
      </w:pPr>
      <w:r>
        <w:rPr>
          <w:sz w:val="22"/>
          <w:szCs w:val="20"/>
        </w:rPr>
        <w:tab/>
      </w:r>
      <w:r w:rsidR="002028D2" w:rsidRPr="00D91A54">
        <w:rPr>
          <w:sz w:val="22"/>
          <w:szCs w:val="20"/>
        </w:rPr>
        <w:t xml:space="preserve">Vid indrivning av sådana televisionsavgifter som inte är betalda vid ikraftträdandet av denna lag, ska fram till den 1 januari </w:t>
      </w:r>
      <w:r w:rsidR="002028D2" w:rsidRPr="002028D2">
        <w:rPr>
          <w:sz w:val="22"/>
          <w:szCs w:val="20"/>
        </w:rPr>
        <w:t>2026</w:t>
      </w:r>
      <w:r w:rsidR="002028D2" w:rsidRPr="00D91A54">
        <w:rPr>
          <w:sz w:val="22"/>
          <w:szCs w:val="20"/>
        </w:rPr>
        <w:t xml:space="preserve"> de bestämme</w:t>
      </w:r>
      <w:r w:rsidR="002028D2" w:rsidRPr="00D91A54">
        <w:rPr>
          <w:sz w:val="22"/>
          <w:szCs w:val="20"/>
        </w:rPr>
        <w:t>l</w:t>
      </w:r>
      <w:r w:rsidR="002028D2" w:rsidRPr="00D91A54">
        <w:rPr>
          <w:sz w:val="22"/>
          <w:szCs w:val="20"/>
        </w:rPr>
        <w:t>ser tillämpas som gällde vid ikraftträdandet.</w:t>
      </w:r>
      <w:r w:rsidR="002028D2" w:rsidRPr="00D91A54">
        <w:t xml:space="preserve"> </w:t>
      </w:r>
      <w:r w:rsidR="002028D2" w:rsidRPr="00D91A54">
        <w:rPr>
          <w:sz w:val="22"/>
          <w:szCs w:val="20"/>
        </w:rPr>
        <w:t>Landskapsregeringen ska inte driva in televisionsavgifter efter detta datum.</w:t>
      </w:r>
    </w:p>
    <w:p w:rsidR="002028D2" w:rsidRPr="00D91A54" w:rsidRDefault="002028D2" w:rsidP="002028D2">
      <w:pPr>
        <w:tabs>
          <w:tab w:val="left" w:pos="283"/>
        </w:tabs>
        <w:jc w:val="both"/>
        <w:rPr>
          <w:sz w:val="22"/>
          <w:szCs w:val="20"/>
        </w:rPr>
      </w:pPr>
      <w:r w:rsidRPr="00D91A54">
        <w:rPr>
          <w:sz w:val="22"/>
          <w:szCs w:val="20"/>
        </w:rPr>
        <w:tab/>
        <w:t>Landskapsregeringen ska betala tillbaka televisionsavgifter som har b</w:t>
      </w:r>
      <w:r w:rsidRPr="00D91A54">
        <w:rPr>
          <w:sz w:val="22"/>
          <w:szCs w:val="20"/>
        </w:rPr>
        <w:t>e</w:t>
      </w:r>
      <w:r w:rsidRPr="00D91A54">
        <w:rPr>
          <w:sz w:val="22"/>
          <w:szCs w:val="20"/>
        </w:rPr>
        <w:t xml:space="preserve">talats för tiden efter 31 december </w:t>
      </w:r>
      <w:r w:rsidRPr="002028D2">
        <w:rPr>
          <w:sz w:val="22"/>
          <w:szCs w:val="20"/>
        </w:rPr>
        <w:t>2020</w:t>
      </w:r>
      <w:r w:rsidRPr="00D91A54">
        <w:rPr>
          <w:sz w:val="22"/>
          <w:szCs w:val="20"/>
        </w:rPr>
        <w:t>.</w:t>
      </w:r>
    </w:p>
    <w:p w:rsidR="002028D2" w:rsidRPr="001F507E" w:rsidRDefault="002028D2" w:rsidP="002028D2">
      <w:pPr>
        <w:tabs>
          <w:tab w:val="left" w:pos="283"/>
        </w:tabs>
        <w:jc w:val="both"/>
        <w:rPr>
          <w:sz w:val="22"/>
          <w:szCs w:val="20"/>
        </w:rPr>
      </w:pPr>
      <w:r>
        <w:rPr>
          <w:sz w:val="22"/>
          <w:szCs w:val="20"/>
        </w:rPr>
        <w:tab/>
        <w:t>Personu</w:t>
      </w:r>
      <w:r w:rsidRPr="009C4757">
        <w:rPr>
          <w:sz w:val="22"/>
          <w:szCs w:val="20"/>
        </w:rPr>
        <w:t xml:space="preserve">ppgifterna i </w:t>
      </w:r>
      <w:r>
        <w:rPr>
          <w:sz w:val="22"/>
          <w:szCs w:val="20"/>
        </w:rPr>
        <w:t>televisionsinnehavar</w:t>
      </w:r>
      <w:r w:rsidRPr="009C4757">
        <w:rPr>
          <w:sz w:val="22"/>
          <w:szCs w:val="20"/>
        </w:rPr>
        <w:t>regist</w:t>
      </w:r>
      <w:r>
        <w:rPr>
          <w:sz w:val="22"/>
          <w:szCs w:val="20"/>
        </w:rPr>
        <w:t>ret ska raderas då perso</w:t>
      </w:r>
      <w:r>
        <w:rPr>
          <w:sz w:val="22"/>
          <w:szCs w:val="20"/>
        </w:rPr>
        <w:t>n</w:t>
      </w:r>
      <w:r>
        <w:rPr>
          <w:sz w:val="22"/>
          <w:szCs w:val="20"/>
        </w:rPr>
        <w:t xml:space="preserve">uppgifterna </w:t>
      </w:r>
      <w:r w:rsidRPr="001F507E">
        <w:rPr>
          <w:sz w:val="22"/>
          <w:szCs w:val="20"/>
        </w:rPr>
        <w:t xml:space="preserve">inte längre behövs för </w:t>
      </w:r>
      <w:r>
        <w:rPr>
          <w:sz w:val="22"/>
          <w:szCs w:val="20"/>
        </w:rPr>
        <w:t>indrivning och återbetalning av televi</w:t>
      </w:r>
      <w:r>
        <w:rPr>
          <w:sz w:val="22"/>
          <w:szCs w:val="20"/>
        </w:rPr>
        <w:t>s</w:t>
      </w:r>
      <w:r>
        <w:rPr>
          <w:sz w:val="22"/>
          <w:szCs w:val="20"/>
        </w:rPr>
        <w:t>ionsavgifter.</w:t>
      </w:r>
    </w:p>
    <w:p w:rsidR="002028D2" w:rsidRPr="004E1377" w:rsidRDefault="008D44F0" w:rsidP="002028D2">
      <w:pPr>
        <w:tabs>
          <w:tab w:val="left" w:pos="283"/>
        </w:tabs>
        <w:jc w:val="center"/>
        <w:rPr>
          <w:sz w:val="22"/>
          <w:szCs w:val="20"/>
        </w:rPr>
      </w:pPr>
      <w:hyperlink w:anchor="_top" w:tooltip="Klicka för att gå till toppen av dokumentet" w:history="1">
        <w:r w:rsidR="002028D2" w:rsidRPr="004E1377">
          <w:rPr>
            <w:color w:val="0000FF"/>
            <w:sz w:val="22"/>
            <w:szCs w:val="20"/>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2028D2">
              <w:t>4 september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2028D2">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2028D2">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2028D2" w:rsidRDefault="002028D2" w:rsidP="002028D2">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D2" w:rsidRDefault="002028D2">
      <w:r>
        <w:separator/>
      </w:r>
    </w:p>
  </w:endnote>
  <w:endnote w:type="continuationSeparator" w:id="0">
    <w:p w:rsidR="002028D2" w:rsidRDefault="0020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8D44F0">
      <w:rPr>
        <w:noProof/>
        <w:lang w:val="fi-FI"/>
      </w:rPr>
      <w:t>LTB432019.docx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D2" w:rsidRDefault="002028D2">
      <w:r>
        <w:separator/>
      </w:r>
    </w:p>
  </w:footnote>
  <w:footnote w:type="continuationSeparator" w:id="0">
    <w:p w:rsidR="002028D2" w:rsidRDefault="0020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D44F0">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D2"/>
    <w:rsid w:val="00004B5B"/>
    <w:rsid w:val="002028D2"/>
    <w:rsid w:val="00284C7A"/>
    <w:rsid w:val="002E1682"/>
    <w:rsid w:val="00337A19"/>
    <w:rsid w:val="0038180C"/>
    <w:rsid w:val="004D7ED5"/>
    <w:rsid w:val="004E7D01"/>
    <w:rsid w:val="004F64FE"/>
    <w:rsid w:val="005865B2"/>
    <w:rsid w:val="005A76AA"/>
    <w:rsid w:val="005C5E44"/>
    <w:rsid w:val="005E1BD9"/>
    <w:rsid w:val="005F6898"/>
    <w:rsid w:val="006538ED"/>
    <w:rsid w:val="008414E5"/>
    <w:rsid w:val="00867707"/>
    <w:rsid w:val="008B5FA2"/>
    <w:rsid w:val="008D44F0"/>
    <w:rsid w:val="009E1423"/>
    <w:rsid w:val="009F1162"/>
    <w:rsid w:val="00A22DC3"/>
    <w:rsid w:val="00B5110A"/>
    <w:rsid w:val="00B557C4"/>
    <w:rsid w:val="00B87585"/>
    <w:rsid w:val="00BA3751"/>
    <w:rsid w:val="00BD48EF"/>
    <w:rsid w:val="00BE2983"/>
    <w:rsid w:val="00CA712E"/>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8D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A22DC3"/>
    <w:rPr>
      <w:rFonts w:ascii="Tahoma" w:hAnsi="Tahoma" w:cs="Tahoma"/>
      <w:sz w:val="16"/>
      <w:szCs w:val="16"/>
    </w:rPr>
  </w:style>
  <w:style w:type="character" w:customStyle="1" w:styleId="BallongtextChar">
    <w:name w:val="Ballongtext Char"/>
    <w:basedOn w:val="Standardstycketeckensnitt"/>
    <w:link w:val="Ballongtext"/>
    <w:rsid w:val="00A22DC3"/>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8D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A22DC3"/>
    <w:rPr>
      <w:rFonts w:ascii="Tahoma" w:hAnsi="Tahoma" w:cs="Tahoma"/>
      <w:sz w:val="16"/>
      <w:szCs w:val="16"/>
    </w:rPr>
  </w:style>
  <w:style w:type="character" w:customStyle="1" w:styleId="BallongtextChar">
    <w:name w:val="Ballongtext Char"/>
    <w:basedOn w:val="Standardstycketeckensnitt"/>
    <w:link w:val="Ballongtext"/>
    <w:rsid w:val="00A22DC3"/>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62</TotalTime>
  <Pages>2</Pages>
  <Words>434</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43/2019</vt:lpstr>
    </vt:vector>
  </TitlesOfParts>
  <Company>Ålands lagting</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43/2019</dc:title>
  <dc:creator>Jessica Laaksonen</dc:creator>
  <cp:lastModifiedBy>Jessica Laaksonen</cp:lastModifiedBy>
  <cp:revision>7</cp:revision>
  <cp:lastPrinted>2019-09-20T09:53:00Z</cp:lastPrinted>
  <dcterms:created xsi:type="dcterms:W3CDTF">2019-08-27T11:03:00Z</dcterms:created>
  <dcterms:modified xsi:type="dcterms:W3CDTF">2019-09-20T09:53:00Z</dcterms:modified>
</cp:coreProperties>
</file>