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rsidRPr="00EA51DC">
        <w:trPr>
          <w:cantSplit/>
          <w:trHeight w:val="20"/>
        </w:trPr>
        <w:tc>
          <w:tcPr>
            <w:tcW w:w="861" w:type="dxa"/>
            <w:vMerge w:val="restart"/>
          </w:tcPr>
          <w:p w:rsidR="00AF3004" w:rsidRPr="00EA51DC" w:rsidRDefault="00A27E37">
            <w:pPr>
              <w:pStyle w:val="xLedtext"/>
              <w:keepNext/>
              <w:rPr>
                <w:noProof/>
              </w:rPr>
            </w:pPr>
            <w:r w:rsidRPr="00EA51DC">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Pr="00EA51DC" w:rsidRDefault="00A27E37">
            <w:pPr>
              <w:pStyle w:val="xMellanrum"/>
            </w:pPr>
            <w:r w:rsidRPr="00EA51DC">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rsidRPr="00EA51DC">
        <w:trPr>
          <w:cantSplit/>
          <w:trHeight w:val="299"/>
        </w:trPr>
        <w:tc>
          <w:tcPr>
            <w:tcW w:w="861" w:type="dxa"/>
            <w:vMerge/>
          </w:tcPr>
          <w:p w:rsidR="00AF3004" w:rsidRPr="00EA51DC" w:rsidRDefault="00AF3004">
            <w:pPr>
              <w:pStyle w:val="xLedtext"/>
            </w:pPr>
          </w:p>
        </w:tc>
        <w:tc>
          <w:tcPr>
            <w:tcW w:w="4448" w:type="dxa"/>
            <w:vAlign w:val="bottom"/>
          </w:tcPr>
          <w:p w:rsidR="00AF3004" w:rsidRPr="00EA51DC" w:rsidRDefault="00AF3004">
            <w:pPr>
              <w:pStyle w:val="xAvsandare1"/>
            </w:pPr>
          </w:p>
        </w:tc>
        <w:tc>
          <w:tcPr>
            <w:tcW w:w="4288" w:type="dxa"/>
            <w:gridSpan w:val="2"/>
            <w:vAlign w:val="bottom"/>
          </w:tcPr>
          <w:p w:rsidR="00AF3004" w:rsidRPr="00EA51DC" w:rsidRDefault="00CA4807">
            <w:pPr>
              <w:pStyle w:val="xDokTypNr"/>
            </w:pPr>
            <w:r>
              <w:t>LAGFÖRSLAG</w:t>
            </w:r>
            <w:r w:rsidR="00AF3004" w:rsidRPr="00EA51DC">
              <w:t xml:space="preserve"> nr </w:t>
            </w:r>
            <w:r w:rsidR="008805F0">
              <w:t>6</w:t>
            </w:r>
            <w:r w:rsidR="00AF3004" w:rsidRPr="00EA51DC">
              <w:t>/20</w:t>
            </w:r>
            <w:r w:rsidR="00925FE8" w:rsidRPr="00EA51DC">
              <w:t>1</w:t>
            </w:r>
            <w:r w:rsidR="00E36DC8" w:rsidRPr="00EA51DC">
              <w:t>8</w:t>
            </w:r>
            <w:r w:rsidR="00AF3004" w:rsidRPr="00EA51DC">
              <w:t>-20</w:t>
            </w:r>
            <w:r w:rsidR="00925FE8" w:rsidRPr="00EA51DC">
              <w:t>19</w:t>
            </w:r>
          </w:p>
        </w:tc>
      </w:tr>
      <w:tr w:rsidR="00AF3004" w:rsidRPr="00EA51DC">
        <w:trPr>
          <w:cantSplit/>
          <w:trHeight w:val="238"/>
        </w:trPr>
        <w:tc>
          <w:tcPr>
            <w:tcW w:w="861" w:type="dxa"/>
            <w:vMerge/>
          </w:tcPr>
          <w:p w:rsidR="00AF3004" w:rsidRPr="00EA51DC" w:rsidRDefault="00AF3004">
            <w:pPr>
              <w:pStyle w:val="xLedtext"/>
            </w:pPr>
          </w:p>
        </w:tc>
        <w:tc>
          <w:tcPr>
            <w:tcW w:w="4448" w:type="dxa"/>
            <w:vAlign w:val="bottom"/>
          </w:tcPr>
          <w:p w:rsidR="00AF3004" w:rsidRPr="00EA51DC" w:rsidRDefault="00AF3004">
            <w:pPr>
              <w:pStyle w:val="xLedtext"/>
            </w:pPr>
          </w:p>
        </w:tc>
        <w:tc>
          <w:tcPr>
            <w:tcW w:w="1725" w:type="dxa"/>
            <w:vAlign w:val="bottom"/>
          </w:tcPr>
          <w:p w:rsidR="00AF3004" w:rsidRPr="00EA51DC" w:rsidRDefault="00AF3004">
            <w:pPr>
              <w:pStyle w:val="xLedtext"/>
            </w:pPr>
            <w:r w:rsidRPr="00EA51DC">
              <w:t>Datum</w:t>
            </w:r>
          </w:p>
        </w:tc>
        <w:tc>
          <w:tcPr>
            <w:tcW w:w="2563" w:type="dxa"/>
            <w:vAlign w:val="bottom"/>
          </w:tcPr>
          <w:p w:rsidR="00AF3004" w:rsidRPr="00EA51DC" w:rsidRDefault="00AF3004">
            <w:pPr>
              <w:pStyle w:val="xLedtext"/>
            </w:pPr>
          </w:p>
        </w:tc>
      </w:tr>
      <w:tr w:rsidR="00AF3004" w:rsidRPr="00EA51DC">
        <w:trPr>
          <w:cantSplit/>
          <w:trHeight w:val="238"/>
        </w:trPr>
        <w:tc>
          <w:tcPr>
            <w:tcW w:w="861" w:type="dxa"/>
            <w:vMerge/>
          </w:tcPr>
          <w:p w:rsidR="00AF3004" w:rsidRPr="00EA51DC" w:rsidRDefault="00AF3004">
            <w:pPr>
              <w:pStyle w:val="xAvsandare2"/>
            </w:pPr>
          </w:p>
        </w:tc>
        <w:tc>
          <w:tcPr>
            <w:tcW w:w="4448" w:type="dxa"/>
            <w:vAlign w:val="center"/>
          </w:tcPr>
          <w:p w:rsidR="00AF3004" w:rsidRPr="00EA51DC" w:rsidRDefault="00AF3004">
            <w:pPr>
              <w:pStyle w:val="xAvsandare2"/>
            </w:pPr>
          </w:p>
        </w:tc>
        <w:tc>
          <w:tcPr>
            <w:tcW w:w="1725" w:type="dxa"/>
            <w:vAlign w:val="center"/>
          </w:tcPr>
          <w:p w:rsidR="00AF3004" w:rsidRPr="00EA51DC" w:rsidRDefault="00AF3004">
            <w:pPr>
              <w:pStyle w:val="xDatum1"/>
            </w:pPr>
            <w:r w:rsidRPr="00EA51DC">
              <w:t>20</w:t>
            </w:r>
            <w:r w:rsidR="00925FE8" w:rsidRPr="00EA51DC">
              <w:t>18</w:t>
            </w:r>
            <w:r w:rsidRPr="00EA51DC">
              <w:t>-</w:t>
            </w:r>
            <w:r w:rsidR="00E36DC8" w:rsidRPr="00EA51DC">
              <w:t>11</w:t>
            </w:r>
            <w:r w:rsidRPr="00EA51DC">
              <w:t>-</w:t>
            </w:r>
            <w:r w:rsidR="0003789E">
              <w:t>29</w:t>
            </w:r>
          </w:p>
        </w:tc>
        <w:tc>
          <w:tcPr>
            <w:tcW w:w="2563" w:type="dxa"/>
            <w:vAlign w:val="center"/>
          </w:tcPr>
          <w:p w:rsidR="00AF3004" w:rsidRPr="00EA51DC" w:rsidRDefault="00AF3004">
            <w:pPr>
              <w:pStyle w:val="xBeteckning1"/>
            </w:pPr>
          </w:p>
        </w:tc>
      </w:tr>
      <w:tr w:rsidR="00AF3004" w:rsidRPr="00EA51DC">
        <w:trPr>
          <w:cantSplit/>
          <w:trHeight w:val="238"/>
        </w:trPr>
        <w:tc>
          <w:tcPr>
            <w:tcW w:w="861" w:type="dxa"/>
            <w:vMerge/>
          </w:tcPr>
          <w:p w:rsidR="00AF3004" w:rsidRPr="00EA51DC" w:rsidRDefault="00AF3004">
            <w:pPr>
              <w:pStyle w:val="xLedtext"/>
            </w:pPr>
          </w:p>
        </w:tc>
        <w:tc>
          <w:tcPr>
            <w:tcW w:w="4448" w:type="dxa"/>
            <w:vAlign w:val="bottom"/>
          </w:tcPr>
          <w:p w:rsidR="00AF3004" w:rsidRPr="00EA51DC" w:rsidRDefault="00AF3004">
            <w:pPr>
              <w:pStyle w:val="xLedtext"/>
            </w:pPr>
          </w:p>
        </w:tc>
        <w:tc>
          <w:tcPr>
            <w:tcW w:w="1725" w:type="dxa"/>
            <w:vAlign w:val="bottom"/>
          </w:tcPr>
          <w:p w:rsidR="00AF3004" w:rsidRPr="00EA51DC" w:rsidRDefault="00AF3004">
            <w:pPr>
              <w:pStyle w:val="xLedtext"/>
            </w:pPr>
          </w:p>
        </w:tc>
        <w:tc>
          <w:tcPr>
            <w:tcW w:w="2563" w:type="dxa"/>
            <w:vAlign w:val="bottom"/>
          </w:tcPr>
          <w:p w:rsidR="00AF3004" w:rsidRPr="00EA51DC" w:rsidRDefault="00AF3004">
            <w:pPr>
              <w:pStyle w:val="xLedtext"/>
            </w:pPr>
          </w:p>
        </w:tc>
      </w:tr>
      <w:tr w:rsidR="00AF3004" w:rsidRPr="00EA51DC">
        <w:trPr>
          <w:cantSplit/>
          <w:trHeight w:val="238"/>
        </w:trPr>
        <w:tc>
          <w:tcPr>
            <w:tcW w:w="861" w:type="dxa"/>
            <w:vMerge/>
            <w:tcBorders>
              <w:bottom w:val="single" w:sz="4" w:space="0" w:color="auto"/>
            </w:tcBorders>
          </w:tcPr>
          <w:p w:rsidR="00AF3004" w:rsidRPr="00EA51DC" w:rsidRDefault="00AF3004">
            <w:pPr>
              <w:pStyle w:val="xAvsandare3"/>
            </w:pPr>
          </w:p>
        </w:tc>
        <w:tc>
          <w:tcPr>
            <w:tcW w:w="4448" w:type="dxa"/>
            <w:tcBorders>
              <w:bottom w:val="single" w:sz="4" w:space="0" w:color="auto"/>
            </w:tcBorders>
            <w:vAlign w:val="center"/>
          </w:tcPr>
          <w:p w:rsidR="00AF3004" w:rsidRPr="00EA51DC" w:rsidRDefault="00AF3004">
            <w:pPr>
              <w:pStyle w:val="xAvsandare3"/>
            </w:pPr>
          </w:p>
        </w:tc>
        <w:tc>
          <w:tcPr>
            <w:tcW w:w="1725" w:type="dxa"/>
            <w:tcBorders>
              <w:bottom w:val="single" w:sz="4" w:space="0" w:color="auto"/>
            </w:tcBorders>
            <w:vAlign w:val="center"/>
          </w:tcPr>
          <w:p w:rsidR="00AF3004" w:rsidRPr="00EA51DC" w:rsidRDefault="00AF3004">
            <w:pPr>
              <w:pStyle w:val="xDatum2"/>
              <w:rPr>
                <w:b/>
                <w:sz w:val="16"/>
                <w:szCs w:val="16"/>
              </w:rPr>
            </w:pPr>
          </w:p>
        </w:tc>
        <w:tc>
          <w:tcPr>
            <w:tcW w:w="2563" w:type="dxa"/>
            <w:tcBorders>
              <w:bottom w:val="single" w:sz="4" w:space="0" w:color="auto"/>
            </w:tcBorders>
            <w:vAlign w:val="center"/>
          </w:tcPr>
          <w:p w:rsidR="00AF3004" w:rsidRPr="00EA51DC" w:rsidRDefault="00AF3004">
            <w:pPr>
              <w:pStyle w:val="xBeteckning2"/>
            </w:pPr>
          </w:p>
        </w:tc>
      </w:tr>
      <w:tr w:rsidR="00AF3004" w:rsidRPr="00EA51DC">
        <w:trPr>
          <w:cantSplit/>
          <w:trHeight w:val="238"/>
        </w:trPr>
        <w:tc>
          <w:tcPr>
            <w:tcW w:w="861" w:type="dxa"/>
            <w:tcBorders>
              <w:top w:val="single" w:sz="4" w:space="0" w:color="auto"/>
            </w:tcBorders>
            <w:vAlign w:val="bottom"/>
          </w:tcPr>
          <w:p w:rsidR="00AF3004" w:rsidRPr="00EA51DC" w:rsidRDefault="00AF3004">
            <w:pPr>
              <w:pStyle w:val="xLedtext"/>
            </w:pPr>
          </w:p>
        </w:tc>
        <w:tc>
          <w:tcPr>
            <w:tcW w:w="4448" w:type="dxa"/>
            <w:tcBorders>
              <w:top w:val="single" w:sz="4" w:space="0" w:color="auto"/>
            </w:tcBorders>
            <w:vAlign w:val="bottom"/>
          </w:tcPr>
          <w:p w:rsidR="00AF3004" w:rsidRPr="00EA51DC" w:rsidRDefault="00AF3004">
            <w:pPr>
              <w:pStyle w:val="xLedtext"/>
            </w:pPr>
          </w:p>
        </w:tc>
        <w:tc>
          <w:tcPr>
            <w:tcW w:w="4288" w:type="dxa"/>
            <w:gridSpan w:val="2"/>
            <w:tcBorders>
              <w:top w:val="single" w:sz="4" w:space="0" w:color="auto"/>
            </w:tcBorders>
            <w:vAlign w:val="bottom"/>
          </w:tcPr>
          <w:p w:rsidR="00AF3004" w:rsidRPr="00EA51DC" w:rsidRDefault="00AF3004">
            <w:pPr>
              <w:pStyle w:val="xLedtext"/>
            </w:pPr>
          </w:p>
        </w:tc>
      </w:tr>
      <w:tr w:rsidR="00AF3004" w:rsidRPr="00EA51DC">
        <w:trPr>
          <w:cantSplit/>
          <w:trHeight w:val="238"/>
        </w:trPr>
        <w:tc>
          <w:tcPr>
            <w:tcW w:w="861" w:type="dxa"/>
          </w:tcPr>
          <w:p w:rsidR="00AF3004" w:rsidRPr="00EA51DC" w:rsidRDefault="00AF3004">
            <w:pPr>
              <w:pStyle w:val="xCelltext"/>
            </w:pPr>
          </w:p>
        </w:tc>
        <w:tc>
          <w:tcPr>
            <w:tcW w:w="4448" w:type="dxa"/>
            <w:vMerge w:val="restart"/>
          </w:tcPr>
          <w:p w:rsidR="00AF3004" w:rsidRPr="00EA51DC" w:rsidRDefault="00AF3004">
            <w:pPr>
              <w:pStyle w:val="xMottagare1"/>
            </w:pPr>
            <w:bookmarkStart w:id="0" w:name="_top"/>
            <w:bookmarkEnd w:id="0"/>
            <w:r w:rsidRPr="00EA51DC">
              <w:t>Till Ålands lagting</w:t>
            </w:r>
          </w:p>
        </w:tc>
        <w:tc>
          <w:tcPr>
            <w:tcW w:w="4288" w:type="dxa"/>
            <w:gridSpan w:val="2"/>
            <w:vMerge w:val="restart"/>
          </w:tcPr>
          <w:p w:rsidR="00AF3004" w:rsidRPr="00EA51DC" w:rsidRDefault="00AF3004">
            <w:pPr>
              <w:pStyle w:val="xMottagare1"/>
              <w:tabs>
                <w:tab w:val="left" w:pos="2349"/>
              </w:tabs>
            </w:pPr>
          </w:p>
        </w:tc>
      </w:tr>
      <w:tr w:rsidR="00AF3004" w:rsidRPr="00EA51DC">
        <w:trPr>
          <w:cantSplit/>
          <w:trHeight w:val="238"/>
        </w:trPr>
        <w:tc>
          <w:tcPr>
            <w:tcW w:w="861" w:type="dxa"/>
          </w:tcPr>
          <w:p w:rsidR="00AF3004" w:rsidRPr="00EA51DC" w:rsidRDefault="00AF3004">
            <w:pPr>
              <w:pStyle w:val="xCelltext"/>
            </w:pPr>
          </w:p>
        </w:tc>
        <w:tc>
          <w:tcPr>
            <w:tcW w:w="4448" w:type="dxa"/>
            <w:vMerge/>
            <w:vAlign w:val="center"/>
          </w:tcPr>
          <w:p w:rsidR="00AF3004" w:rsidRPr="00EA51DC" w:rsidRDefault="00AF3004">
            <w:pPr>
              <w:pStyle w:val="xCelltext"/>
            </w:pPr>
          </w:p>
        </w:tc>
        <w:tc>
          <w:tcPr>
            <w:tcW w:w="4288" w:type="dxa"/>
            <w:gridSpan w:val="2"/>
            <w:vMerge/>
            <w:vAlign w:val="center"/>
          </w:tcPr>
          <w:p w:rsidR="00AF3004" w:rsidRPr="00EA51DC" w:rsidRDefault="00AF3004">
            <w:pPr>
              <w:pStyle w:val="xCelltext"/>
            </w:pPr>
          </w:p>
        </w:tc>
      </w:tr>
      <w:tr w:rsidR="00AF3004" w:rsidRPr="00EA51DC">
        <w:trPr>
          <w:cantSplit/>
          <w:trHeight w:val="238"/>
        </w:trPr>
        <w:tc>
          <w:tcPr>
            <w:tcW w:w="861" w:type="dxa"/>
          </w:tcPr>
          <w:p w:rsidR="00AF3004" w:rsidRPr="00EA51DC" w:rsidRDefault="00AF3004">
            <w:pPr>
              <w:pStyle w:val="xCelltext"/>
            </w:pPr>
          </w:p>
        </w:tc>
        <w:tc>
          <w:tcPr>
            <w:tcW w:w="4448" w:type="dxa"/>
            <w:vMerge/>
            <w:vAlign w:val="center"/>
          </w:tcPr>
          <w:p w:rsidR="00AF3004" w:rsidRPr="00EA51DC" w:rsidRDefault="00AF3004">
            <w:pPr>
              <w:pStyle w:val="xCelltext"/>
            </w:pPr>
          </w:p>
        </w:tc>
        <w:tc>
          <w:tcPr>
            <w:tcW w:w="4288" w:type="dxa"/>
            <w:gridSpan w:val="2"/>
            <w:vMerge/>
            <w:vAlign w:val="center"/>
          </w:tcPr>
          <w:p w:rsidR="00AF3004" w:rsidRPr="00EA51DC" w:rsidRDefault="00AF3004">
            <w:pPr>
              <w:pStyle w:val="xCelltext"/>
            </w:pPr>
          </w:p>
        </w:tc>
      </w:tr>
      <w:tr w:rsidR="00AF3004" w:rsidRPr="00EA51DC">
        <w:trPr>
          <w:cantSplit/>
          <w:trHeight w:val="238"/>
        </w:trPr>
        <w:tc>
          <w:tcPr>
            <w:tcW w:w="861" w:type="dxa"/>
          </w:tcPr>
          <w:p w:rsidR="00AF3004" w:rsidRPr="00EA51DC" w:rsidRDefault="00AF3004">
            <w:pPr>
              <w:pStyle w:val="xCelltext"/>
            </w:pPr>
          </w:p>
        </w:tc>
        <w:tc>
          <w:tcPr>
            <w:tcW w:w="4448" w:type="dxa"/>
            <w:vMerge/>
            <w:vAlign w:val="center"/>
          </w:tcPr>
          <w:p w:rsidR="00AF3004" w:rsidRPr="00EA51DC" w:rsidRDefault="00AF3004">
            <w:pPr>
              <w:pStyle w:val="xCelltext"/>
            </w:pPr>
          </w:p>
        </w:tc>
        <w:tc>
          <w:tcPr>
            <w:tcW w:w="4288" w:type="dxa"/>
            <w:gridSpan w:val="2"/>
            <w:vMerge/>
            <w:vAlign w:val="center"/>
          </w:tcPr>
          <w:p w:rsidR="00AF3004" w:rsidRPr="00EA51DC" w:rsidRDefault="00AF3004">
            <w:pPr>
              <w:pStyle w:val="xCelltext"/>
            </w:pPr>
          </w:p>
        </w:tc>
      </w:tr>
      <w:tr w:rsidR="00AF3004" w:rsidRPr="00EA51DC" w:rsidTr="004B5C4A">
        <w:trPr>
          <w:cantSplit/>
          <w:trHeight w:val="453"/>
        </w:trPr>
        <w:tc>
          <w:tcPr>
            <w:tcW w:w="861" w:type="dxa"/>
          </w:tcPr>
          <w:p w:rsidR="00AF3004" w:rsidRPr="00EA51DC" w:rsidRDefault="00AF3004">
            <w:pPr>
              <w:pStyle w:val="xCelltext"/>
            </w:pPr>
          </w:p>
        </w:tc>
        <w:tc>
          <w:tcPr>
            <w:tcW w:w="4448" w:type="dxa"/>
            <w:vMerge/>
            <w:vAlign w:val="center"/>
          </w:tcPr>
          <w:p w:rsidR="00AF3004" w:rsidRPr="00EA51DC" w:rsidRDefault="00AF3004">
            <w:pPr>
              <w:pStyle w:val="xCelltext"/>
            </w:pPr>
          </w:p>
        </w:tc>
        <w:tc>
          <w:tcPr>
            <w:tcW w:w="4288" w:type="dxa"/>
            <w:gridSpan w:val="2"/>
            <w:vMerge/>
            <w:vAlign w:val="center"/>
          </w:tcPr>
          <w:p w:rsidR="00AF3004" w:rsidRPr="00EA51DC" w:rsidRDefault="00AF3004">
            <w:pPr>
              <w:pStyle w:val="xCelltext"/>
            </w:pPr>
          </w:p>
        </w:tc>
      </w:tr>
    </w:tbl>
    <w:p w:rsidR="00AF3004" w:rsidRPr="00EA51DC" w:rsidRDefault="00AF3004">
      <w:pPr>
        <w:rPr>
          <w:b/>
          <w:bCs/>
        </w:rPr>
        <w:sectPr w:rsidR="00AF3004" w:rsidRPr="00EA51DC">
          <w:footerReference w:type="even" r:id="rId11"/>
          <w:footerReference w:type="default" r:id="rId12"/>
          <w:pgSz w:w="11906" w:h="16838" w:code="9"/>
          <w:pgMar w:top="567" w:right="1134" w:bottom="1134" w:left="1191" w:header="624" w:footer="851" w:gutter="0"/>
          <w:cols w:space="708"/>
          <w:docGrid w:linePitch="360"/>
        </w:sectPr>
      </w:pPr>
    </w:p>
    <w:p w:rsidR="00AF3004" w:rsidRPr="00EA51DC" w:rsidRDefault="00062DED">
      <w:pPr>
        <w:pStyle w:val="ArendeRubrik"/>
      </w:pPr>
      <w:r>
        <w:lastRenderedPageBreak/>
        <w:t>Utvidgad skyddsjakt</w:t>
      </w:r>
    </w:p>
    <w:p w:rsidR="00AF3004" w:rsidRPr="00EA51DC" w:rsidRDefault="00AF3004">
      <w:pPr>
        <w:pStyle w:val="ANormal"/>
      </w:pPr>
    </w:p>
    <w:p w:rsidR="00AF3004" w:rsidRPr="00EA51DC" w:rsidRDefault="00AF3004">
      <w:pPr>
        <w:pStyle w:val="ANormal"/>
      </w:pPr>
    </w:p>
    <w:p w:rsidR="00AF3004" w:rsidRPr="00EA51DC" w:rsidRDefault="00AF3004">
      <w:pPr>
        <w:pStyle w:val="RubrikA"/>
      </w:pPr>
      <w:bookmarkStart w:id="1" w:name="_Toc531251930"/>
      <w:r w:rsidRPr="00EA51DC">
        <w:t>Huvudsakligt innehåll</w:t>
      </w:r>
      <w:bookmarkEnd w:id="1"/>
    </w:p>
    <w:p w:rsidR="00AF3004" w:rsidRPr="00EA51DC" w:rsidRDefault="00AF3004">
      <w:pPr>
        <w:pStyle w:val="Rubrikmellanrum"/>
      </w:pPr>
    </w:p>
    <w:p w:rsidR="00740261" w:rsidRPr="00EA51DC" w:rsidRDefault="00740261" w:rsidP="00740261">
      <w:pPr>
        <w:pStyle w:val="ANormal"/>
      </w:pPr>
      <w:bookmarkStart w:id="2" w:name="_GoBack"/>
      <w:r w:rsidRPr="00EA51DC">
        <w:t>Landskapsregeringen föreslår att lagtinget antar en landskapslag om än</w:t>
      </w:r>
      <w:r w:rsidRPr="00EA51DC">
        <w:t>d</w:t>
      </w:r>
      <w:r w:rsidRPr="00EA51DC">
        <w:t>ring av jaktlagen för landskapet Åland.</w:t>
      </w:r>
    </w:p>
    <w:p w:rsidR="008830F9" w:rsidRDefault="008830F9" w:rsidP="00740261">
      <w:pPr>
        <w:pStyle w:val="ANormal"/>
      </w:pPr>
      <w:r>
        <w:tab/>
        <w:t>Enligt förslaget skulle jakt tillåtas på fredat eller fridlyst vilt för att fö</w:t>
      </w:r>
      <w:r>
        <w:t>r</w:t>
      </w:r>
      <w:r>
        <w:t>hindra allvarlig skada på egendom eller för att trygga människors hälsa e</w:t>
      </w:r>
      <w:r>
        <w:t>l</w:t>
      </w:r>
      <w:r>
        <w:t>ler säkerhet</w:t>
      </w:r>
      <w:r w:rsidR="00CB6AE8">
        <w:t>. Jakten skulle få bedrivas endast</w:t>
      </w:r>
      <w:r>
        <w:t xml:space="preserve"> om det inte finns någon annan lämplig lösning och jakten inte </w:t>
      </w:r>
      <w:r w:rsidR="00CB6AE8">
        <w:t xml:space="preserve">skulle </w:t>
      </w:r>
      <w:r>
        <w:t>försvåra upprätthållandet av en gyn</w:t>
      </w:r>
      <w:r>
        <w:t>n</w:t>
      </w:r>
      <w:r>
        <w:t xml:space="preserve">sam bevarandestatus hos bestånden av de berörda arterna i deras naturliga utbredningsområden. Bestämmelser om vilka viltarter </w:t>
      </w:r>
      <w:r w:rsidR="00CB6AE8">
        <w:t xml:space="preserve">som </w:t>
      </w:r>
      <w:r>
        <w:t xml:space="preserve">skulle omfattas av jakten </w:t>
      </w:r>
      <w:r w:rsidR="00742F38">
        <w:t xml:space="preserve">och under vilka tider jakten skulle få bedrivas </w:t>
      </w:r>
      <w:r>
        <w:t>skulle intas i lan</w:t>
      </w:r>
      <w:r>
        <w:t>d</w:t>
      </w:r>
      <w:r>
        <w:t>skapsförordning.</w:t>
      </w:r>
    </w:p>
    <w:p w:rsidR="00BE28F3" w:rsidRDefault="00956B2D" w:rsidP="00740261">
      <w:pPr>
        <w:pStyle w:val="ANormal"/>
      </w:pPr>
      <w:r>
        <w:tab/>
      </w:r>
      <w:r w:rsidR="00602586" w:rsidRPr="00EA51DC">
        <w:t>Avsikten med förslaget är att undanröja de brister som Republikens pr</w:t>
      </w:r>
      <w:r w:rsidR="00602586" w:rsidRPr="00EA51DC">
        <w:t>e</w:t>
      </w:r>
      <w:r w:rsidR="00602586" w:rsidRPr="00EA51DC">
        <w:t xml:space="preserve">sident den 5 oktober 2018 påtalade vid sin lagstiftningskontroll av </w:t>
      </w:r>
      <w:r>
        <w:t xml:space="preserve">den </w:t>
      </w:r>
      <w:r w:rsidR="00CB6AE8">
        <w:t xml:space="preserve">av </w:t>
      </w:r>
      <w:r w:rsidRPr="00EA51DC">
        <w:t xml:space="preserve">lagtinget den 13 juni 2018 antagna landskapslagen om ändring av jaktlagen för landskapet Åland </w:t>
      </w:r>
      <w:r w:rsidR="00FA138C" w:rsidRPr="00EA51DC">
        <w:t xml:space="preserve">och som medförde att lagen i dess helhet </w:t>
      </w:r>
      <w:proofErr w:type="gramStart"/>
      <w:r w:rsidR="00FA138C" w:rsidRPr="00EA51DC">
        <w:t>förordnades</w:t>
      </w:r>
      <w:proofErr w:type="gramEnd"/>
      <w:r w:rsidR="00FA138C" w:rsidRPr="00EA51DC">
        <w:t xml:space="preserve"> att förfalla</w:t>
      </w:r>
      <w:r w:rsidR="00602586" w:rsidRPr="00EA51DC">
        <w:t>.</w:t>
      </w:r>
    </w:p>
    <w:p w:rsidR="00566D26" w:rsidRPr="00EA51DC" w:rsidRDefault="00566D26" w:rsidP="00740261">
      <w:pPr>
        <w:pStyle w:val="ANormal"/>
      </w:pPr>
      <w:r>
        <w:tab/>
        <w:t>Samtidigt föreslås att en bestämmelse om jakt under exceptionella fö</w:t>
      </w:r>
      <w:r>
        <w:t>r</w:t>
      </w:r>
      <w:r>
        <w:t>hållanden intas i jaktlagen för landskapet Åland.</w:t>
      </w:r>
    </w:p>
    <w:p w:rsidR="00AF3004" w:rsidRPr="00EA51DC" w:rsidRDefault="00740261" w:rsidP="00740261">
      <w:pPr>
        <w:pStyle w:val="ANormal"/>
      </w:pPr>
      <w:r w:rsidRPr="00EA51DC">
        <w:tab/>
        <w:t>Avsikten är att den föreslagna lagen skulle träda i kraft så snart som möjligt.</w:t>
      </w:r>
    </w:p>
    <w:bookmarkEnd w:id="2"/>
    <w:p w:rsidR="00AF3004" w:rsidRPr="00EA51DC" w:rsidRDefault="00AF3004">
      <w:pPr>
        <w:pStyle w:val="ANormal"/>
      </w:pPr>
    </w:p>
    <w:p w:rsidR="00AF3004" w:rsidRPr="00EA51DC" w:rsidRDefault="004B5C4A">
      <w:pPr>
        <w:pStyle w:val="ANormal"/>
        <w:jc w:val="center"/>
      </w:pPr>
      <w:hyperlink w:anchor="_top" w:tooltip="Klicka för att gå till toppen av dokumentet" w:history="1">
        <w:r w:rsidR="00AF3004" w:rsidRPr="00EA51DC">
          <w:rPr>
            <w:rStyle w:val="Hyperlnk"/>
          </w:rPr>
          <w:t>__________________</w:t>
        </w:r>
      </w:hyperlink>
    </w:p>
    <w:p w:rsidR="00AF3004" w:rsidRPr="00EA51DC" w:rsidRDefault="00AF3004">
      <w:pPr>
        <w:pStyle w:val="ANormal"/>
      </w:pPr>
    </w:p>
    <w:p w:rsidR="00AF3004" w:rsidRPr="00EA51DC" w:rsidRDefault="00AF3004">
      <w:pPr>
        <w:pStyle w:val="ANormal"/>
      </w:pPr>
      <w:r w:rsidRPr="00EA51DC">
        <w:br w:type="page"/>
      </w:r>
    </w:p>
    <w:p w:rsidR="00AF3004" w:rsidRPr="00EA51DC" w:rsidRDefault="00AF3004">
      <w:pPr>
        <w:pStyle w:val="Innehll1"/>
      </w:pPr>
      <w:r w:rsidRPr="00EA51DC">
        <w:lastRenderedPageBreak/>
        <w:t>INNEHÅLL</w:t>
      </w:r>
    </w:p>
    <w:p w:rsidR="007C7C72" w:rsidRDefault="00AF3004">
      <w:pPr>
        <w:pStyle w:val="Innehll1"/>
        <w:rPr>
          <w:rFonts w:asciiTheme="minorHAnsi" w:eastAsiaTheme="minorEastAsia" w:hAnsiTheme="minorHAnsi" w:cstheme="minorBidi"/>
          <w:sz w:val="22"/>
          <w:szCs w:val="22"/>
          <w:lang w:val="sv-FI" w:eastAsia="sv-FI"/>
        </w:rPr>
      </w:pPr>
      <w:r w:rsidRPr="00EA51DC">
        <w:fldChar w:fldCharType="begin"/>
      </w:r>
      <w:r w:rsidRPr="00EA51DC">
        <w:instrText xml:space="preserve"> TOC \o "1-3" \h \z </w:instrText>
      </w:r>
      <w:r w:rsidRPr="00EA51DC">
        <w:fldChar w:fldCharType="separate"/>
      </w:r>
      <w:hyperlink w:anchor="_Toc531251930" w:history="1">
        <w:r w:rsidR="007C7C72" w:rsidRPr="007B461D">
          <w:rPr>
            <w:rStyle w:val="Hyperlnk"/>
          </w:rPr>
          <w:t>Huvudsakligt innehåll</w:t>
        </w:r>
        <w:r w:rsidR="007C7C72">
          <w:rPr>
            <w:webHidden/>
          </w:rPr>
          <w:tab/>
        </w:r>
        <w:r w:rsidR="007C7C72">
          <w:rPr>
            <w:webHidden/>
          </w:rPr>
          <w:fldChar w:fldCharType="begin"/>
        </w:r>
        <w:r w:rsidR="007C7C72">
          <w:rPr>
            <w:webHidden/>
          </w:rPr>
          <w:instrText xml:space="preserve"> PAGEREF _Toc531251930 \h </w:instrText>
        </w:r>
        <w:r w:rsidR="007C7C72">
          <w:rPr>
            <w:webHidden/>
          </w:rPr>
        </w:r>
        <w:r w:rsidR="007C7C72">
          <w:rPr>
            <w:webHidden/>
          </w:rPr>
          <w:fldChar w:fldCharType="separate"/>
        </w:r>
        <w:r w:rsidR="00D032CF">
          <w:rPr>
            <w:webHidden/>
          </w:rPr>
          <w:t>1</w:t>
        </w:r>
        <w:r w:rsidR="007C7C72">
          <w:rPr>
            <w:webHidden/>
          </w:rPr>
          <w:fldChar w:fldCharType="end"/>
        </w:r>
      </w:hyperlink>
    </w:p>
    <w:p w:rsidR="007C7C72" w:rsidRDefault="004B5C4A">
      <w:pPr>
        <w:pStyle w:val="Innehll1"/>
        <w:rPr>
          <w:rFonts w:asciiTheme="minorHAnsi" w:eastAsiaTheme="minorEastAsia" w:hAnsiTheme="minorHAnsi" w:cstheme="minorBidi"/>
          <w:sz w:val="22"/>
          <w:szCs w:val="22"/>
          <w:lang w:val="sv-FI" w:eastAsia="sv-FI"/>
        </w:rPr>
      </w:pPr>
      <w:hyperlink w:anchor="_Toc531251931" w:history="1">
        <w:r w:rsidR="007C7C72" w:rsidRPr="007B461D">
          <w:rPr>
            <w:rStyle w:val="Hyperlnk"/>
          </w:rPr>
          <w:t>Allmän motivering</w:t>
        </w:r>
        <w:r w:rsidR="007C7C72">
          <w:rPr>
            <w:webHidden/>
          </w:rPr>
          <w:tab/>
        </w:r>
        <w:r w:rsidR="007C7C72">
          <w:rPr>
            <w:webHidden/>
          </w:rPr>
          <w:fldChar w:fldCharType="begin"/>
        </w:r>
        <w:r w:rsidR="007C7C72">
          <w:rPr>
            <w:webHidden/>
          </w:rPr>
          <w:instrText xml:space="preserve"> PAGEREF _Toc531251931 \h </w:instrText>
        </w:r>
        <w:r w:rsidR="007C7C72">
          <w:rPr>
            <w:webHidden/>
          </w:rPr>
        </w:r>
        <w:r w:rsidR="007C7C72">
          <w:rPr>
            <w:webHidden/>
          </w:rPr>
          <w:fldChar w:fldCharType="separate"/>
        </w:r>
        <w:r w:rsidR="00D032CF">
          <w:rPr>
            <w:webHidden/>
          </w:rPr>
          <w:t>3</w:t>
        </w:r>
        <w:r w:rsidR="007C7C72">
          <w:rPr>
            <w:webHidden/>
          </w:rPr>
          <w:fldChar w:fldCharType="end"/>
        </w:r>
      </w:hyperlink>
    </w:p>
    <w:p w:rsidR="007C7C72" w:rsidRDefault="004B5C4A">
      <w:pPr>
        <w:pStyle w:val="Innehll2"/>
        <w:rPr>
          <w:rFonts w:asciiTheme="minorHAnsi" w:eastAsiaTheme="minorEastAsia" w:hAnsiTheme="minorHAnsi" w:cstheme="minorBidi"/>
          <w:sz w:val="22"/>
          <w:szCs w:val="22"/>
          <w:lang w:val="sv-FI" w:eastAsia="sv-FI"/>
        </w:rPr>
      </w:pPr>
      <w:hyperlink w:anchor="_Toc531251932" w:history="1">
        <w:r w:rsidR="007C7C72" w:rsidRPr="007B461D">
          <w:rPr>
            <w:rStyle w:val="Hyperlnk"/>
          </w:rPr>
          <w:t>1. Bakgrund</w:t>
        </w:r>
        <w:r w:rsidR="007C7C72">
          <w:rPr>
            <w:webHidden/>
          </w:rPr>
          <w:tab/>
        </w:r>
        <w:r w:rsidR="007C7C72">
          <w:rPr>
            <w:webHidden/>
          </w:rPr>
          <w:fldChar w:fldCharType="begin"/>
        </w:r>
        <w:r w:rsidR="007C7C72">
          <w:rPr>
            <w:webHidden/>
          </w:rPr>
          <w:instrText xml:space="preserve"> PAGEREF _Toc531251932 \h </w:instrText>
        </w:r>
        <w:r w:rsidR="007C7C72">
          <w:rPr>
            <w:webHidden/>
          </w:rPr>
        </w:r>
        <w:r w:rsidR="007C7C72">
          <w:rPr>
            <w:webHidden/>
          </w:rPr>
          <w:fldChar w:fldCharType="separate"/>
        </w:r>
        <w:r w:rsidR="00D032CF">
          <w:rPr>
            <w:webHidden/>
          </w:rPr>
          <w:t>3</w:t>
        </w:r>
        <w:r w:rsidR="007C7C72">
          <w:rPr>
            <w:webHidden/>
          </w:rPr>
          <w:fldChar w:fldCharType="end"/>
        </w:r>
      </w:hyperlink>
    </w:p>
    <w:p w:rsidR="007C7C72" w:rsidRDefault="004B5C4A">
      <w:pPr>
        <w:pStyle w:val="Innehll2"/>
        <w:rPr>
          <w:rFonts w:asciiTheme="minorHAnsi" w:eastAsiaTheme="minorEastAsia" w:hAnsiTheme="minorHAnsi" w:cstheme="minorBidi"/>
          <w:sz w:val="22"/>
          <w:szCs w:val="22"/>
          <w:lang w:val="sv-FI" w:eastAsia="sv-FI"/>
        </w:rPr>
      </w:pPr>
      <w:hyperlink w:anchor="_Toc531251933" w:history="1">
        <w:r w:rsidR="007C7C72" w:rsidRPr="007B461D">
          <w:rPr>
            <w:rStyle w:val="Hyperlnk"/>
          </w:rPr>
          <w:t>2. Landskapsregeringens överväganden och förslag</w:t>
        </w:r>
        <w:r w:rsidR="007C7C72">
          <w:rPr>
            <w:webHidden/>
          </w:rPr>
          <w:tab/>
        </w:r>
        <w:r w:rsidR="007C7C72">
          <w:rPr>
            <w:webHidden/>
          </w:rPr>
          <w:fldChar w:fldCharType="begin"/>
        </w:r>
        <w:r w:rsidR="007C7C72">
          <w:rPr>
            <w:webHidden/>
          </w:rPr>
          <w:instrText xml:space="preserve"> PAGEREF _Toc531251933 \h </w:instrText>
        </w:r>
        <w:r w:rsidR="007C7C72">
          <w:rPr>
            <w:webHidden/>
          </w:rPr>
        </w:r>
        <w:r w:rsidR="007C7C72">
          <w:rPr>
            <w:webHidden/>
          </w:rPr>
          <w:fldChar w:fldCharType="separate"/>
        </w:r>
        <w:r w:rsidR="00D032CF">
          <w:rPr>
            <w:webHidden/>
          </w:rPr>
          <w:t>5</w:t>
        </w:r>
        <w:r w:rsidR="007C7C72">
          <w:rPr>
            <w:webHidden/>
          </w:rPr>
          <w:fldChar w:fldCharType="end"/>
        </w:r>
      </w:hyperlink>
    </w:p>
    <w:p w:rsidR="007C7C72" w:rsidRDefault="004B5C4A">
      <w:pPr>
        <w:pStyle w:val="Innehll3"/>
        <w:rPr>
          <w:rFonts w:asciiTheme="minorHAnsi" w:eastAsiaTheme="minorEastAsia" w:hAnsiTheme="minorHAnsi" w:cstheme="minorBidi"/>
          <w:sz w:val="22"/>
          <w:szCs w:val="22"/>
          <w:lang w:val="sv-FI" w:eastAsia="sv-FI"/>
        </w:rPr>
      </w:pPr>
      <w:hyperlink w:anchor="_Toc531251934" w:history="1">
        <w:r w:rsidR="007C7C72" w:rsidRPr="007B461D">
          <w:rPr>
            <w:rStyle w:val="Hyperlnk"/>
          </w:rPr>
          <w:t>2.1 Utvidgad skyddsjakt</w:t>
        </w:r>
        <w:r w:rsidR="007C7C72">
          <w:rPr>
            <w:webHidden/>
          </w:rPr>
          <w:tab/>
        </w:r>
        <w:r w:rsidR="007C7C72">
          <w:rPr>
            <w:webHidden/>
          </w:rPr>
          <w:fldChar w:fldCharType="begin"/>
        </w:r>
        <w:r w:rsidR="007C7C72">
          <w:rPr>
            <w:webHidden/>
          </w:rPr>
          <w:instrText xml:space="preserve"> PAGEREF _Toc531251934 \h </w:instrText>
        </w:r>
        <w:r w:rsidR="007C7C72">
          <w:rPr>
            <w:webHidden/>
          </w:rPr>
        </w:r>
        <w:r w:rsidR="007C7C72">
          <w:rPr>
            <w:webHidden/>
          </w:rPr>
          <w:fldChar w:fldCharType="separate"/>
        </w:r>
        <w:r w:rsidR="00D032CF">
          <w:rPr>
            <w:webHidden/>
          </w:rPr>
          <w:t>5</w:t>
        </w:r>
        <w:r w:rsidR="007C7C72">
          <w:rPr>
            <w:webHidden/>
          </w:rPr>
          <w:fldChar w:fldCharType="end"/>
        </w:r>
      </w:hyperlink>
    </w:p>
    <w:p w:rsidR="007C7C72" w:rsidRDefault="004B5C4A">
      <w:pPr>
        <w:pStyle w:val="Innehll3"/>
        <w:rPr>
          <w:rFonts w:asciiTheme="minorHAnsi" w:eastAsiaTheme="minorEastAsia" w:hAnsiTheme="minorHAnsi" w:cstheme="minorBidi"/>
          <w:sz w:val="22"/>
          <w:szCs w:val="22"/>
          <w:lang w:val="sv-FI" w:eastAsia="sv-FI"/>
        </w:rPr>
      </w:pPr>
      <w:hyperlink w:anchor="_Toc531251935" w:history="1">
        <w:r w:rsidR="007C7C72" w:rsidRPr="007B461D">
          <w:rPr>
            <w:rStyle w:val="Hyperlnk"/>
          </w:rPr>
          <w:t>2.2 Jakt under exceptionella förhållanden</w:t>
        </w:r>
        <w:r w:rsidR="007C7C72">
          <w:rPr>
            <w:webHidden/>
          </w:rPr>
          <w:tab/>
        </w:r>
        <w:r w:rsidR="007C7C72">
          <w:rPr>
            <w:webHidden/>
          </w:rPr>
          <w:fldChar w:fldCharType="begin"/>
        </w:r>
        <w:r w:rsidR="007C7C72">
          <w:rPr>
            <w:webHidden/>
          </w:rPr>
          <w:instrText xml:space="preserve"> PAGEREF _Toc531251935 \h </w:instrText>
        </w:r>
        <w:r w:rsidR="007C7C72">
          <w:rPr>
            <w:webHidden/>
          </w:rPr>
        </w:r>
        <w:r w:rsidR="007C7C72">
          <w:rPr>
            <w:webHidden/>
          </w:rPr>
          <w:fldChar w:fldCharType="separate"/>
        </w:r>
        <w:r w:rsidR="00D032CF">
          <w:rPr>
            <w:webHidden/>
          </w:rPr>
          <w:t>8</w:t>
        </w:r>
        <w:r w:rsidR="007C7C72">
          <w:rPr>
            <w:webHidden/>
          </w:rPr>
          <w:fldChar w:fldCharType="end"/>
        </w:r>
      </w:hyperlink>
    </w:p>
    <w:p w:rsidR="007C7C72" w:rsidRDefault="004B5C4A">
      <w:pPr>
        <w:pStyle w:val="Innehll2"/>
        <w:rPr>
          <w:rFonts w:asciiTheme="minorHAnsi" w:eastAsiaTheme="minorEastAsia" w:hAnsiTheme="minorHAnsi" w:cstheme="minorBidi"/>
          <w:sz w:val="22"/>
          <w:szCs w:val="22"/>
          <w:lang w:val="sv-FI" w:eastAsia="sv-FI"/>
        </w:rPr>
      </w:pPr>
      <w:hyperlink w:anchor="_Toc531251936" w:history="1">
        <w:r w:rsidR="007C7C72" w:rsidRPr="007B461D">
          <w:rPr>
            <w:rStyle w:val="Hyperlnk"/>
          </w:rPr>
          <w:t>3. Förslagets verkningar</w:t>
        </w:r>
        <w:r w:rsidR="007C7C72">
          <w:rPr>
            <w:webHidden/>
          </w:rPr>
          <w:tab/>
        </w:r>
        <w:r w:rsidR="007C7C72">
          <w:rPr>
            <w:webHidden/>
          </w:rPr>
          <w:fldChar w:fldCharType="begin"/>
        </w:r>
        <w:r w:rsidR="007C7C72">
          <w:rPr>
            <w:webHidden/>
          </w:rPr>
          <w:instrText xml:space="preserve"> PAGEREF _Toc531251936 \h </w:instrText>
        </w:r>
        <w:r w:rsidR="007C7C72">
          <w:rPr>
            <w:webHidden/>
          </w:rPr>
        </w:r>
        <w:r w:rsidR="007C7C72">
          <w:rPr>
            <w:webHidden/>
          </w:rPr>
          <w:fldChar w:fldCharType="separate"/>
        </w:r>
        <w:r w:rsidR="00D032CF">
          <w:rPr>
            <w:webHidden/>
          </w:rPr>
          <w:t>8</w:t>
        </w:r>
        <w:r w:rsidR="007C7C72">
          <w:rPr>
            <w:webHidden/>
          </w:rPr>
          <w:fldChar w:fldCharType="end"/>
        </w:r>
      </w:hyperlink>
    </w:p>
    <w:p w:rsidR="007C7C72" w:rsidRDefault="004B5C4A">
      <w:pPr>
        <w:pStyle w:val="Innehll1"/>
        <w:rPr>
          <w:rFonts w:asciiTheme="minorHAnsi" w:eastAsiaTheme="minorEastAsia" w:hAnsiTheme="minorHAnsi" w:cstheme="minorBidi"/>
          <w:sz w:val="22"/>
          <w:szCs w:val="22"/>
          <w:lang w:val="sv-FI" w:eastAsia="sv-FI"/>
        </w:rPr>
      </w:pPr>
      <w:hyperlink w:anchor="_Toc531251937" w:history="1">
        <w:r w:rsidR="007C7C72" w:rsidRPr="007B461D">
          <w:rPr>
            <w:rStyle w:val="Hyperlnk"/>
          </w:rPr>
          <w:t>Lagtext</w:t>
        </w:r>
        <w:r w:rsidR="007C7C72">
          <w:rPr>
            <w:webHidden/>
          </w:rPr>
          <w:tab/>
        </w:r>
        <w:r w:rsidR="007C7C72">
          <w:rPr>
            <w:webHidden/>
          </w:rPr>
          <w:fldChar w:fldCharType="begin"/>
        </w:r>
        <w:r w:rsidR="007C7C72">
          <w:rPr>
            <w:webHidden/>
          </w:rPr>
          <w:instrText xml:space="preserve"> PAGEREF _Toc531251937 \h </w:instrText>
        </w:r>
        <w:r w:rsidR="007C7C72">
          <w:rPr>
            <w:webHidden/>
          </w:rPr>
        </w:r>
        <w:r w:rsidR="007C7C72">
          <w:rPr>
            <w:webHidden/>
          </w:rPr>
          <w:fldChar w:fldCharType="separate"/>
        </w:r>
        <w:r w:rsidR="00D032CF">
          <w:rPr>
            <w:webHidden/>
          </w:rPr>
          <w:t>9</w:t>
        </w:r>
        <w:r w:rsidR="007C7C72">
          <w:rPr>
            <w:webHidden/>
          </w:rPr>
          <w:fldChar w:fldCharType="end"/>
        </w:r>
      </w:hyperlink>
    </w:p>
    <w:p w:rsidR="007C7C72" w:rsidRDefault="004B5C4A">
      <w:pPr>
        <w:pStyle w:val="Innehll2"/>
        <w:rPr>
          <w:rFonts w:asciiTheme="minorHAnsi" w:eastAsiaTheme="minorEastAsia" w:hAnsiTheme="minorHAnsi" w:cstheme="minorBidi"/>
          <w:sz w:val="22"/>
          <w:szCs w:val="22"/>
          <w:lang w:val="sv-FI" w:eastAsia="sv-FI"/>
        </w:rPr>
      </w:pPr>
      <w:hyperlink w:anchor="_Toc531251938" w:history="1">
        <w:r w:rsidR="007C7C72" w:rsidRPr="007B461D">
          <w:rPr>
            <w:rStyle w:val="Hyperlnk"/>
          </w:rPr>
          <w:t>L A N D S K A P S L A G om ändring av jaktlagen för landskapet Åland</w:t>
        </w:r>
        <w:r w:rsidR="007C7C72">
          <w:rPr>
            <w:webHidden/>
          </w:rPr>
          <w:tab/>
        </w:r>
        <w:r w:rsidR="007C7C72">
          <w:rPr>
            <w:webHidden/>
          </w:rPr>
          <w:fldChar w:fldCharType="begin"/>
        </w:r>
        <w:r w:rsidR="007C7C72">
          <w:rPr>
            <w:webHidden/>
          </w:rPr>
          <w:instrText xml:space="preserve"> PAGEREF _Toc531251938 \h </w:instrText>
        </w:r>
        <w:r w:rsidR="007C7C72">
          <w:rPr>
            <w:webHidden/>
          </w:rPr>
        </w:r>
        <w:r w:rsidR="007C7C72">
          <w:rPr>
            <w:webHidden/>
          </w:rPr>
          <w:fldChar w:fldCharType="separate"/>
        </w:r>
        <w:r w:rsidR="00D032CF">
          <w:rPr>
            <w:webHidden/>
          </w:rPr>
          <w:t>9</w:t>
        </w:r>
        <w:r w:rsidR="007C7C72">
          <w:rPr>
            <w:webHidden/>
          </w:rPr>
          <w:fldChar w:fldCharType="end"/>
        </w:r>
      </w:hyperlink>
    </w:p>
    <w:p w:rsidR="007C7C72" w:rsidRDefault="004B5C4A">
      <w:pPr>
        <w:pStyle w:val="Innehll1"/>
        <w:rPr>
          <w:rFonts w:asciiTheme="minorHAnsi" w:eastAsiaTheme="minorEastAsia" w:hAnsiTheme="minorHAnsi" w:cstheme="minorBidi"/>
          <w:sz w:val="22"/>
          <w:szCs w:val="22"/>
          <w:lang w:val="sv-FI" w:eastAsia="sv-FI"/>
        </w:rPr>
      </w:pPr>
      <w:hyperlink w:anchor="_Toc531251939" w:history="1">
        <w:r w:rsidR="007C7C72" w:rsidRPr="007B461D">
          <w:rPr>
            <w:rStyle w:val="Hyperlnk"/>
          </w:rPr>
          <w:t>Parallelltexter</w:t>
        </w:r>
        <w:r w:rsidR="007C7C72">
          <w:rPr>
            <w:webHidden/>
          </w:rPr>
          <w:tab/>
        </w:r>
        <w:r w:rsidR="007C7C72">
          <w:rPr>
            <w:webHidden/>
          </w:rPr>
          <w:fldChar w:fldCharType="begin"/>
        </w:r>
        <w:r w:rsidR="007C7C72">
          <w:rPr>
            <w:webHidden/>
          </w:rPr>
          <w:instrText xml:space="preserve"> PAGEREF _Toc531251939 \h </w:instrText>
        </w:r>
        <w:r w:rsidR="007C7C72">
          <w:rPr>
            <w:webHidden/>
          </w:rPr>
        </w:r>
        <w:r w:rsidR="007C7C72">
          <w:rPr>
            <w:webHidden/>
          </w:rPr>
          <w:fldChar w:fldCharType="separate"/>
        </w:r>
        <w:r w:rsidR="00D032CF">
          <w:rPr>
            <w:webHidden/>
          </w:rPr>
          <w:t>11</w:t>
        </w:r>
        <w:r w:rsidR="007C7C72">
          <w:rPr>
            <w:webHidden/>
          </w:rPr>
          <w:fldChar w:fldCharType="end"/>
        </w:r>
      </w:hyperlink>
    </w:p>
    <w:p w:rsidR="00AF3004" w:rsidRPr="00EA51DC" w:rsidRDefault="00AF3004">
      <w:pPr>
        <w:pStyle w:val="ANormal"/>
        <w:rPr>
          <w:noProof/>
        </w:rPr>
      </w:pPr>
      <w:r w:rsidRPr="00EA51DC">
        <w:rPr>
          <w:rFonts w:ascii="Verdana" w:hAnsi="Verdana"/>
          <w:noProof/>
          <w:sz w:val="16"/>
          <w:szCs w:val="36"/>
        </w:rPr>
        <w:fldChar w:fldCharType="end"/>
      </w:r>
    </w:p>
    <w:p w:rsidR="00AF3004" w:rsidRPr="00EA51DC" w:rsidRDefault="00AF3004">
      <w:pPr>
        <w:pStyle w:val="ANormal"/>
      </w:pPr>
      <w:r w:rsidRPr="00EA51DC">
        <w:br w:type="page"/>
      </w:r>
    </w:p>
    <w:p w:rsidR="00AF3004" w:rsidRPr="00EA51DC" w:rsidRDefault="00AF3004">
      <w:pPr>
        <w:pStyle w:val="RubrikA"/>
      </w:pPr>
      <w:bookmarkStart w:id="3" w:name="_Toc531251931"/>
      <w:r w:rsidRPr="00EA51DC">
        <w:lastRenderedPageBreak/>
        <w:t>Allmän motivering</w:t>
      </w:r>
      <w:bookmarkEnd w:id="3"/>
    </w:p>
    <w:p w:rsidR="00AF3004" w:rsidRPr="00EA51DC" w:rsidRDefault="00AF3004">
      <w:pPr>
        <w:pStyle w:val="Rubrikmellanrum"/>
      </w:pPr>
    </w:p>
    <w:p w:rsidR="00AF3004" w:rsidRPr="00EA51DC" w:rsidRDefault="00AF3004">
      <w:pPr>
        <w:pStyle w:val="RubrikB"/>
      </w:pPr>
      <w:bookmarkStart w:id="4" w:name="_Toc531251932"/>
      <w:r w:rsidRPr="00EA51DC">
        <w:t>1. Bakgrund</w:t>
      </w:r>
      <w:bookmarkEnd w:id="4"/>
    </w:p>
    <w:p w:rsidR="00AF3004" w:rsidRPr="00EA51DC" w:rsidRDefault="00AF3004">
      <w:pPr>
        <w:pStyle w:val="Rubrikmellanrum"/>
      </w:pPr>
    </w:p>
    <w:p w:rsidR="0056306D" w:rsidRPr="00EA51DC" w:rsidRDefault="00EE7DCC">
      <w:pPr>
        <w:pStyle w:val="ANormal"/>
      </w:pPr>
      <w:r w:rsidRPr="00EA51DC">
        <w:t xml:space="preserve">Ålands lagting antog den </w:t>
      </w:r>
      <w:r w:rsidR="00947C43" w:rsidRPr="00EA51DC">
        <w:t xml:space="preserve">13 juni </w:t>
      </w:r>
      <w:r w:rsidRPr="00EA51DC">
        <w:t>20</w:t>
      </w:r>
      <w:r w:rsidR="00947C43" w:rsidRPr="00EA51DC">
        <w:t>18</w:t>
      </w:r>
      <w:r w:rsidRPr="00EA51DC">
        <w:t xml:space="preserve"> en la</w:t>
      </w:r>
      <w:r w:rsidR="00947C43" w:rsidRPr="00EA51DC">
        <w:t>ndskapslag om ändring av jak</w:t>
      </w:r>
      <w:r w:rsidR="00947C43" w:rsidRPr="00EA51DC">
        <w:t>t</w:t>
      </w:r>
      <w:r w:rsidR="00947C43" w:rsidRPr="00EA51DC">
        <w:t xml:space="preserve">lagen för landskapet Åland </w:t>
      </w:r>
      <w:r w:rsidRPr="00EA51DC">
        <w:t>(</w:t>
      </w:r>
      <w:r w:rsidR="00947C43" w:rsidRPr="00EA51DC">
        <w:t>LF 20/2017-2018, LTB 35/2018</w:t>
      </w:r>
      <w:r w:rsidRPr="00EA51DC">
        <w:t>).</w:t>
      </w:r>
      <w:r w:rsidR="00B904F4" w:rsidRPr="00EA51DC">
        <w:t xml:space="preserve"> </w:t>
      </w:r>
      <w:r w:rsidR="00D95B00" w:rsidRPr="00EA51DC">
        <w:t xml:space="preserve">Genom </w:t>
      </w:r>
      <w:r w:rsidR="00244D46" w:rsidRPr="00EA51DC">
        <w:t>b</w:t>
      </w:r>
      <w:r w:rsidR="00244D46" w:rsidRPr="00EA51DC">
        <w:t>e</w:t>
      </w:r>
      <w:r w:rsidR="00244D46" w:rsidRPr="00EA51DC">
        <w:t>slutet</w:t>
      </w:r>
      <w:r w:rsidR="00207D8E" w:rsidRPr="00EA51DC">
        <w:t xml:space="preserve"> </w:t>
      </w:r>
      <w:r w:rsidR="00D95B00" w:rsidRPr="00EA51DC">
        <w:t>infördes nya bestämmelser om</w:t>
      </w:r>
      <w:r w:rsidR="00207D8E" w:rsidRPr="00EA51DC">
        <w:t xml:space="preserve"> akut skyddsjakt av björn, varg </w:t>
      </w:r>
      <w:r w:rsidR="0056306D" w:rsidRPr="00EA51DC">
        <w:t>eller</w:t>
      </w:r>
      <w:r w:rsidR="00207D8E" w:rsidRPr="00EA51DC">
        <w:t xml:space="preserve"> lodjur på eget initiativ </w:t>
      </w:r>
      <w:r w:rsidR="00244D46" w:rsidRPr="00EA51DC">
        <w:t>i jaktlagen</w:t>
      </w:r>
      <w:r w:rsidR="00A676BE" w:rsidRPr="00EA51DC">
        <w:t xml:space="preserve"> (1985:31) för landskapet Åland, nedan kallad jaktlagen</w:t>
      </w:r>
      <w:r w:rsidR="00D95B00" w:rsidRPr="00EA51DC">
        <w:t xml:space="preserve">. Enligt </w:t>
      </w:r>
      <w:r w:rsidR="002046C6" w:rsidRPr="00EA51DC">
        <w:t xml:space="preserve">den </w:t>
      </w:r>
      <w:r w:rsidR="00397F0D" w:rsidRPr="00EA51DC">
        <w:t>nya 30a</w:t>
      </w:r>
      <w:r w:rsidR="008805F0">
        <w:t> §</w:t>
      </w:r>
      <w:r w:rsidR="0056306D" w:rsidRPr="00EA51DC">
        <w:t>,</w:t>
      </w:r>
      <w:r w:rsidR="00397F0D" w:rsidRPr="00EA51DC">
        <w:t xml:space="preserve"> som genom lagtingsbeslutet fogades till jaktlagen</w:t>
      </w:r>
      <w:r w:rsidR="0056306D" w:rsidRPr="00EA51DC">
        <w:t>,</w:t>
      </w:r>
      <w:r w:rsidR="00397F0D" w:rsidRPr="00EA51DC">
        <w:t xml:space="preserve"> fick djurägare en rätt att på eget bevåg vidta åtgärder vid p</w:t>
      </w:r>
      <w:r w:rsidR="00397F0D" w:rsidRPr="00EA51DC">
        <w:t>å</w:t>
      </w:r>
      <w:r w:rsidR="00397F0D" w:rsidRPr="00EA51DC">
        <w:t>gående eller omedelbart förestående angrepp på tamdjur från något av ro</w:t>
      </w:r>
      <w:r w:rsidR="00397F0D" w:rsidRPr="00EA51DC">
        <w:t>v</w:t>
      </w:r>
      <w:r w:rsidR="00397F0D" w:rsidRPr="00EA51DC">
        <w:t xml:space="preserve">djuren björn, varg eller lodjur, </w:t>
      </w:r>
      <w:r w:rsidR="00207D8E" w:rsidRPr="00EA51DC">
        <w:t>utan att det skulle krävas ett särskilt beslut av landskapsregeringen.</w:t>
      </w:r>
      <w:r w:rsidR="0056306D" w:rsidRPr="00EA51DC">
        <w:t xml:space="preserve"> Till jaktlagen fogades även en ny 30b</w:t>
      </w:r>
      <w:r w:rsidR="008805F0">
        <w:t> §</w:t>
      </w:r>
      <w:r w:rsidR="0056306D" w:rsidRPr="00EA51DC">
        <w:t>, som b</w:t>
      </w:r>
      <w:r w:rsidR="0056306D" w:rsidRPr="00EA51DC">
        <w:t>e</w:t>
      </w:r>
      <w:r w:rsidR="0056306D" w:rsidRPr="00EA51DC">
        <w:t>rättigade landskapsregeringen att begränsa möjligheterna enligt 30a</w:t>
      </w:r>
      <w:r w:rsidR="008805F0">
        <w:t> §</w:t>
      </w:r>
      <w:r w:rsidR="0056306D" w:rsidRPr="00EA51DC">
        <w:t>, om möjligheten att döda rovdjur enligt 30a</w:t>
      </w:r>
      <w:r w:rsidR="008805F0">
        <w:t> §</w:t>
      </w:r>
      <w:r w:rsidR="0056306D" w:rsidRPr="00EA51DC">
        <w:t xml:space="preserve"> skulle försvåra upprätthållandet av en </w:t>
      </w:r>
      <w:r w:rsidR="002B507F" w:rsidRPr="00EA51DC">
        <w:t>gynnsam bevarandestatus</w:t>
      </w:r>
      <w:r w:rsidR="009175FB" w:rsidRPr="00EA51DC">
        <w:t xml:space="preserve"> för rovdjuret.</w:t>
      </w:r>
      <w:r w:rsidR="00C2621D" w:rsidRPr="00EA51DC">
        <w:t xml:space="preserve"> Avsikten med </w:t>
      </w:r>
      <w:r w:rsidR="00E067EF">
        <w:t>hela lag</w:t>
      </w:r>
      <w:r w:rsidR="00C2621D" w:rsidRPr="00EA51DC">
        <w:t>försl</w:t>
      </w:r>
      <w:r w:rsidR="00C2621D" w:rsidRPr="00EA51DC">
        <w:t>a</w:t>
      </w:r>
      <w:r w:rsidR="00C2621D" w:rsidRPr="00EA51DC">
        <w:t>get var att utöka möjligheterna enligt jaktlagen att bedriva skyddsjakt på Åland</w:t>
      </w:r>
      <w:r w:rsidR="009E19FF" w:rsidRPr="00EA51DC">
        <w:t xml:space="preserve"> i enlighet med de undantag som direktivet om bevarande av </w:t>
      </w:r>
      <w:r w:rsidR="0022238C" w:rsidRPr="00EA51DC">
        <w:t>livsmi</w:t>
      </w:r>
      <w:r w:rsidR="0022238C" w:rsidRPr="00EA51DC">
        <w:t>l</w:t>
      </w:r>
      <w:r w:rsidR="0022238C" w:rsidRPr="00EA51DC">
        <w:t>jöer samt vilda djur och växter (92/43/EEG)</w:t>
      </w:r>
      <w:r w:rsidR="000A3EA2" w:rsidRPr="00EA51DC">
        <w:t xml:space="preserve">, nedan </w:t>
      </w:r>
      <w:r w:rsidR="009E19FF" w:rsidRPr="00EA51DC">
        <w:t>habitatdirektivet</w:t>
      </w:r>
      <w:r w:rsidR="000A3EA2" w:rsidRPr="00EA51DC">
        <w:t>,</w:t>
      </w:r>
      <w:r w:rsidR="009E19FF" w:rsidRPr="00EA51DC">
        <w:t xml:space="preserve"> me</w:t>
      </w:r>
      <w:r w:rsidR="009E19FF" w:rsidRPr="00EA51DC">
        <w:t>d</w:t>
      </w:r>
      <w:r w:rsidR="009E19FF" w:rsidRPr="00EA51DC">
        <w:t xml:space="preserve">ger på rovdjur som </w:t>
      </w:r>
      <w:r w:rsidR="006A61C0" w:rsidRPr="00EA51DC">
        <w:t xml:space="preserve">annars </w:t>
      </w:r>
      <w:proofErr w:type="gramStart"/>
      <w:r w:rsidR="009E19FF" w:rsidRPr="00EA51DC">
        <w:t>åtnjuter</w:t>
      </w:r>
      <w:proofErr w:type="gramEnd"/>
      <w:r w:rsidR="009E19FF" w:rsidRPr="00EA51DC">
        <w:t xml:space="preserve"> ett strikt skydd.</w:t>
      </w:r>
    </w:p>
    <w:p w:rsidR="00244D46" w:rsidRPr="00EA51DC" w:rsidRDefault="00244D46">
      <w:pPr>
        <w:pStyle w:val="ANormal"/>
      </w:pPr>
      <w:r w:rsidRPr="00EA51DC">
        <w:tab/>
      </w:r>
      <w:r w:rsidR="00EE7DCC" w:rsidRPr="00EA51DC">
        <w:t xml:space="preserve">Efter sedvanlig lagstiftningskontroll fann </w:t>
      </w:r>
      <w:r w:rsidR="00DF4585" w:rsidRPr="00EA51DC">
        <w:t>R</w:t>
      </w:r>
      <w:r w:rsidR="00EE7DCC" w:rsidRPr="00EA51DC">
        <w:t xml:space="preserve">epublikens president den </w:t>
      </w:r>
      <w:r w:rsidRPr="00EA51DC">
        <w:t>5 oktober</w:t>
      </w:r>
      <w:r w:rsidR="00EE7DCC" w:rsidRPr="00EA51DC">
        <w:t xml:space="preserve"> 201</w:t>
      </w:r>
      <w:r w:rsidRPr="00EA51DC">
        <w:t>8</w:t>
      </w:r>
      <w:r w:rsidR="00490C58" w:rsidRPr="00EA51DC">
        <w:t>,</w:t>
      </w:r>
      <w:r w:rsidR="00EE7DCC" w:rsidRPr="00EA51DC">
        <w:t xml:space="preserve"> </w:t>
      </w:r>
      <w:r w:rsidRPr="00EA51DC">
        <w:t>på de grunder som Högsta domstolen angett i sitt utlåtande</w:t>
      </w:r>
      <w:r w:rsidR="00490C58" w:rsidRPr="00EA51DC">
        <w:t>,</w:t>
      </w:r>
      <w:r w:rsidRPr="00EA51DC">
        <w:t xml:space="preserve"> </w:t>
      </w:r>
      <w:r w:rsidR="00EE7DCC" w:rsidRPr="00EA51DC">
        <w:t>att la</w:t>
      </w:r>
      <w:r w:rsidRPr="00EA51DC">
        <w:t>ndskapslagen</w:t>
      </w:r>
      <w:r w:rsidR="00EE7DCC" w:rsidRPr="00EA51DC">
        <w:t xml:space="preserve"> i sin helhet skulle </w:t>
      </w:r>
      <w:proofErr w:type="gramStart"/>
      <w:r w:rsidR="00EE7DCC" w:rsidRPr="00EA51DC">
        <w:t>förordnas</w:t>
      </w:r>
      <w:proofErr w:type="gramEnd"/>
      <w:r w:rsidR="00EE7DCC" w:rsidRPr="00EA51DC">
        <w:t xml:space="preserve"> att förfalla.</w:t>
      </w:r>
      <w:r w:rsidRPr="00EA51DC">
        <w:t xml:space="preserve"> </w:t>
      </w:r>
      <w:r w:rsidR="00A963E5" w:rsidRPr="00EA51DC">
        <w:t>Högsta domst</w:t>
      </w:r>
      <w:r w:rsidR="00A963E5" w:rsidRPr="00EA51DC">
        <w:t>o</w:t>
      </w:r>
      <w:r w:rsidR="00A963E5" w:rsidRPr="00EA51DC">
        <w:t>len konstaterade i sitt utlåtande (</w:t>
      </w:r>
      <w:r w:rsidR="00DF2E89" w:rsidRPr="00EA51DC">
        <w:t>OH 2018/197</w:t>
      </w:r>
      <w:r w:rsidR="00A963E5" w:rsidRPr="00EA51DC">
        <w:t>) till</w:t>
      </w:r>
      <w:r w:rsidR="00DF2E89" w:rsidRPr="00EA51DC">
        <w:t xml:space="preserve"> </w:t>
      </w:r>
      <w:r w:rsidR="00A963E5" w:rsidRPr="00EA51DC">
        <w:t>presidenten den 2</w:t>
      </w:r>
      <w:r w:rsidR="00DF2E89" w:rsidRPr="00EA51DC">
        <w:t>7</w:t>
      </w:r>
      <w:r w:rsidR="00A963E5" w:rsidRPr="00EA51DC">
        <w:t xml:space="preserve"> </w:t>
      </w:r>
      <w:r w:rsidR="00DF2E89" w:rsidRPr="00EA51DC">
        <w:t>se</w:t>
      </w:r>
      <w:r w:rsidR="00DF2E89" w:rsidRPr="00EA51DC">
        <w:t>p</w:t>
      </w:r>
      <w:r w:rsidR="00DF2E89" w:rsidRPr="00EA51DC">
        <w:t>tember 2018</w:t>
      </w:r>
      <w:r w:rsidR="00A963E5" w:rsidRPr="00EA51DC">
        <w:t xml:space="preserve"> </w:t>
      </w:r>
      <w:r w:rsidR="00490C58" w:rsidRPr="00EA51DC">
        <w:t>bland annat följande:</w:t>
      </w:r>
    </w:p>
    <w:p w:rsidR="000A3EA2" w:rsidRPr="00EA51DC" w:rsidRDefault="000A3EA2">
      <w:pPr>
        <w:pStyle w:val="ANormal"/>
      </w:pPr>
    </w:p>
    <w:p w:rsidR="006C5CDB" w:rsidRPr="00EA51DC" w:rsidRDefault="00A963E5" w:rsidP="006C5CDB">
      <w:pPr>
        <w:pStyle w:val="ANormal"/>
        <w:ind w:left="284" w:right="284"/>
        <w:rPr>
          <w:sz w:val="20"/>
        </w:rPr>
      </w:pPr>
      <w:r w:rsidRPr="00EA51DC">
        <w:rPr>
          <w:sz w:val="20"/>
        </w:rPr>
        <w:t>”</w:t>
      </w:r>
      <w:r w:rsidR="006C5CDB" w:rsidRPr="00EA51DC">
        <w:rPr>
          <w:sz w:val="20"/>
        </w:rPr>
        <w:t>Lagstiftningsbehörigheten för de rättsområden som den föreliggande lan</w:t>
      </w:r>
      <w:r w:rsidR="006C5CDB" w:rsidRPr="00EA51DC">
        <w:rPr>
          <w:sz w:val="20"/>
        </w:rPr>
        <w:t>d</w:t>
      </w:r>
      <w:r w:rsidR="006C5CDB" w:rsidRPr="00EA51DC">
        <w:rPr>
          <w:sz w:val="20"/>
        </w:rPr>
        <w:t>skapslagen gäller faller inom flera regleringsområden enligt självstyrelsel</w:t>
      </w:r>
      <w:r w:rsidR="006C5CDB" w:rsidRPr="00EA51DC">
        <w:rPr>
          <w:sz w:val="20"/>
        </w:rPr>
        <w:t>a</w:t>
      </w:r>
      <w:r w:rsidR="006C5CDB" w:rsidRPr="00EA51DC">
        <w:rPr>
          <w:sz w:val="20"/>
        </w:rPr>
        <w:t>gen. Det centrala området utgörs av jakt, som enligt 18</w:t>
      </w:r>
      <w:r w:rsidR="008805F0">
        <w:rPr>
          <w:sz w:val="20"/>
        </w:rPr>
        <w:t> §</w:t>
      </w:r>
      <w:r w:rsidR="006C5CDB" w:rsidRPr="00EA51DC">
        <w:rPr>
          <w:sz w:val="20"/>
        </w:rPr>
        <w:t xml:space="preserve"> 16</w:t>
      </w:r>
      <w:r w:rsidR="008805F0">
        <w:rPr>
          <w:sz w:val="20"/>
        </w:rPr>
        <w:t> punkt</w:t>
      </w:r>
      <w:r w:rsidR="006C5CDB" w:rsidRPr="00EA51DC">
        <w:rPr>
          <w:sz w:val="20"/>
        </w:rPr>
        <w:t>en själ</w:t>
      </w:r>
      <w:r w:rsidR="006C5CDB" w:rsidRPr="00EA51DC">
        <w:rPr>
          <w:sz w:val="20"/>
        </w:rPr>
        <w:t>v</w:t>
      </w:r>
      <w:r w:rsidR="006C5CDB" w:rsidRPr="00EA51DC">
        <w:rPr>
          <w:sz w:val="20"/>
        </w:rPr>
        <w:t>styrelselagen hör till landskapets lagstiftningsbehörighet. Enligt 18</w:t>
      </w:r>
      <w:r w:rsidR="008805F0">
        <w:rPr>
          <w:sz w:val="20"/>
        </w:rPr>
        <w:t> §</w:t>
      </w:r>
      <w:r w:rsidR="006C5CDB" w:rsidRPr="00EA51DC">
        <w:rPr>
          <w:sz w:val="20"/>
        </w:rPr>
        <w:t xml:space="preserve"> 1</w:t>
      </w:r>
      <w:r w:rsidR="008805F0">
        <w:rPr>
          <w:sz w:val="20"/>
        </w:rPr>
        <w:t> punkt</w:t>
      </w:r>
      <w:r w:rsidR="006C5CDB" w:rsidRPr="00EA51DC">
        <w:rPr>
          <w:sz w:val="20"/>
        </w:rPr>
        <w:t>en självstyrelselagen har landskapet lagstiftningsbehörighet i fråga om landskapsregeringen och om myndigheter och inrättningar som lyder under den. Även bestämmelsen om jaktbrott kan med stöd av 18</w:t>
      </w:r>
      <w:r w:rsidR="008805F0">
        <w:rPr>
          <w:sz w:val="20"/>
        </w:rPr>
        <w:t> §</w:t>
      </w:r>
      <w:r w:rsidR="006C5CDB" w:rsidRPr="00EA51DC">
        <w:rPr>
          <w:sz w:val="20"/>
        </w:rPr>
        <w:t xml:space="preserve"> 25</w:t>
      </w:r>
      <w:r w:rsidR="008805F0">
        <w:rPr>
          <w:sz w:val="20"/>
        </w:rPr>
        <w:t> punkt</w:t>
      </w:r>
      <w:r w:rsidR="006C5CDB" w:rsidRPr="00EA51DC">
        <w:rPr>
          <w:sz w:val="20"/>
        </w:rPr>
        <w:t>en självstyrelselagen intas i landskapslagen. Utgångspunkten är s</w:t>
      </w:r>
      <w:r w:rsidR="006C5CDB" w:rsidRPr="00EA51DC">
        <w:rPr>
          <w:sz w:val="20"/>
        </w:rPr>
        <w:t>å</w:t>
      </w:r>
      <w:r w:rsidR="006C5CDB" w:rsidRPr="00EA51DC">
        <w:rPr>
          <w:sz w:val="20"/>
        </w:rPr>
        <w:t>ledes att landskapslagen gäller angelägenheter som hör till landskapets la</w:t>
      </w:r>
      <w:r w:rsidR="006C5CDB" w:rsidRPr="00EA51DC">
        <w:rPr>
          <w:sz w:val="20"/>
        </w:rPr>
        <w:t>g</w:t>
      </w:r>
      <w:r w:rsidR="006C5CDB" w:rsidRPr="00EA51DC">
        <w:rPr>
          <w:sz w:val="20"/>
        </w:rPr>
        <w:t>stiftningskompetens.</w:t>
      </w:r>
    </w:p>
    <w:p w:rsidR="006C5CDB" w:rsidRPr="00EA51DC" w:rsidRDefault="006C5CDB" w:rsidP="00725D2E">
      <w:pPr>
        <w:pStyle w:val="ANormal"/>
        <w:ind w:left="284" w:right="284"/>
        <w:rPr>
          <w:sz w:val="20"/>
        </w:rPr>
      </w:pPr>
    </w:p>
    <w:p w:rsidR="00562CE3" w:rsidRPr="00EA51DC" w:rsidRDefault="00562CE3" w:rsidP="00725D2E">
      <w:pPr>
        <w:pStyle w:val="ANormal"/>
        <w:ind w:left="284" w:right="284"/>
        <w:rPr>
          <w:sz w:val="20"/>
        </w:rPr>
      </w:pPr>
      <w:r w:rsidRPr="00EA51DC">
        <w:rPr>
          <w:sz w:val="20"/>
        </w:rPr>
        <w:t xml:space="preserve">Vid lagstiftningsgranskningen bör dock tas ställning även till förhållandet mellan den nu </w:t>
      </w:r>
      <w:proofErr w:type="gramStart"/>
      <w:r w:rsidRPr="00EA51DC">
        <w:rPr>
          <w:sz w:val="20"/>
        </w:rPr>
        <w:t>ifrågavarande</w:t>
      </w:r>
      <w:proofErr w:type="gramEnd"/>
      <w:r w:rsidRPr="00EA51DC">
        <w:rPr>
          <w:sz w:val="20"/>
        </w:rPr>
        <w:t xml:space="preserve"> lagstiftningen och Finlands grundlag, eftersom stiftande, ändring och upphävande av grundlag samt avvikelse från grundlag utgör riksbehörighet enligt 27</w:t>
      </w:r>
      <w:r w:rsidR="008805F0">
        <w:rPr>
          <w:sz w:val="20"/>
        </w:rPr>
        <w:t> §</w:t>
      </w:r>
      <w:r w:rsidRPr="00EA51DC">
        <w:rPr>
          <w:sz w:val="20"/>
        </w:rPr>
        <w:t xml:space="preserve"> 1</w:t>
      </w:r>
      <w:r w:rsidR="008805F0">
        <w:rPr>
          <w:sz w:val="20"/>
        </w:rPr>
        <w:t> punkt</w:t>
      </w:r>
      <w:r w:rsidRPr="00EA51DC">
        <w:rPr>
          <w:sz w:val="20"/>
        </w:rPr>
        <w:t>en självstyrelselagen.</w:t>
      </w:r>
    </w:p>
    <w:p w:rsidR="00562CE3" w:rsidRPr="00EA51DC" w:rsidRDefault="00562CE3" w:rsidP="00725D2E">
      <w:pPr>
        <w:pStyle w:val="ANormal"/>
        <w:ind w:left="284" w:right="284"/>
        <w:rPr>
          <w:sz w:val="20"/>
        </w:rPr>
      </w:pPr>
    </w:p>
    <w:p w:rsidR="00562CE3" w:rsidRPr="00EA51DC" w:rsidRDefault="00562CE3" w:rsidP="00725D2E">
      <w:pPr>
        <w:pStyle w:val="ANormal"/>
        <w:ind w:left="284" w:right="284"/>
        <w:rPr>
          <w:sz w:val="20"/>
        </w:rPr>
      </w:pPr>
      <w:r w:rsidRPr="00EA51DC">
        <w:rPr>
          <w:sz w:val="20"/>
        </w:rPr>
        <w:t>Såsom Ålandsdelegationen har konstaterat i sitt utlåtande över den föreli</w:t>
      </w:r>
      <w:r w:rsidRPr="00EA51DC">
        <w:rPr>
          <w:sz w:val="20"/>
        </w:rPr>
        <w:t>g</w:t>
      </w:r>
      <w:r w:rsidRPr="00EA51DC">
        <w:rPr>
          <w:sz w:val="20"/>
        </w:rPr>
        <w:t>gande landskapslagen berättigar lagens 30</w:t>
      </w:r>
      <w:r w:rsidR="008805F0">
        <w:rPr>
          <w:sz w:val="20"/>
        </w:rPr>
        <w:t> </w:t>
      </w:r>
      <w:r w:rsidRPr="00EA51DC">
        <w:rPr>
          <w:sz w:val="20"/>
        </w:rPr>
        <w:t>b</w:t>
      </w:r>
      <w:r w:rsidR="008805F0">
        <w:rPr>
          <w:sz w:val="20"/>
        </w:rPr>
        <w:t> §</w:t>
      </w:r>
      <w:r w:rsidRPr="00EA51DC">
        <w:rPr>
          <w:sz w:val="20"/>
        </w:rPr>
        <w:t xml:space="preserve"> landskapsregeringen att b</w:t>
      </w:r>
      <w:r w:rsidRPr="00EA51DC">
        <w:rPr>
          <w:sz w:val="20"/>
        </w:rPr>
        <w:t>e</w:t>
      </w:r>
      <w:r w:rsidRPr="00EA51DC">
        <w:rPr>
          <w:sz w:val="20"/>
        </w:rPr>
        <w:t>gränsa möjligheten att döda rovdjur enligt 30</w:t>
      </w:r>
      <w:r w:rsidR="008805F0">
        <w:rPr>
          <w:sz w:val="20"/>
        </w:rPr>
        <w:t> </w:t>
      </w:r>
      <w:r w:rsidRPr="00EA51DC">
        <w:rPr>
          <w:sz w:val="20"/>
        </w:rPr>
        <w:t>a</w:t>
      </w:r>
      <w:r w:rsidR="008805F0">
        <w:rPr>
          <w:sz w:val="20"/>
        </w:rPr>
        <w:t> §</w:t>
      </w:r>
      <w:r w:rsidRPr="00EA51DC">
        <w:rPr>
          <w:sz w:val="20"/>
        </w:rPr>
        <w:t>, om denna möjlighet fö</w:t>
      </w:r>
      <w:r w:rsidRPr="00EA51DC">
        <w:rPr>
          <w:sz w:val="20"/>
        </w:rPr>
        <w:t>r</w:t>
      </w:r>
      <w:r w:rsidRPr="00EA51DC">
        <w:rPr>
          <w:sz w:val="20"/>
        </w:rPr>
        <w:t>svårar upprätthållandet av en gynnsam bevarandestatus för rovdjuren. Några närmare kriterier för utövandet av denna befogenhet finns inte i lagrummet.</w:t>
      </w:r>
    </w:p>
    <w:p w:rsidR="00562CE3" w:rsidRPr="00EA51DC" w:rsidRDefault="00562CE3" w:rsidP="00725D2E">
      <w:pPr>
        <w:pStyle w:val="ANormal"/>
        <w:ind w:left="284" w:right="284"/>
        <w:rPr>
          <w:sz w:val="20"/>
        </w:rPr>
      </w:pPr>
    </w:p>
    <w:p w:rsidR="00562CE3" w:rsidRPr="00EA51DC" w:rsidRDefault="00562CE3" w:rsidP="00725D2E">
      <w:pPr>
        <w:pStyle w:val="ANormal"/>
        <w:ind w:left="284" w:right="284"/>
        <w:rPr>
          <w:sz w:val="20"/>
        </w:rPr>
      </w:pPr>
      <w:r w:rsidRPr="00EA51DC">
        <w:rPr>
          <w:sz w:val="20"/>
        </w:rPr>
        <w:t>Bestämmelsen måste bedömas utifrån 80</w:t>
      </w:r>
      <w:r w:rsidR="008805F0">
        <w:rPr>
          <w:sz w:val="20"/>
        </w:rPr>
        <w:t> §</w:t>
      </w:r>
      <w:r w:rsidRPr="00EA51DC">
        <w:rPr>
          <w:sz w:val="20"/>
        </w:rPr>
        <w:t xml:space="preserve"> Finlands grundlag. Enligt par</w:t>
      </w:r>
      <w:r w:rsidRPr="00EA51DC">
        <w:rPr>
          <w:sz w:val="20"/>
        </w:rPr>
        <w:t>a</w:t>
      </w:r>
      <w:r w:rsidRPr="00EA51DC">
        <w:rPr>
          <w:sz w:val="20"/>
        </w:rPr>
        <w:t>grafens 1</w:t>
      </w:r>
      <w:r w:rsidR="008805F0">
        <w:rPr>
          <w:sz w:val="20"/>
        </w:rPr>
        <w:t> mom.</w:t>
      </w:r>
      <w:r w:rsidRPr="00EA51DC">
        <w:rPr>
          <w:sz w:val="20"/>
        </w:rPr>
        <w:t xml:space="preserve"> kan förordningar utfärdas med stöd av ett bemyndigande i grundlagen eller i någon annan lag. Bestämmelser om grunderna för indiv</w:t>
      </w:r>
      <w:r w:rsidRPr="00EA51DC">
        <w:rPr>
          <w:sz w:val="20"/>
        </w:rPr>
        <w:t>i</w:t>
      </w:r>
      <w:r w:rsidRPr="00EA51DC">
        <w:rPr>
          <w:sz w:val="20"/>
        </w:rPr>
        <w:t>dens rättigheter och skyldigheter samt om frågor som enligt grundlagen i övrigt hör till området för lag skall dock utfärdas genom lag. Enligt motsv</w:t>
      </w:r>
      <w:r w:rsidRPr="00EA51DC">
        <w:rPr>
          <w:sz w:val="20"/>
        </w:rPr>
        <w:t>a</w:t>
      </w:r>
      <w:r w:rsidRPr="00EA51DC">
        <w:rPr>
          <w:sz w:val="20"/>
        </w:rPr>
        <w:t>rande bestämmelse i 21</w:t>
      </w:r>
      <w:r w:rsidR="008805F0">
        <w:rPr>
          <w:sz w:val="20"/>
        </w:rPr>
        <w:t> §</w:t>
      </w:r>
      <w:r w:rsidRPr="00EA51DC">
        <w:rPr>
          <w:sz w:val="20"/>
        </w:rPr>
        <w:t xml:space="preserve"> 1</w:t>
      </w:r>
      <w:r w:rsidR="008805F0">
        <w:rPr>
          <w:sz w:val="20"/>
        </w:rPr>
        <w:t> mom.</w:t>
      </w:r>
      <w:r w:rsidRPr="00EA51DC">
        <w:rPr>
          <w:sz w:val="20"/>
        </w:rPr>
        <w:t xml:space="preserve"> självstyrelselagen kan landskapsregerin</w:t>
      </w:r>
      <w:r w:rsidRPr="00EA51DC">
        <w:rPr>
          <w:sz w:val="20"/>
        </w:rPr>
        <w:t>g</w:t>
      </w:r>
      <w:r w:rsidRPr="00EA51DC">
        <w:rPr>
          <w:sz w:val="20"/>
        </w:rPr>
        <w:t>en med stöd av ett bemyndigande i landskapslag utfärda landskapsföror</w:t>
      </w:r>
      <w:r w:rsidRPr="00EA51DC">
        <w:rPr>
          <w:sz w:val="20"/>
        </w:rPr>
        <w:t>d</w:t>
      </w:r>
      <w:r w:rsidRPr="00EA51DC">
        <w:rPr>
          <w:sz w:val="20"/>
        </w:rPr>
        <w:t>ningar i angelägenheter som hör till landskapets behörighet. Genom lan</w:t>
      </w:r>
      <w:r w:rsidRPr="00EA51DC">
        <w:rPr>
          <w:sz w:val="20"/>
        </w:rPr>
        <w:t>d</w:t>
      </w:r>
      <w:r w:rsidRPr="00EA51DC">
        <w:rPr>
          <w:sz w:val="20"/>
        </w:rPr>
        <w:t>skapslag skall dock utfärdas bestämmelser om grunderna för individens rä</w:t>
      </w:r>
      <w:r w:rsidRPr="00EA51DC">
        <w:rPr>
          <w:sz w:val="20"/>
        </w:rPr>
        <w:t>t</w:t>
      </w:r>
      <w:r w:rsidRPr="00EA51DC">
        <w:rPr>
          <w:sz w:val="20"/>
        </w:rPr>
        <w:t>tigheter och skyldigheter samt om frågor som enligt grundlagen eller själ</w:t>
      </w:r>
      <w:r w:rsidRPr="00EA51DC">
        <w:rPr>
          <w:sz w:val="20"/>
        </w:rPr>
        <w:t>v</w:t>
      </w:r>
      <w:r w:rsidRPr="00EA51DC">
        <w:rPr>
          <w:sz w:val="20"/>
        </w:rPr>
        <w:t>styrelselagen i övrigt hör till området för lag. Enligt 80</w:t>
      </w:r>
      <w:r w:rsidR="008805F0">
        <w:rPr>
          <w:sz w:val="20"/>
        </w:rPr>
        <w:t> §</w:t>
      </w:r>
      <w:r w:rsidRPr="00EA51DC">
        <w:rPr>
          <w:sz w:val="20"/>
        </w:rPr>
        <w:t xml:space="preserve"> 2</w:t>
      </w:r>
      <w:r w:rsidR="008805F0">
        <w:rPr>
          <w:sz w:val="20"/>
        </w:rPr>
        <w:t> mom.</w:t>
      </w:r>
      <w:r w:rsidRPr="00EA51DC">
        <w:rPr>
          <w:sz w:val="20"/>
        </w:rPr>
        <w:t xml:space="preserve"> grundl</w:t>
      </w:r>
      <w:r w:rsidRPr="00EA51DC">
        <w:rPr>
          <w:sz w:val="20"/>
        </w:rPr>
        <w:t>a</w:t>
      </w:r>
      <w:r w:rsidRPr="00EA51DC">
        <w:rPr>
          <w:sz w:val="20"/>
        </w:rPr>
        <w:t xml:space="preserve">gen kan även andra myndigheter än republikens president, statsrådet och </w:t>
      </w:r>
      <w:r w:rsidRPr="00EA51DC">
        <w:rPr>
          <w:sz w:val="20"/>
        </w:rPr>
        <w:lastRenderedPageBreak/>
        <w:t>ministerierna bemyndigas att utfärda rättsnormer i bestämda frågor, om det med hänsyn till föremålet för regleringen finns särskilda skäl och reglerin</w:t>
      </w:r>
      <w:r w:rsidRPr="00EA51DC">
        <w:rPr>
          <w:sz w:val="20"/>
        </w:rPr>
        <w:t>g</w:t>
      </w:r>
      <w:r w:rsidRPr="00EA51DC">
        <w:rPr>
          <w:sz w:val="20"/>
        </w:rPr>
        <w:t>ens betydelse i sak inte kräver att den sker genom lag eller förordning. Dessutom förutsätts att tillämpningsområdet för ett sådant bemyndigande är exakt avgränsat. Detta innebär att det tydligt skall framgå hur normgivnin</w:t>
      </w:r>
      <w:r w:rsidRPr="00EA51DC">
        <w:rPr>
          <w:sz w:val="20"/>
        </w:rPr>
        <w:t>g</w:t>
      </w:r>
      <w:r w:rsidRPr="00EA51DC">
        <w:rPr>
          <w:sz w:val="20"/>
        </w:rPr>
        <w:t>smakten delegeras och vilka områden och vilka angelägenheter delegerin</w:t>
      </w:r>
      <w:r w:rsidRPr="00EA51DC">
        <w:rPr>
          <w:sz w:val="20"/>
        </w:rPr>
        <w:t>g</w:t>
      </w:r>
      <w:r w:rsidRPr="00EA51DC">
        <w:rPr>
          <w:sz w:val="20"/>
        </w:rPr>
        <w:t>en gäller.</w:t>
      </w:r>
    </w:p>
    <w:p w:rsidR="00562CE3" w:rsidRPr="00EA51DC" w:rsidRDefault="00562CE3" w:rsidP="00725D2E">
      <w:pPr>
        <w:pStyle w:val="ANormal"/>
        <w:ind w:left="284" w:right="284"/>
        <w:rPr>
          <w:sz w:val="20"/>
        </w:rPr>
      </w:pPr>
    </w:p>
    <w:p w:rsidR="00562CE3" w:rsidRPr="00EA51DC" w:rsidRDefault="00562CE3" w:rsidP="00725D2E">
      <w:pPr>
        <w:pStyle w:val="ANormal"/>
        <w:ind w:left="284" w:right="284"/>
        <w:rPr>
          <w:sz w:val="20"/>
        </w:rPr>
      </w:pPr>
      <w:r w:rsidRPr="00EA51DC">
        <w:rPr>
          <w:sz w:val="20"/>
        </w:rPr>
        <w:t>Tolkningen av självstyrelselagen i detta avseende bör vara i linje med grundlagen. Om delegeringsstadgandet inte uppfyller de krav som självst</w:t>
      </w:r>
      <w:r w:rsidRPr="00EA51DC">
        <w:rPr>
          <w:sz w:val="20"/>
        </w:rPr>
        <w:t>y</w:t>
      </w:r>
      <w:r w:rsidRPr="00EA51DC">
        <w:rPr>
          <w:sz w:val="20"/>
        </w:rPr>
        <w:t>relselagen och grundlagen uppställer, står det i strid med 27</w:t>
      </w:r>
      <w:r w:rsidR="008805F0">
        <w:rPr>
          <w:sz w:val="20"/>
        </w:rPr>
        <w:t> §</w:t>
      </w:r>
      <w:r w:rsidRPr="00EA51DC">
        <w:rPr>
          <w:sz w:val="20"/>
        </w:rPr>
        <w:t xml:space="preserve"> 1</w:t>
      </w:r>
      <w:r w:rsidR="008805F0">
        <w:rPr>
          <w:sz w:val="20"/>
        </w:rPr>
        <w:t> punkt</w:t>
      </w:r>
      <w:r w:rsidRPr="00EA51DC">
        <w:rPr>
          <w:sz w:val="20"/>
        </w:rPr>
        <w:t>en självstyrelselagen. I ett sådant fall utgör stadgandet en behörighetsöve</w:t>
      </w:r>
      <w:r w:rsidRPr="00EA51DC">
        <w:rPr>
          <w:sz w:val="20"/>
        </w:rPr>
        <w:t>r</w:t>
      </w:r>
      <w:r w:rsidRPr="00EA51DC">
        <w:rPr>
          <w:sz w:val="20"/>
        </w:rPr>
        <w:t>skridning.</w:t>
      </w:r>
    </w:p>
    <w:p w:rsidR="00562CE3" w:rsidRPr="00EA51DC" w:rsidRDefault="00562CE3" w:rsidP="00725D2E">
      <w:pPr>
        <w:pStyle w:val="ANormal"/>
        <w:ind w:left="284" w:right="284"/>
        <w:rPr>
          <w:sz w:val="20"/>
        </w:rPr>
      </w:pPr>
    </w:p>
    <w:p w:rsidR="00562CE3" w:rsidRPr="00EA51DC" w:rsidRDefault="00562CE3" w:rsidP="00725D2E">
      <w:pPr>
        <w:pStyle w:val="ANormal"/>
        <w:ind w:left="284" w:right="284"/>
        <w:rPr>
          <w:sz w:val="20"/>
        </w:rPr>
      </w:pPr>
      <w:r w:rsidRPr="00EA51DC">
        <w:rPr>
          <w:sz w:val="20"/>
        </w:rPr>
        <w:t>I den nya 30</w:t>
      </w:r>
      <w:r w:rsidR="008805F0">
        <w:rPr>
          <w:sz w:val="20"/>
        </w:rPr>
        <w:t> </w:t>
      </w:r>
      <w:r w:rsidRPr="00EA51DC">
        <w:rPr>
          <w:sz w:val="20"/>
        </w:rPr>
        <w:t>a</w:t>
      </w:r>
      <w:r w:rsidR="008805F0">
        <w:rPr>
          <w:sz w:val="20"/>
        </w:rPr>
        <w:t> §</w:t>
      </w:r>
      <w:r w:rsidRPr="00EA51DC">
        <w:rPr>
          <w:sz w:val="20"/>
        </w:rPr>
        <w:t>, som genom den nu föreliggande landskapslagen fogats till jaktlagen för landskapet Åland, har ägare av tamdjur getts rättighet att på eget bevåg, utan att landskapsregeringen på förhand fattat beslut om detta, vidta åtgärder vid pågående eller omedelbart förestående angrepp på ta</w:t>
      </w:r>
      <w:r w:rsidRPr="00EA51DC">
        <w:rPr>
          <w:sz w:val="20"/>
        </w:rPr>
        <w:t>m</w:t>
      </w:r>
      <w:r w:rsidRPr="00EA51DC">
        <w:rPr>
          <w:sz w:val="20"/>
        </w:rPr>
        <w:t>djur. Den nya 30</w:t>
      </w:r>
      <w:r w:rsidR="008805F0">
        <w:rPr>
          <w:sz w:val="20"/>
        </w:rPr>
        <w:t> </w:t>
      </w:r>
      <w:r w:rsidRPr="00EA51DC">
        <w:rPr>
          <w:sz w:val="20"/>
        </w:rPr>
        <w:t>b</w:t>
      </w:r>
      <w:r w:rsidR="008805F0">
        <w:rPr>
          <w:sz w:val="20"/>
        </w:rPr>
        <w:t> §</w:t>
      </w:r>
      <w:r w:rsidRPr="00EA51DC">
        <w:rPr>
          <w:sz w:val="20"/>
        </w:rPr>
        <w:t xml:space="preserve"> berättigar i sin tur landskapsregeringen att genom b</w:t>
      </w:r>
      <w:r w:rsidRPr="00EA51DC">
        <w:rPr>
          <w:sz w:val="20"/>
        </w:rPr>
        <w:t>e</w:t>
      </w:r>
      <w:r w:rsidRPr="00EA51DC">
        <w:rPr>
          <w:sz w:val="20"/>
        </w:rPr>
        <w:t>slut begränsa möjligheterna enligt 30</w:t>
      </w:r>
      <w:r w:rsidR="008805F0">
        <w:rPr>
          <w:sz w:val="20"/>
        </w:rPr>
        <w:t> </w:t>
      </w:r>
      <w:r w:rsidRPr="00EA51DC">
        <w:rPr>
          <w:sz w:val="20"/>
        </w:rPr>
        <w:t>a</w:t>
      </w:r>
      <w:r w:rsidR="008805F0">
        <w:rPr>
          <w:sz w:val="20"/>
        </w:rPr>
        <w:t> §</w:t>
      </w:r>
      <w:r w:rsidRPr="00EA51DC">
        <w:rPr>
          <w:sz w:val="20"/>
        </w:rPr>
        <w:t>, om möjligheten att döda rovdjur enligt 30</w:t>
      </w:r>
      <w:r w:rsidR="008805F0">
        <w:rPr>
          <w:sz w:val="20"/>
        </w:rPr>
        <w:t> </w:t>
      </w:r>
      <w:r w:rsidRPr="00EA51DC">
        <w:rPr>
          <w:sz w:val="20"/>
        </w:rPr>
        <w:t>a</w:t>
      </w:r>
      <w:r w:rsidR="008805F0">
        <w:rPr>
          <w:sz w:val="20"/>
        </w:rPr>
        <w:t> §</w:t>
      </w:r>
      <w:r w:rsidRPr="00EA51DC">
        <w:rPr>
          <w:sz w:val="20"/>
        </w:rPr>
        <w:t xml:space="preserve"> försvårar upprätthållandet av en gynnsam bevarandestatus för rovdjuret.</w:t>
      </w:r>
    </w:p>
    <w:p w:rsidR="00562CE3" w:rsidRPr="00EA51DC" w:rsidRDefault="00562CE3" w:rsidP="00725D2E">
      <w:pPr>
        <w:pStyle w:val="ANormal"/>
        <w:ind w:left="284" w:right="284"/>
        <w:rPr>
          <w:sz w:val="20"/>
        </w:rPr>
      </w:pPr>
    </w:p>
    <w:p w:rsidR="00A963E5" w:rsidRPr="00EA51DC" w:rsidRDefault="00A963E5" w:rsidP="00725D2E">
      <w:pPr>
        <w:pStyle w:val="ANormal"/>
        <w:ind w:left="284" w:right="284"/>
        <w:rPr>
          <w:sz w:val="20"/>
        </w:rPr>
      </w:pPr>
      <w:r w:rsidRPr="00EA51DC">
        <w:rPr>
          <w:sz w:val="20"/>
        </w:rPr>
        <w:t>Landskapsregeringens befogenheter enligt 30</w:t>
      </w:r>
      <w:r w:rsidR="008805F0">
        <w:rPr>
          <w:sz w:val="20"/>
        </w:rPr>
        <w:t> </w:t>
      </w:r>
      <w:r w:rsidRPr="00EA51DC">
        <w:rPr>
          <w:sz w:val="20"/>
        </w:rPr>
        <w:t>b</w:t>
      </w:r>
      <w:r w:rsidR="008805F0">
        <w:rPr>
          <w:sz w:val="20"/>
        </w:rPr>
        <w:t> §</w:t>
      </w:r>
      <w:r w:rsidRPr="00EA51DC">
        <w:rPr>
          <w:sz w:val="20"/>
        </w:rPr>
        <w:t xml:space="preserve"> begränsas alltså enbart av behovet av att upprätthålla en gynnsam bevarandestatus för rovdjuret. Med tanke på att ägaren av tamdjur med stöd av 30</w:t>
      </w:r>
      <w:r w:rsidR="008805F0">
        <w:rPr>
          <w:sz w:val="20"/>
        </w:rPr>
        <w:t> </w:t>
      </w:r>
      <w:r w:rsidRPr="00EA51DC">
        <w:rPr>
          <w:sz w:val="20"/>
        </w:rPr>
        <w:t>a</w:t>
      </w:r>
      <w:r w:rsidR="008805F0">
        <w:rPr>
          <w:sz w:val="20"/>
        </w:rPr>
        <w:t> §</w:t>
      </w:r>
      <w:r w:rsidRPr="00EA51DC">
        <w:rPr>
          <w:sz w:val="20"/>
        </w:rPr>
        <w:t xml:space="preserve"> har vissa rättigheter, i</w:t>
      </w:r>
      <w:r w:rsidRPr="00EA51DC">
        <w:rPr>
          <w:sz w:val="20"/>
        </w:rPr>
        <w:t>n</w:t>
      </w:r>
      <w:r w:rsidRPr="00EA51DC">
        <w:rPr>
          <w:sz w:val="20"/>
        </w:rPr>
        <w:t>nehåller 30</w:t>
      </w:r>
      <w:r w:rsidR="008805F0">
        <w:rPr>
          <w:sz w:val="20"/>
        </w:rPr>
        <w:t> </w:t>
      </w:r>
      <w:r w:rsidRPr="00EA51DC">
        <w:rPr>
          <w:sz w:val="20"/>
        </w:rPr>
        <w:t>b</w:t>
      </w:r>
      <w:r w:rsidR="008805F0">
        <w:rPr>
          <w:sz w:val="20"/>
        </w:rPr>
        <w:t> §</w:t>
      </w:r>
      <w:r w:rsidRPr="00EA51DC">
        <w:rPr>
          <w:sz w:val="20"/>
        </w:rPr>
        <w:t xml:space="preserve"> inte tillräckligt grundläggande bestämmelser för att utfärda begränsningar av dessa lagstadgade rättigheter. Därtill förefaller 30</w:t>
      </w:r>
      <w:r w:rsidR="008805F0">
        <w:rPr>
          <w:sz w:val="20"/>
        </w:rPr>
        <w:t> </w:t>
      </w:r>
      <w:r w:rsidRPr="00EA51DC">
        <w:rPr>
          <w:sz w:val="20"/>
        </w:rPr>
        <w:t>b</w:t>
      </w:r>
      <w:r w:rsidR="008805F0">
        <w:rPr>
          <w:sz w:val="20"/>
        </w:rPr>
        <w:t> §</w:t>
      </w:r>
      <w:r w:rsidRPr="00EA51DC">
        <w:rPr>
          <w:sz w:val="20"/>
        </w:rPr>
        <w:t xml:space="preserve"> pr</w:t>
      </w:r>
      <w:r w:rsidRPr="00EA51DC">
        <w:rPr>
          <w:sz w:val="20"/>
        </w:rPr>
        <w:t>o</w:t>
      </w:r>
      <w:r w:rsidRPr="00EA51DC">
        <w:rPr>
          <w:sz w:val="20"/>
        </w:rPr>
        <w:t>blematisk ur konstitutionell synvinkel, eftersom landskapsregeringen b</w:t>
      </w:r>
      <w:r w:rsidRPr="00EA51DC">
        <w:rPr>
          <w:sz w:val="20"/>
        </w:rPr>
        <w:t>e</w:t>
      </w:r>
      <w:r w:rsidRPr="00EA51DC">
        <w:rPr>
          <w:sz w:val="20"/>
        </w:rPr>
        <w:t>myndigas att genom beslut avvika från landskapslagens bestämmelser. På dessa grunder anser Högsta domstolen att landskapslagens 30</w:t>
      </w:r>
      <w:r w:rsidR="008805F0">
        <w:rPr>
          <w:sz w:val="20"/>
        </w:rPr>
        <w:t> </w:t>
      </w:r>
      <w:r w:rsidRPr="00EA51DC">
        <w:rPr>
          <w:sz w:val="20"/>
        </w:rPr>
        <w:t>b</w:t>
      </w:r>
      <w:r w:rsidR="008805F0">
        <w:rPr>
          <w:sz w:val="20"/>
        </w:rPr>
        <w:t> §</w:t>
      </w:r>
      <w:r w:rsidRPr="00EA51DC">
        <w:rPr>
          <w:sz w:val="20"/>
        </w:rPr>
        <w:t xml:space="preserve"> inte up</w:t>
      </w:r>
      <w:r w:rsidRPr="00EA51DC">
        <w:rPr>
          <w:sz w:val="20"/>
        </w:rPr>
        <w:t>p</w:t>
      </w:r>
      <w:r w:rsidRPr="00EA51DC">
        <w:rPr>
          <w:sz w:val="20"/>
        </w:rPr>
        <w:t>fyller de ovan nämnda kraven i grundlagen. Landskapslagens 30</w:t>
      </w:r>
      <w:r w:rsidR="008805F0">
        <w:rPr>
          <w:sz w:val="20"/>
        </w:rPr>
        <w:t> </w:t>
      </w:r>
      <w:r w:rsidRPr="00EA51DC">
        <w:rPr>
          <w:sz w:val="20"/>
        </w:rPr>
        <w:t>b</w:t>
      </w:r>
      <w:r w:rsidR="008805F0">
        <w:rPr>
          <w:sz w:val="20"/>
        </w:rPr>
        <w:t> §</w:t>
      </w:r>
      <w:r w:rsidRPr="00EA51DC">
        <w:rPr>
          <w:sz w:val="20"/>
        </w:rPr>
        <w:t xml:space="preserve"> utgör således behörighetsöverskridning.</w:t>
      </w:r>
    </w:p>
    <w:p w:rsidR="00562CE3" w:rsidRPr="00EA51DC" w:rsidRDefault="00562CE3" w:rsidP="00725D2E">
      <w:pPr>
        <w:pStyle w:val="ANormal"/>
        <w:ind w:left="284" w:right="284"/>
        <w:rPr>
          <w:sz w:val="20"/>
        </w:rPr>
      </w:pPr>
    </w:p>
    <w:p w:rsidR="00A963E5" w:rsidRPr="00EA51DC" w:rsidRDefault="00A963E5" w:rsidP="00725D2E">
      <w:pPr>
        <w:pStyle w:val="ANormal"/>
        <w:ind w:left="284" w:right="284"/>
        <w:rPr>
          <w:sz w:val="20"/>
        </w:rPr>
      </w:pPr>
      <w:r w:rsidRPr="00EA51DC">
        <w:rPr>
          <w:sz w:val="20"/>
        </w:rPr>
        <w:t>Högsta domstolen har i ett flertal utlåtanden tagit ställning till eventuella brott mot Europeiska unionens lagstiftning som upptäcks vid lagstiftning</w:t>
      </w:r>
      <w:r w:rsidRPr="00EA51DC">
        <w:rPr>
          <w:sz w:val="20"/>
        </w:rPr>
        <w:t>s</w:t>
      </w:r>
      <w:r w:rsidRPr="00EA51DC">
        <w:rPr>
          <w:sz w:val="20"/>
        </w:rPr>
        <w:t>kontrollen och en vedertagen praxis har uppstått i detta hänseende (se t.ex. utlåtandet gällande antagande av landskapslag om tillämpning på Åland av rikets hissäkerhetslag, OH 2017/33, och däri nämnda utlåtanden). Utgång</w:t>
      </w:r>
      <w:r w:rsidRPr="00EA51DC">
        <w:rPr>
          <w:sz w:val="20"/>
        </w:rPr>
        <w:t>s</w:t>
      </w:r>
      <w:r w:rsidRPr="00EA51DC">
        <w:rPr>
          <w:sz w:val="20"/>
        </w:rPr>
        <w:t>punkten har varit att ett fördragsbrott innebär ett ingrepp i förhållande till utländska makter. Enligt 27</w:t>
      </w:r>
      <w:r w:rsidR="008805F0">
        <w:rPr>
          <w:sz w:val="20"/>
        </w:rPr>
        <w:t> §</w:t>
      </w:r>
      <w:r w:rsidRPr="00EA51DC">
        <w:rPr>
          <w:sz w:val="20"/>
        </w:rPr>
        <w:t xml:space="preserve"> 4</w:t>
      </w:r>
      <w:r w:rsidR="008805F0">
        <w:rPr>
          <w:sz w:val="20"/>
        </w:rPr>
        <w:t> punkt</w:t>
      </w:r>
      <w:r w:rsidRPr="00EA51DC">
        <w:rPr>
          <w:sz w:val="20"/>
        </w:rPr>
        <w:t>en självstyrelselagen har riket lagstif</w:t>
      </w:r>
      <w:r w:rsidRPr="00EA51DC">
        <w:rPr>
          <w:sz w:val="20"/>
        </w:rPr>
        <w:t>t</w:t>
      </w:r>
      <w:r w:rsidRPr="00EA51DC">
        <w:rPr>
          <w:sz w:val="20"/>
        </w:rPr>
        <w:t>ningsbehörighet i fråga om förhållandet till utländska makter med bea</w:t>
      </w:r>
      <w:r w:rsidRPr="00EA51DC">
        <w:rPr>
          <w:sz w:val="20"/>
        </w:rPr>
        <w:t>k</w:t>
      </w:r>
      <w:r w:rsidRPr="00EA51DC">
        <w:rPr>
          <w:sz w:val="20"/>
        </w:rPr>
        <w:t>tande av bestämmelserna i 9 och 9</w:t>
      </w:r>
      <w:r w:rsidR="008805F0">
        <w:rPr>
          <w:sz w:val="20"/>
        </w:rPr>
        <w:t> </w:t>
      </w:r>
      <w:r w:rsidRPr="00EA51DC">
        <w:rPr>
          <w:sz w:val="20"/>
        </w:rPr>
        <w:t>a</w:t>
      </w:r>
      <w:r w:rsidR="008805F0">
        <w:rPr>
          <w:sz w:val="20"/>
        </w:rPr>
        <w:t> </w:t>
      </w:r>
      <w:r w:rsidRPr="00EA51DC">
        <w:rPr>
          <w:sz w:val="20"/>
        </w:rPr>
        <w:t xml:space="preserve">kap. Stadganden i en landskapslag har </w:t>
      </w:r>
      <w:proofErr w:type="gramStart"/>
      <w:r w:rsidRPr="00EA51DC">
        <w:rPr>
          <w:sz w:val="20"/>
        </w:rPr>
        <w:t>förordnats</w:t>
      </w:r>
      <w:proofErr w:type="gramEnd"/>
      <w:r w:rsidRPr="00EA51DC">
        <w:rPr>
          <w:sz w:val="20"/>
        </w:rPr>
        <w:t xml:space="preserve"> förfalla om det varit uppenbart att de skulle leda till en konflikt mellan unionens lagstiftning och landskapslagstiftning. Den omständigheten att man utgått ifrån att det är påkallat att </w:t>
      </w:r>
      <w:proofErr w:type="gramStart"/>
      <w:r w:rsidRPr="00EA51DC">
        <w:rPr>
          <w:sz w:val="20"/>
        </w:rPr>
        <w:t>förordna</w:t>
      </w:r>
      <w:proofErr w:type="gramEnd"/>
      <w:r w:rsidRPr="00EA51DC">
        <w:rPr>
          <w:sz w:val="20"/>
        </w:rPr>
        <w:t xml:space="preserve"> om att en landskapslag ska förfalla endast då konflikten är uppenbar motiveras av att det i sista hand är EU-domstolen som tolkar gemenskapsrätten och därför också om en lagstiftningsakt i en medlemsstat innebär att staten bryter mot sina förpli</w:t>
      </w:r>
      <w:r w:rsidRPr="00EA51DC">
        <w:rPr>
          <w:sz w:val="20"/>
        </w:rPr>
        <w:t>k</w:t>
      </w:r>
      <w:r w:rsidRPr="00EA51DC">
        <w:rPr>
          <w:sz w:val="20"/>
        </w:rPr>
        <w:t>telser enligt grundfördragen.</w:t>
      </w:r>
    </w:p>
    <w:p w:rsidR="00A963E5" w:rsidRPr="00EA51DC" w:rsidRDefault="00A963E5" w:rsidP="00725D2E">
      <w:pPr>
        <w:pStyle w:val="ANormal"/>
        <w:ind w:left="284" w:right="284"/>
        <w:rPr>
          <w:sz w:val="20"/>
        </w:rPr>
      </w:pPr>
    </w:p>
    <w:p w:rsidR="00A963E5" w:rsidRPr="00EA51DC" w:rsidRDefault="00A963E5" w:rsidP="00725D2E">
      <w:pPr>
        <w:pStyle w:val="ANormal"/>
        <w:ind w:left="284" w:right="284"/>
        <w:rPr>
          <w:sz w:val="20"/>
        </w:rPr>
      </w:pPr>
      <w:r w:rsidRPr="00EA51DC">
        <w:rPr>
          <w:sz w:val="20"/>
        </w:rPr>
        <w:t>En ur unionsrättslig synpunkt definitiv tolkning av fördraget kan endast fås genom ett avgörande av EU-domstolen. En bedömning av frågan med hä</w:t>
      </w:r>
      <w:r w:rsidRPr="00EA51DC">
        <w:rPr>
          <w:sz w:val="20"/>
        </w:rPr>
        <w:t>n</w:t>
      </w:r>
      <w:r w:rsidRPr="00EA51DC">
        <w:rPr>
          <w:sz w:val="20"/>
        </w:rPr>
        <w:t>syn till landskapets lagstiftningsbehörighet måste emellertid ske på nationell nivå och i den ordning som föreskrivs i 19</w:t>
      </w:r>
      <w:r w:rsidR="008805F0">
        <w:rPr>
          <w:sz w:val="20"/>
        </w:rPr>
        <w:t> §</w:t>
      </w:r>
      <w:r w:rsidRPr="00EA51DC">
        <w:rPr>
          <w:sz w:val="20"/>
        </w:rPr>
        <w:t xml:space="preserve"> självstyrelselagen. I föreli</w:t>
      </w:r>
      <w:r w:rsidRPr="00EA51DC">
        <w:rPr>
          <w:sz w:val="20"/>
        </w:rPr>
        <w:t>g</w:t>
      </w:r>
      <w:r w:rsidRPr="00EA51DC">
        <w:rPr>
          <w:sz w:val="20"/>
        </w:rPr>
        <w:t>gande fall ankommer det på Högsta domstolen att på basis av tillbuds st</w:t>
      </w:r>
      <w:r w:rsidRPr="00EA51DC">
        <w:rPr>
          <w:sz w:val="20"/>
        </w:rPr>
        <w:t>å</w:t>
      </w:r>
      <w:r w:rsidRPr="00EA51DC">
        <w:rPr>
          <w:sz w:val="20"/>
        </w:rPr>
        <w:t>ende utredningar utlåta sig över landskapets behörighet även till denna del.</w:t>
      </w:r>
    </w:p>
    <w:p w:rsidR="00A963E5" w:rsidRPr="00EA51DC" w:rsidRDefault="00A963E5" w:rsidP="00725D2E">
      <w:pPr>
        <w:pStyle w:val="ANormal"/>
        <w:ind w:left="284" w:right="284"/>
        <w:rPr>
          <w:sz w:val="20"/>
        </w:rPr>
      </w:pPr>
    </w:p>
    <w:p w:rsidR="00A963E5" w:rsidRPr="00EA51DC" w:rsidRDefault="00A963E5" w:rsidP="00725D2E">
      <w:pPr>
        <w:pStyle w:val="ANormal"/>
        <w:ind w:left="284" w:right="284"/>
        <w:rPr>
          <w:sz w:val="20"/>
        </w:rPr>
      </w:pPr>
      <w:r w:rsidRPr="00EA51DC">
        <w:rPr>
          <w:sz w:val="20"/>
        </w:rPr>
        <w:t>Ur EU-rättslig synvinkel utgör 30</w:t>
      </w:r>
      <w:r w:rsidR="008805F0">
        <w:rPr>
          <w:sz w:val="20"/>
        </w:rPr>
        <w:t> </w:t>
      </w:r>
      <w:r w:rsidRPr="00EA51DC">
        <w:rPr>
          <w:sz w:val="20"/>
        </w:rPr>
        <w:t>a och 30</w:t>
      </w:r>
      <w:r w:rsidR="008805F0">
        <w:rPr>
          <w:sz w:val="20"/>
        </w:rPr>
        <w:t> </w:t>
      </w:r>
      <w:r w:rsidRPr="00EA51DC">
        <w:rPr>
          <w:sz w:val="20"/>
        </w:rPr>
        <w:t>b</w:t>
      </w:r>
      <w:r w:rsidR="008805F0">
        <w:rPr>
          <w:sz w:val="20"/>
        </w:rPr>
        <w:t> </w:t>
      </w:r>
      <w:proofErr w:type="gramStart"/>
      <w:r w:rsidR="008805F0">
        <w:rPr>
          <w:sz w:val="20"/>
        </w:rPr>
        <w:t>§</w:t>
      </w:r>
      <w:r w:rsidRPr="00EA51DC">
        <w:rPr>
          <w:sz w:val="20"/>
        </w:rPr>
        <w:t>§</w:t>
      </w:r>
      <w:proofErr w:type="gramEnd"/>
      <w:r w:rsidRPr="00EA51DC">
        <w:rPr>
          <w:sz w:val="20"/>
        </w:rPr>
        <w:t xml:space="preserve"> i den föreliggande lan</w:t>
      </w:r>
      <w:r w:rsidRPr="00EA51DC">
        <w:rPr>
          <w:sz w:val="20"/>
        </w:rPr>
        <w:t>d</w:t>
      </w:r>
      <w:r w:rsidRPr="00EA51DC">
        <w:rPr>
          <w:sz w:val="20"/>
        </w:rPr>
        <w:t>skapslagen en helhet. Enligt direktivet 92/43/EEG om bevarande av livsmi</w:t>
      </w:r>
      <w:r w:rsidRPr="00EA51DC">
        <w:rPr>
          <w:sz w:val="20"/>
        </w:rPr>
        <w:t>l</w:t>
      </w:r>
      <w:r w:rsidRPr="00EA51DC">
        <w:rPr>
          <w:sz w:val="20"/>
        </w:rPr>
        <w:t>jöer samt vilda djur och växter (habitatdirektivet) är jakt på så kallade stora rovdjur huvudsakligen förbjuden. Det finns möjlighet till vissa undantag e</w:t>
      </w:r>
      <w:r w:rsidRPr="00EA51DC">
        <w:rPr>
          <w:sz w:val="20"/>
        </w:rPr>
        <w:t>n</w:t>
      </w:r>
      <w:r w:rsidRPr="00EA51DC">
        <w:rPr>
          <w:sz w:val="20"/>
        </w:rPr>
        <w:lastRenderedPageBreak/>
        <w:t>ligt artikel 16 i direktivet, förutsatt att det inte finns någon annan lämplig lösning och att undantaget inte försvårar upprätthållandet av en gynnsam bevarandestatus hos bestånden av de berörda arterna i deras naturliga u</w:t>
      </w:r>
      <w:r w:rsidRPr="00EA51DC">
        <w:rPr>
          <w:sz w:val="20"/>
        </w:rPr>
        <w:t>t</w:t>
      </w:r>
      <w:r w:rsidRPr="00EA51DC">
        <w:rPr>
          <w:sz w:val="20"/>
        </w:rPr>
        <w:t>bredningsområde. Eftersom man inte enbart på basis av 30</w:t>
      </w:r>
      <w:r w:rsidR="008805F0">
        <w:rPr>
          <w:sz w:val="20"/>
        </w:rPr>
        <w:t> </w:t>
      </w:r>
      <w:r w:rsidRPr="00EA51DC">
        <w:rPr>
          <w:sz w:val="20"/>
        </w:rPr>
        <w:t>a</w:t>
      </w:r>
      <w:r w:rsidR="008805F0">
        <w:rPr>
          <w:sz w:val="20"/>
        </w:rPr>
        <w:t> §</w:t>
      </w:r>
      <w:r w:rsidRPr="00EA51DC">
        <w:rPr>
          <w:sz w:val="20"/>
        </w:rPr>
        <w:t xml:space="preserve"> kan försäkra sig om möjligheterna att reagera om skyddsjakten försvårar upprätthållandet av denna bevarandestatus, utgör landskapslagen inte en fungerande helhet i avsaknad av landskapslagens 30</w:t>
      </w:r>
      <w:r w:rsidR="008805F0">
        <w:rPr>
          <w:sz w:val="20"/>
        </w:rPr>
        <w:t> </w:t>
      </w:r>
      <w:r w:rsidRPr="00EA51DC">
        <w:rPr>
          <w:sz w:val="20"/>
        </w:rPr>
        <w:t>b</w:t>
      </w:r>
      <w:r w:rsidR="008805F0">
        <w:rPr>
          <w:sz w:val="20"/>
        </w:rPr>
        <w:t> §</w:t>
      </w:r>
      <w:r w:rsidRPr="00EA51DC">
        <w:rPr>
          <w:sz w:val="20"/>
        </w:rPr>
        <w:t>. Om det inte är möjligt att begränsa skyddsjakten enligt 30</w:t>
      </w:r>
      <w:r w:rsidR="008805F0">
        <w:rPr>
          <w:sz w:val="20"/>
        </w:rPr>
        <w:t> </w:t>
      </w:r>
      <w:r w:rsidRPr="00EA51DC">
        <w:rPr>
          <w:sz w:val="20"/>
        </w:rPr>
        <w:t>b</w:t>
      </w:r>
      <w:r w:rsidR="008805F0">
        <w:rPr>
          <w:sz w:val="20"/>
        </w:rPr>
        <w:t> §</w:t>
      </w:r>
      <w:r w:rsidRPr="00EA51DC">
        <w:rPr>
          <w:sz w:val="20"/>
        </w:rPr>
        <w:t xml:space="preserve"> är det uppenbart att lagstiftningen leder till en konflikt mellan unionens lagstiftning och landskapslagstiftning.</w:t>
      </w:r>
    </w:p>
    <w:p w:rsidR="00A963E5" w:rsidRPr="00EA51DC" w:rsidRDefault="00A963E5" w:rsidP="00725D2E">
      <w:pPr>
        <w:pStyle w:val="ANormal"/>
        <w:ind w:left="284" w:right="284"/>
        <w:rPr>
          <w:sz w:val="20"/>
        </w:rPr>
      </w:pPr>
    </w:p>
    <w:p w:rsidR="00A963E5" w:rsidRPr="00EA51DC" w:rsidRDefault="00A963E5" w:rsidP="00725D2E">
      <w:pPr>
        <w:pStyle w:val="ANormal"/>
        <w:ind w:left="284" w:right="284"/>
        <w:rPr>
          <w:sz w:val="20"/>
        </w:rPr>
      </w:pPr>
      <w:r w:rsidRPr="00EA51DC">
        <w:rPr>
          <w:sz w:val="20"/>
        </w:rPr>
        <w:t>Även de ändringar som genom den föreliggande landskapslagen gjorts i 47</w:t>
      </w:r>
      <w:r w:rsidR="008805F0">
        <w:rPr>
          <w:sz w:val="20"/>
        </w:rPr>
        <w:t> §</w:t>
      </w:r>
      <w:r w:rsidRPr="00EA51DC">
        <w:rPr>
          <w:sz w:val="20"/>
        </w:rPr>
        <w:t xml:space="preserve"> samt i 65</w:t>
      </w:r>
      <w:r w:rsidR="008805F0">
        <w:rPr>
          <w:sz w:val="20"/>
        </w:rPr>
        <w:t> §</w:t>
      </w:r>
      <w:r w:rsidRPr="00EA51DC">
        <w:rPr>
          <w:sz w:val="20"/>
        </w:rPr>
        <w:t xml:space="preserve"> jaktlagen för landskapet Åland hör till samma helhet som rätten till skyddsjakt.</w:t>
      </w:r>
      <w:r w:rsidR="00FB1B59" w:rsidRPr="00EA51DC">
        <w:rPr>
          <w:sz w:val="20"/>
        </w:rPr>
        <w:t>”</w:t>
      </w:r>
    </w:p>
    <w:p w:rsidR="00FB1B59" w:rsidRPr="00EA51DC" w:rsidRDefault="00FB1B59">
      <w:pPr>
        <w:pStyle w:val="ANormal"/>
      </w:pPr>
    </w:p>
    <w:p w:rsidR="00713A61" w:rsidRPr="00EA51DC" w:rsidRDefault="00A37574">
      <w:pPr>
        <w:pStyle w:val="ANormal"/>
      </w:pPr>
      <w:r w:rsidRPr="00EA51DC">
        <w:t>Högsta domstolen avslutade sitt utlåtande med att konstatera att 30b</w:t>
      </w:r>
      <w:r w:rsidR="008805F0">
        <w:t> §</w:t>
      </w:r>
      <w:r w:rsidRPr="00EA51DC">
        <w:t xml:space="preserve"> i landskapslagen om ändring av jaktlagen för landskapet Åland utg</w:t>
      </w:r>
      <w:r w:rsidR="007C3604">
        <w:t>ör</w:t>
      </w:r>
      <w:r w:rsidRPr="00EA51DC">
        <w:t xml:space="preserve"> en b</w:t>
      </w:r>
      <w:r w:rsidRPr="00EA51DC">
        <w:t>e</w:t>
      </w:r>
      <w:r w:rsidRPr="00EA51DC">
        <w:t>hörighetsöverskridning. Men eftersom landskapslagen inte utg</w:t>
      </w:r>
      <w:r w:rsidR="007C3604">
        <w:t>ör</w:t>
      </w:r>
      <w:r w:rsidRPr="00EA51DC">
        <w:t xml:space="preserve"> en fung</w:t>
      </w:r>
      <w:r w:rsidRPr="00EA51DC">
        <w:t>e</w:t>
      </w:r>
      <w:r w:rsidRPr="00EA51DC">
        <w:t xml:space="preserve">rande helhet i avsaknad av denna bestämmelse, fann högsta domstolen att landskapslagen i dess helhet borde </w:t>
      </w:r>
      <w:proofErr w:type="gramStart"/>
      <w:r w:rsidRPr="00EA51DC">
        <w:t>förordnas</w:t>
      </w:r>
      <w:proofErr w:type="gramEnd"/>
      <w:r w:rsidRPr="00EA51DC">
        <w:t xml:space="preserve"> att förfalla.</w:t>
      </w:r>
      <w:r w:rsidR="007C3604" w:rsidRPr="007C3604">
        <w:t xml:space="preserve"> </w:t>
      </w:r>
      <w:r w:rsidR="007C3604" w:rsidRPr="00EA51DC">
        <w:t>Republikens pr</w:t>
      </w:r>
      <w:r w:rsidR="007C3604" w:rsidRPr="00EA51DC">
        <w:t>e</w:t>
      </w:r>
      <w:r w:rsidR="007C3604" w:rsidRPr="00EA51DC">
        <w:t xml:space="preserve">sident </w:t>
      </w:r>
      <w:r w:rsidR="007C3604">
        <w:t xml:space="preserve">förenade sig </w:t>
      </w:r>
      <w:r w:rsidR="00E942B4">
        <w:t xml:space="preserve">med </w:t>
      </w:r>
      <w:r w:rsidR="007C3604" w:rsidRPr="00EA51DC">
        <w:t>den</w:t>
      </w:r>
      <w:r w:rsidR="007C3604">
        <w:t xml:space="preserve">na ståndpunkt och </w:t>
      </w:r>
      <w:proofErr w:type="gramStart"/>
      <w:r w:rsidR="007C3604">
        <w:t>förordnade</w:t>
      </w:r>
      <w:proofErr w:type="gramEnd"/>
      <w:r w:rsidR="007C3604">
        <w:t xml:space="preserve"> </w:t>
      </w:r>
      <w:r w:rsidR="00E942B4">
        <w:t xml:space="preserve">således </w:t>
      </w:r>
      <w:r w:rsidR="007C3604" w:rsidRPr="00EA51DC">
        <w:t>att lan</w:t>
      </w:r>
      <w:r w:rsidR="007C3604" w:rsidRPr="00EA51DC">
        <w:t>d</w:t>
      </w:r>
      <w:r w:rsidR="007C3604" w:rsidRPr="00EA51DC">
        <w:t>skapslagen i sin helhet skulle förfalla</w:t>
      </w:r>
      <w:r w:rsidR="007C3604">
        <w:t>.</w:t>
      </w:r>
    </w:p>
    <w:p w:rsidR="005C419B" w:rsidRPr="00EA51DC" w:rsidRDefault="005C419B">
      <w:pPr>
        <w:pStyle w:val="ANormal"/>
      </w:pPr>
    </w:p>
    <w:p w:rsidR="005C419B" w:rsidRPr="00EA51DC" w:rsidRDefault="005C419B" w:rsidP="005C419B">
      <w:pPr>
        <w:pStyle w:val="RubrikB"/>
      </w:pPr>
      <w:bookmarkStart w:id="5" w:name="_Toc531251933"/>
      <w:r w:rsidRPr="00EA51DC">
        <w:t xml:space="preserve">2. Landskapsregeringens </w:t>
      </w:r>
      <w:r w:rsidR="008F2422">
        <w:t xml:space="preserve">överväganden och </w:t>
      </w:r>
      <w:r w:rsidRPr="00EA51DC">
        <w:t>förslag</w:t>
      </w:r>
      <w:bookmarkEnd w:id="5"/>
    </w:p>
    <w:p w:rsidR="005C419B" w:rsidRDefault="005C419B" w:rsidP="005C419B">
      <w:pPr>
        <w:pStyle w:val="Rubrikmellanrum"/>
      </w:pPr>
    </w:p>
    <w:p w:rsidR="00A174C0" w:rsidRDefault="00A174C0" w:rsidP="00A174C0">
      <w:pPr>
        <w:pStyle w:val="RubrikC"/>
      </w:pPr>
      <w:bookmarkStart w:id="6" w:name="_Toc531251934"/>
      <w:r>
        <w:t xml:space="preserve">2.1 </w:t>
      </w:r>
      <w:r w:rsidR="006051EA">
        <w:t>Utvidgad skyddsjakt</w:t>
      </w:r>
      <w:bookmarkEnd w:id="6"/>
    </w:p>
    <w:p w:rsidR="007F0827" w:rsidRDefault="007F0827" w:rsidP="007F0827">
      <w:pPr>
        <w:pStyle w:val="Rubrikmellanrum"/>
      </w:pPr>
    </w:p>
    <w:p w:rsidR="007F0827" w:rsidRPr="00B26395" w:rsidRDefault="007F0827" w:rsidP="007F0827">
      <w:pPr>
        <w:pStyle w:val="RubrikD"/>
      </w:pPr>
      <w:r w:rsidRPr="00B26395">
        <w:t>2.1.1 Allmänt</w:t>
      </w:r>
    </w:p>
    <w:p w:rsidR="00B57392" w:rsidRPr="00B57392" w:rsidRDefault="00B57392" w:rsidP="00B57392">
      <w:pPr>
        <w:pStyle w:val="Rubrikmellanrum"/>
      </w:pPr>
    </w:p>
    <w:p w:rsidR="0050278D" w:rsidRDefault="00321F62" w:rsidP="005C419B">
      <w:pPr>
        <w:pStyle w:val="ANormal"/>
      </w:pPr>
      <w:r w:rsidRPr="00EA51DC">
        <w:t xml:space="preserve">Landskapsregeringen </w:t>
      </w:r>
      <w:r w:rsidR="00FA5D7B" w:rsidRPr="00EA51DC">
        <w:t xml:space="preserve">föreslår att </w:t>
      </w:r>
      <w:r w:rsidR="00A676BE" w:rsidRPr="00EA51DC">
        <w:t xml:space="preserve">jaktlagen </w:t>
      </w:r>
      <w:r w:rsidR="00DF4585" w:rsidRPr="00EA51DC">
        <w:t xml:space="preserve">ändras med beaktande av </w:t>
      </w:r>
      <w:r w:rsidR="00637593" w:rsidRPr="00EA51DC">
        <w:t xml:space="preserve">vad </w:t>
      </w:r>
      <w:r w:rsidR="00DF4585" w:rsidRPr="00EA51DC">
        <w:t>Repu</w:t>
      </w:r>
      <w:r w:rsidR="00637593" w:rsidRPr="00EA51DC">
        <w:t>blikens president anför i sitt beslut</w:t>
      </w:r>
      <w:r w:rsidR="003E5DBD" w:rsidRPr="00EA51DC">
        <w:t xml:space="preserve"> den 5 oktober 2018</w:t>
      </w:r>
      <w:r w:rsidR="00637593" w:rsidRPr="00EA51DC">
        <w:t xml:space="preserve">. </w:t>
      </w:r>
      <w:r w:rsidR="0050278D">
        <w:t>Vid sina öve</w:t>
      </w:r>
      <w:r w:rsidR="0050278D">
        <w:t>r</w:t>
      </w:r>
      <w:r w:rsidR="0050278D">
        <w:t xml:space="preserve">väganden om hur en </w:t>
      </w:r>
      <w:r w:rsidR="00CD5936">
        <w:t>utvidgad</w:t>
      </w:r>
      <w:r w:rsidR="0050278D">
        <w:t xml:space="preserve"> skyddsjakt ska regleras framdeles har lan</w:t>
      </w:r>
      <w:r w:rsidR="0050278D">
        <w:t>d</w:t>
      </w:r>
      <w:r w:rsidR="0050278D">
        <w:t xml:space="preserve">skapsregeringen jobbat med </w:t>
      </w:r>
      <w:r w:rsidR="00EF5F93">
        <w:t xml:space="preserve">olika </w:t>
      </w:r>
      <w:r w:rsidR="0050278D">
        <w:t>alternativa modeller.</w:t>
      </w:r>
    </w:p>
    <w:p w:rsidR="00474A67" w:rsidRDefault="00A174C0" w:rsidP="00FA5D7B">
      <w:pPr>
        <w:pStyle w:val="ANormal"/>
      </w:pPr>
      <w:r>
        <w:tab/>
      </w:r>
      <w:r w:rsidR="00686745">
        <w:t>Den modell som landskapsregeringen</w:t>
      </w:r>
      <w:r w:rsidR="00474A67">
        <w:t xml:space="preserve"> </w:t>
      </w:r>
      <w:r w:rsidR="00686745">
        <w:t>finner me</w:t>
      </w:r>
      <w:r w:rsidR="00BC00C8">
        <w:t>st</w:t>
      </w:r>
      <w:r w:rsidR="00686745">
        <w:t xml:space="preserve"> ändamålsenlig är att </w:t>
      </w:r>
      <w:r w:rsidR="00AB35F3">
        <w:t>bestämmelsernas struktur byggs upp på ett</w:t>
      </w:r>
      <w:r w:rsidR="000A4EE6">
        <w:t xml:space="preserve"> </w:t>
      </w:r>
      <w:r w:rsidR="00AB35F3">
        <w:t xml:space="preserve">annat sätt än i </w:t>
      </w:r>
      <w:r w:rsidR="00BC00C8" w:rsidRPr="00EA51DC">
        <w:t>den av lagtinget den 13 juni 2018 antagna landskapslagen om ändring av jaktlagen för lan</w:t>
      </w:r>
      <w:r w:rsidR="00BC00C8" w:rsidRPr="00EA51DC">
        <w:t>d</w:t>
      </w:r>
      <w:r w:rsidR="00BC00C8" w:rsidRPr="00EA51DC">
        <w:t>skapet Åland (den äldre lagen)</w:t>
      </w:r>
      <w:r w:rsidR="00B57392">
        <w:t>. Enligt förslaget skulle</w:t>
      </w:r>
      <w:r w:rsidR="00474A67">
        <w:t xml:space="preserve"> de grundläggande bestämmelserna </w:t>
      </w:r>
      <w:r w:rsidR="00991712">
        <w:t xml:space="preserve">för jakten </w:t>
      </w:r>
      <w:r w:rsidR="00474A67">
        <w:t xml:space="preserve">tas in på </w:t>
      </w:r>
      <w:proofErr w:type="spellStart"/>
      <w:r w:rsidR="00474A67">
        <w:t>lagnivå</w:t>
      </w:r>
      <w:proofErr w:type="spellEnd"/>
      <w:r w:rsidR="00474A67">
        <w:t xml:space="preserve"> medan bestämmelser av mer teknisk karaktär lyfts in på förordningsnivå</w:t>
      </w:r>
      <w:r w:rsidR="00AB35F3">
        <w:t xml:space="preserve">. Strukturen för </w:t>
      </w:r>
      <w:r w:rsidR="00474A67">
        <w:t xml:space="preserve">den föreslagna </w:t>
      </w:r>
      <w:r w:rsidR="00AB35F3">
        <w:t xml:space="preserve">lagstiftningen </w:t>
      </w:r>
      <w:r w:rsidR="00474A67">
        <w:t>skulle</w:t>
      </w:r>
      <w:r w:rsidR="00991712">
        <w:t xml:space="preserve"> därmed </w:t>
      </w:r>
      <w:r w:rsidR="00474A67">
        <w:t>mer likna</w:t>
      </w:r>
      <w:r w:rsidR="00AB35F3">
        <w:t xml:space="preserve"> den </w:t>
      </w:r>
      <w:r w:rsidR="00991712">
        <w:t xml:space="preserve">reglering </w:t>
      </w:r>
      <w:r w:rsidR="00AB35F3">
        <w:t xml:space="preserve">som för närvarande finns i </w:t>
      </w:r>
      <w:r w:rsidR="007F67B4">
        <w:t>exempelvis 20 och 28</w:t>
      </w:r>
      <w:r w:rsidR="008805F0">
        <w:t> </w:t>
      </w:r>
      <w:proofErr w:type="gramStart"/>
      <w:r w:rsidR="008805F0">
        <w:t>§</w:t>
      </w:r>
      <w:r w:rsidR="007F67B4">
        <w:t>§</w:t>
      </w:r>
      <w:proofErr w:type="gramEnd"/>
      <w:r w:rsidR="007F67B4">
        <w:t xml:space="preserve"> i </w:t>
      </w:r>
      <w:r w:rsidR="00474A67">
        <w:t>jaktlagen</w:t>
      </w:r>
      <w:r w:rsidR="00AB35F3">
        <w:t>.</w:t>
      </w:r>
    </w:p>
    <w:p w:rsidR="003202A1" w:rsidRDefault="00474A67" w:rsidP="00FA5D7B">
      <w:pPr>
        <w:pStyle w:val="ANormal"/>
      </w:pPr>
      <w:r>
        <w:tab/>
        <w:t xml:space="preserve">Landskapsregeringen föreslår att </w:t>
      </w:r>
      <w:r w:rsidR="00AB35F3">
        <w:t>en ny 28a</w:t>
      </w:r>
      <w:r w:rsidR="008805F0">
        <w:t> §</w:t>
      </w:r>
      <w:r w:rsidR="00AB35F3">
        <w:t xml:space="preserve"> tas in i jaktlagen som skulle komplettera lagens övriga bestämmelser</w:t>
      </w:r>
      <w:r w:rsidR="00EF7D46">
        <w:t xml:space="preserve"> vad gäller </w:t>
      </w:r>
      <w:r w:rsidR="00A10CEB">
        <w:t>jagande</w:t>
      </w:r>
      <w:r w:rsidR="00EF7D46">
        <w:t xml:space="preserve">t av </w:t>
      </w:r>
      <w:r w:rsidR="00A10CEB">
        <w:t>vilt</w:t>
      </w:r>
      <w:r w:rsidR="00AB35F3">
        <w:t>. Enligt den nya 28a</w:t>
      </w:r>
      <w:r w:rsidR="008805F0">
        <w:t> §</w:t>
      </w:r>
      <w:r w:rsidR="00AB35F3">
        <w:t xml:space="preserve"> skulle </w:t>
      </w:r>
      <w:r w:rsidR="003A5C0F">
        <w:t>jakt få bedrivas på</w:t>
      </w:r>
      <w:r w:rsidR="00AB35F3">
        <w:t xml:space="preserve"> </w:t>
      </w:r>
      <w:r w:rsidR="00633485">
        <w:t xml:space="preserve">vilt som annars skulle vara </w:t>
      </w:r>
      <w:r w:rsidR="00AB35F3">
        <w:t>fredat eller fridlyst för att förhindra allvarlig skada på egendom eller för att trygga människors hälsa eller säkerhet</w:t>
      </w:r>
      <w:r w:rsidR="003A5C0F">
        <w:t>,</w:t>
      </w:r>
      <w:r w:rsidR="00AB35F3">
        <w:t xml:space="preserve"> om det inte finns någon annan lämplig lösning och jakten inte försvårar upprätthållandet av en gynnsam bevarandestatus hos bestånden av de berörda arterna i deras naturliga u</w:t>
      </w:r>
      <w:r w:rsidR="00AB35F3">
        <w:t>t</w:t>
      </w:r>
      <w:r w:rsidR="00AB35F3">
        <w:t>bredningsområden</w:t>
      </w:r>
      <w:r w:rsidR="00E34922">
        <w:t xml:space="preserve">. </w:t>
      </w:r>
      <w:r w:rsidR="00AF2B13">
        <w:t xml:space="preserve">Bestämmelser om vilka viltarter som mer konkret </w:t>
      </w:r>
      <w:r w:rsidR="007F67B4">
        <w:t xml:space="preserve">skulle </w:t>
      </w:r>
      <w:r w:rsidR="00AF2B13">
        <w:t xml:space="preserve">omfattas av </w:t>
      </w:r>
      <w:r w:rsidR="007F67B4">
        <w:t xml:space="preserve">den föreslagna </w:t>
      </w:r>
      <w:r w:rsidR="00AF2B13">
        <w:t>jakten skulle enligt förslaget intas på fö</w:t>
      </w:r>
      <w:r w:rsidR="00AF2B13">
        <w:t>r</w:t>
      </w:r>
      <w:r w:rsidR="00AF2B13">
        <w:t xml:space="preserve">ordningsnivå. </w:t>
      </w:r>
      <w:r w:rsidR="00560940">
        <w:t>G</w:t>
      </w:r>
      <w:r w:rsidR="005779E6">
        <w:t>enom den förslagna lydelsen</w:t>
      </w:r>
      <w:r w:rsidR="00560940">
        <w:t xml:space="preserve"> får bestämmelsen </w:t>
      </w:r>
      <w:r w:rsidR="007F67B4">
        <w:t>i 28a</w:t>
      </w:r>
      <w:r w:rsidR="008805F0">
        <w:t> §</w:t>
      </w:r>
      <w:r w:rsidR="007F67B4">
        <w:t xml:space="preserve"> </w:t>
      </w:r>
      <w:r w:rsidR="00560940">
        <w:t>en ordalydelse som närmare återspeglar formuleringarna i artikel 16.1</w:t>
      </w:r>
      <w:r w:rsidR="008805F0">
        <w:t xml:space="preserve"> pun</w:t>
      </w:r>
      <w:r w:rsidR="008805F0">
        <w:t>k</w:t>
      </w:r>
      <w:r w:rsidR="008805F0">
        <w:t>t</w:t>
      </w:r>
      <w:r w:rsidR="00560940">
        <w:t xml:space="preserve">erna </w:t>
      </w:r>
      <w:r w:rsidR="00B30818">
        <w:t>b</w:t>
      </w:r>
      <w:r w:rsidR="00560940">
        <w:t xml:space="preserve"> och </w:t>
      </w:r>
      <w:r w:rsidR="00B30818">
        <w:t>c</w:t>
      </w:r>
      <w:r w:rsidR="00560940">
        <w:t xml:space="preserve"> i</w:t>
      </w:r>
      <w:r w:rsidR="005779E6">
        <w:t xml:space="preserve"> habitatdirektivet</w:t>
      </w:r>
      <w:r w:rsidR="00B10A80">
        <w:t xml:space="preserve">, samtidigt som den begränsade möjligheten </w:t>
      </w:r>
      <w:r w:rsidR="00A20715">
        <w:t>till</w:t>
      </w:r>
      <w:r w:rsidR="00B10A80">
        <w:t xml:space="preserve"> jakt åskådliggörs på ett mer konkret sätt.</w:t>
      </w:r>
      <w:r w:rsidR="003202A1">
        <w:t xml:space="preserve"> Bestämmelsen förutsätter sa</w:t>
      </w:r>
      <w:r w:rsidR="003202A1">
        <w:t>m</w:t>
      </w:r>
      <w:r w:rsidR="003202A1">
        <w:t>tidigt att l</w:t>
      </w:r>
      <w:r w:rsidR="003202A1" w:rsidRPr="00916B1A">
        <w:t>andskapsregeringen fortlöpande bedö</w:t>
      </w:r>
      <w:r w:rsidR="003202A1">
        <w:t>mer</w:t>
      </w:r>
      <w:r w:rsidR="003202A1" w:rsidRPr="00916B1A">
        <w:t xml:space="preserve"> </w:t>
      </w:r>
      <w:r w:rsidR="003202A1">
        <w:t xml:space="preserve">huruvida </w:t>
      </w:r>
      <w:r w:rsidR="003202A1" w:rsidRPr="00916B1A">
        <w:t xml:space="preserve">möjligheten att </w:t>
      </w:r>
      <w:r w:rsidR="003202A1">
        <w:t xml:space="preserve">jaga vilt </w:t>
      </w:r>
      <w:r w:rsidR="00601957">
        <w:t xml:space="preserve">enligt de föreslagna bestämmelserna </w:t>
      </w:r>
      <w:r w:rsidR="003202A1">
        <w:t xml:space="preserve">kan </w:t>
      </w:r>
      <w:r w:rsidR="003202A1" w:rsidRPr="00916B1A">
        <w:t>försvåra upprätthå</w:t>
      </w:r>
      <w:r w:rsidR="003202A1" w:rsidRPr="00916B1A">
        <w:t>l</w:t>
      </w:r>
      <w:r w:rsidR="003202A1" w:rsidRPr="00916B1A">
        <w:t xml:space="preserve">landet av en gynnsam bevarandestatus hos </w:t>
      </w:r>
      <w:proofErr w:type="gramStart"/>
      <w:r w:rsidR="00601957">
        <w:t>ifrågavarande</w:t>
      </w:r>
      <w:proofErr w:type="gramEnd"/>
      <w:r w:rsidR="00601957">
        <w:t xml:space="preserve"> </w:t>
      </w:r>
      <w:r w:rsidR="003202A1" w:rsidRPr="00916B1A">
        <w:t>arte</w:t>
      </w:r>
      <w:r w:rsidR="00601957">
        <w:t>r</w:t>
      </w:r>
      <w:r w:rsidR="003202A1" w:rsidRPr="00916B1A">
        <w:t>s bestånd i dess naturliga utbredningsområde</w:t>
      </w:r>
      <w:r w:rsidR="000A0272">
        <w:t>. S</w:t>
      </w:r>
      <w:r w:rsidR="00991712">
        <w:t>kulle en sådan situation</w:t>
      </w:r>
      <w:r w:rsidR="000A0272">
        <w:t xml:space="preserve"> uppstå, dvs. att bevarandestatusen </w:t>
      </w:r>
      <w:r w:rsidR="007F67B4">
        <w:t xml:space="preserve">hos en viltart </w:t>
      </w:r>
      <w:r w:rsidR="000A0272">
        <w:t>skulle försvåras,</w:t>
      </w:r>
      <w:r w:rsidR="00991712">
        <w:t xml:space="preserve"> förutsätter </w:t>
      </w:r>
      <w:r w:rsidR="000A0272">
        <w:t xml:space="preserve">det föreslagna </w:t>
      </w:r>
      <w:r w:rsidR="00991712">
        <w:t xml:space="preserve">regelverket att landskapsregeringen omgående </w:t>
      </w:r>
      <w:r w:rsidR="007F67B4">
        <w:t>genomför för</w:t>
      </w:r>
      <w:r w:rsidR="00991712">
        <w:t>ändr</w:t>
      </w:r>
      <w:r w:rsidR="007F67B4">
        <w:t xml:space="preserve">ingar av </w:t>
      </w:r>
      <w:r w:rsidR="007F67B4">
        <w:lastRenderedPageBreak/>
        <w:t>bestämmelserna</w:t>
      </w:r>
      <w:r w:rsidR="00601957">
        <w:t xml:space="preserve"> på förordningsnivå</w:t>
      </w:r>
      <w:r w:rsidR="007F67B4">
        <w:t>,</w:t>
      </w:r>
      <w:r w:rsidR="000A0272">
        <w:t xml:space="preserve"> så att jakt</w:t>
      </w:r>
      <w:r w:rsidR="001D516C">
        <w:t>form</w:t>
      </w:r>
      <w:r w:rsidR="000A0272">
        <w:t>en kan avbrytas, s</w:t>
      </w:r>
      <w:r w:rsidR="00432F74">
        <w:t>amt</w:t>
      </w:r>
      <w:r w:rsidR="00432F74">
        <w:t>i</w:t>
      </w:r>
      <w:r w:rsidR="00432F74">
        <w:t>digt som</w:t>
      </w:r>
      <w:r w:rsidR="000A0272">
        <w:t xml:space="preserve"> viltarten återgår till att vara fredat. </w:t>
      </w:r>
      <w:r w:rsidR="00AF2B13">
        <w:t>Genom en kontinuerlig beva</w:t>
      </w:r>
      <w:r w:rsidR="00AF2B13">
        <w:t>k</w:t>
      </w:r>
      <w:r w:rsidR="00AF2B13">
        <w:t xml:space="preserve">ning av artens bevarandestatus säkerställs att ett ingripande kan göras med god framförhållning, så </w:t>
      </w:r>
      <w:r w:rsidR="005E1BB7">
        <w:t>att förpliktelserna enligt habitatsdirektivet kan til</w:t>
      </w:r>
      <w:r w:rsidR="005E1BB7">
        <w:t>l</w:t>
      </w:r>
      <w:r w:rsidR="005E1BB7">
        <w:t>godoses.</w:t>
      </w:r>
    </w:p>
    <w:p w:rsidR="002A5122" w:rsidRDefault="002A5122" w:rsidP="002A5122">
      <w:pPr>
        <w:pStyle w:val="ANormal"/>
      </w:pPr>
      <w:r>
        <w:tab/>
        <w:t xml:space="preserve">Vilket vilt som är fridlyst framgår </w:t>
      </w:r>
      <w:r w:rsidR="00DC56AD">
        <w:t xml:space="preserve">av </w:t>
      </w:r>
      <w:r w:rsidRPr="002A5122">
        <w:t>14</w:t>
      </w:r>
      <w:r w:rsidR="008805F0">
        <w:t> §</w:t>
      </w:r>
      <w:r w:rsidRPr="002A5122">
        <w:t xml:space="preserve"> i landskapslagen (1998:82) om naturvård</w:t>
      </w:r>
      <w:r>
        <w:t xml:space="preserve">. Enligt bestämmelsen </w:t>
      </w:r>
      <w:r w:rsidRPr="002A5122">
        <w:t>är</w:t>
      </w:r>
      <w:r w:rsidR="007F67B4">
        <w:t>,</w:t>
      </w:r>
      <w:r w:rsidRPr="002A5122">
        <w:t xml:space="preserve"> med undantag för de djurarter som är föremål för jakt enligt jaktlagstiftningen</w:t>
      </w:r>
      <w:r w:rsidR="007F67B4">
        <w:t>,</w:t>
      </w:r>
      <w:r w:rsidRPr="002A5122">
        <w:t xml:space="preserve"> samtliga vilda däggdjur och fåglar samt dessa fåglars bon och ägg ständigt fridlysta. Den generella fredningen gäller med andra ord inte det vilt som enligt jaktlagen och lan</w:t>
      </w:r>
      <w:r w:rsidRPr="002A5122">
        <w:t>d</w:t>
      </w:r>
      <w:r w:rsidRPr="002A5122">
        <w:t>skapsförordningen (2006:70) om jakt får jagas.</w:t>
      </w:r>
    </w:p>
    <w:p w:rsidR="005C024A" w:rsidRDefault="005C024A" w:rsidP="002A5122">
      <w:pPr>
        <w:pStyle w:val="ANormal"/>
      </w:pPr>
      <w:r>
        <w:tab/>
        <w:t xml:space="preserve">Om förutsättningarna för jakt enligt den föreslagna paragrafen </w:t>
      </w:r>
      <w:r w:rsidR="00724169">
        <w:t xml:space="preserve">i övrigt </w:t>
      </w:r>
      <w:r>
        <w:t>är uppfyllda sk</w:t>
      </w:r>
      <w:r w:rsidR="001372B9">
        <w:t>ulle</w:t>
      </w:r>
      <w:r>
        <w:t xml:space="preserve"> jakten få bedrivas oberoende av att jakträtten tillkommer någon annan eller om jakt inte annars skulle få bedrivas där.</w:t>
      </w:r>
      <w:r w:rsidR="001372B9">
        <w:t xml:space="preserve"> En bestä</w:t>
      </w:r>
      <w:r w:rsidR="001372B9">
        <w:t>m</w:t>
      </w:r>
      <w:r w:rsidR="001372B9">
        <w:t>melse om detta intas i den nya 28a</w:t>
      </w:r>
      <w:r w:rsidR="008805F0">
        <w:t> §</w:t>
      </w:r>
      <w:r w:rsidR="001372B9">
        <w:t>.</w:t>
      </w:r>
    </w:p>
    <w:p w:rsidR="006F4576" w:rsidRDefault="006F4576" w:rsidP="002A5122">
      <w:pPr>
        <w:pStyle w:val="ANormal"/>
      </w:pPr>
    </w:p>
    <w:p w:rsidR="006F4576" w:rsidRPr="00B26395" w:rsidRDefault="006F4576" w:rsidP="007F0827">
      <w:pPr>
        <w:pStyle w:val="RubrikD"/>
      </w:pPr>
      <w:r w:rsidRPr="00B26395">
        <w:t>2.</w:t>
      </w:r>
      <w:r w:rsidR="007F0827" w:rsidRPr="00B26395">
        <w:t>1.</w:t>
      </w:r>
      <w:r w:rsidR="00A174C0" w:rsidRPr="00B26395">
        <w:t>2</w:t>
      </w:r>
      <w:r w:rsidRPr="00B26395">
        <w:t xml:space="preserve"> Förordningsfullmakt</w:t>
      </w:r>
    </w:p>
    <w:p w:rsidR="006F4576" w:rsidRPr="006F4576" w:rsidRDefault="006F4576" w:rsidP="006F4576">
      <w:pPr>
        <w:pStyle w:val="Rubrikmellanrum"/>
      </w:pPr>
    </w:p>
    <w:p w:rsidR="00B10A80" w:rsidRDefault="0094583B" w:rsidP="00A10CEB">
      <w:pPr>
        <w:pStyle w:val="ANormal"/>
      </w:pPr>
      <w:r>
        <w:t>Som berörts ovan innehåller l</w:t>
      </w:r>
      <w:r w:rsidR="00C3511B">
        <w:t xml:space="preserve">agförslaget </w:t>
      </w:r>
      <w:r w:rsidR="005E60C0">
        <w:t>bemyndigande</w:t>
      </w:r>
      <w:r w:rsidR="00BA1A9C">
        <w:t>n</w:t>
      </w:r>
      <w:r w:rsidR="005E60C0">
        <w:t xml:space="preserve"> för landskapsr</w:t>
      </w:r>
      <w:r w:rsidR="005E60C0">
        <w:t>e</w:t>
      </w:r>
      <w:r w:rsidR="005E60C0">
        <w:t xml:space="preserve">geringen att utfärda </w:t>
      </w:r>
      <w:r w:rsidR="00BA1A9C">
        <w:t xml:space="preserve">bestämmelser i </w:t>
      </w:r>
      <w:r w:rsidR="005E60C0">
        <w:t>landskapsförordning. Enligt 21</w:t>
      </w:r>
      <w:r w:rsidR="008805F0">
        <w:t> §</w:t>
      </w:r>
      <w:r w:rsidR="005E60C0">
        <w:t xml:space="preserve"> i självstyrelselagen kan landskapsregeringen med stöd av ett bemyndigande i landskapslag utfärda landskapsförordningar i angelägenheter som hör till landskapets behörighet. Bestämmelsen i självstyrelselagen</w:t>
      </w:r>
      <w:r w:rsidR="00020C81">
        <w:t xml:space="preserve"> förutsätter dock att det genom landskapslag utfärdas </w:t>
      </w:r>
      <w:r w:rsidR="00F11C34">
        <w:t>bestämmelser om grunderna för indiv</w:t>
      </w:r>
      <w:r w:rsidR="00F11C34">
        <w:t>i</w:t>
      </w:r>
      <w:r w:rsidR="00F11C34">
        <w:t>dens rättigheter och skyldigheter samt om frågor som enligt grundlagen e</w:t>
      </w:r>
      <w:r w:rsidR="00F11C34">
        <w:t>l</w:t>
      </w:r>
      <w:r w:rsidR="00F11C34">
        <w:t>ler självstyrelselagen i övrigt hör till området för lag. Denna begrä</w:t>
      </w:r>
      <w:r w:rsidR="002D456F">
        <w:t>n</w:t>
      </w:r>
      <w:r w:rsidR="00F11C34">
        <w:t>s</w:t>
      </w:r>
      <w:r w:rsidR="002D456F">
        <w:t>n</w:t>
      </w:r>
      <w:r w:rsidR="00F11C34">
        <w:t>ing motsvarar begränsningen i 80</w:t>
      </w:r>
      <w:r w:rsidR="008805F0">
        <w:t> §</w:t>
      </w:r>
      <w:r w:rsidR="00F11C34">
        <w:t xml:space="preserve"> i grundlagen</w:t>
      </w:r>
      <w:r w:rsidR="00D23FBC">
        <w:t xml:space="preserve"> (se även </w:t>
      </w:r>
      <w:proofErr w:type="spellStart"/>
      <w:r w:rsidR="00D23FBC">
        <w:t>GrUU</w:t>
      </w:r>
      <w:proofErr w:type="spellEnd"/>
      <w:r w:rsidR="00D23FBC">
        <w:t xml:space="preserve"> </w:t>
      </w:r>
      <w:r w:rsidR="00F330B2">
        <w:t xml:space="preserve">19/2002 </w:t>
      </w:r>
      <w:proofErr w:type="spellStart"/>
      <w:r w:rsidR="00F330B2">
        <w:t>rd</w:t>
      </w:r>
      <w:proofErr w:type="spellEnd"/>
      <w:r w:rsidR="00F330B2">
        <w:t xml:space="preserve">, </w:t>
      </w:r>
      <w:proofErr w:type="spellStart"/>
      <w:r w:rsidR="00F330B2">
        <w:t>GrUU</w:t>
      </w:r>
      <w:proofErr w:type="spellEnd"/>
      <w:r w:rsidR="00F330B2">
        <w:t xml:space="preserve"> 40/2002 </w:t>
      </w:r>
      <w:proofErr w:type="spellStart"/>
      <w:r w:rsidR="00F330B2">
        <w:t>rd</w:t>
      </w:r>
      <w:proofErr w:type="spellEnd"/>
      <w:r w:rsidR="00F330B2">
        <w:t xml:space="preserve">, </w:t>
      </w:r>
      <w:proofErr w:type="spellStart"/>
      <w:r w:rsidR="00F330B2">
        <w:t>GrUU</w:t>
      </w:r>
      <w:proofErr w:type="spellEnd"/>
      <w:r w:rsidR="00F330B2">
        <w:t xml:space="preserve"> 16/2002 </w:t>
      </w:r>
      <w:proofErr w:type="spellStart"/>
      <w:r w:rsidR="00F330B2">
        <w:t>rd</w:t>
      </w:r>
      <w:proofErr w:type="spellEnd"/>
      <w:r w:rsidR="00F330B2">
        <w:t>)</w:t>
      </w:r>
      <w:r w:rsidR="00F11C34">
        <w:t xml:space="preserve">. </w:t>
      </w:r>
      <w:r w:rsidR="002D456F">
        <w:t>Detta innebär att det tydligt ska framgå hur normgivningsmakten delegeras och vilka områden och vilka angelägenheter delegeringen gäller.</w:t>
      </w:r>
      <w:r w:rsidR="002767C1">
        <w:t xml:space="preserve"> </w:t>
      </w:r>
      <w:r w:rsidR="00A10CEB" w:rsidRPr="00A10CEB">
        <w:t>Om delegeringen av normgivning</w:t>
      </w:r>
      <w:r w:rsidR="00A10CEB" w:rsidRPr="00A10CEB">
        <w:t>s</w:t>
      </w:r>
      <w:r w:rsidR="00A10CEB" w:rsidRPr="00A10CEB">
        <w:t>makten inte uppfyller de krav som grundlagen ställer, står den i strid med 27</w:t>
      </w:r>
      <w:r w:rsidR="008805F0">
        <w:t> §</w:t>
      </w:r>
      <w:r w:rsidR="00A10CEB" w:rsidRPr="00A10CEB">
        <w:t xml:space="preserve"> 1</w:t>
      </w:r>
      <w:r w:rsidR="008805F0">
        <w:t> punkt</w:t>
      </w:r>
      <w:r w:rsidR="00A10CEB" w:rsidRPr="00A10CEB">
        <w:t xml:space="preserve">en i självstyrelselagen, som hänför stiftande av grundlag och avvikelser från grundlag till rikets behörighet. I så fall utgör </w:t>
      </w:r>
      <w:proofErr w:type="gramStart"/>
      <w:r w:rsidR="00A10CEB" w:rsidRPr="00A10CEB">
        <w:t>ett</w:t>
      </w:r>
      <w:proofErr w:type="gramEnd"/>
      <w:r w:rsidR="00A10CEB" w:rsidRPr="00A10CEB">
        <w:t xml:space="preserve"> deleg</w:t>
      </w:r>
      <w:r w:rsidR="00A10CEB" w:rsidRPr="00A10CEB">
        <w:t>e</w:t>
      </w:r>
      <w:r w:rsidR="00A10CEB" w:rsidRPr="00A10CEB">
        <w:t>rings</w:t>
      </w:r>
      <w:r w:rsidR="00EA6813">
        <w:t>bestämmelse</w:t>
      </w:r>
      <w:r w:rsidR="00A10CEB" w:rsidRPr="00A10CEB">
        <w:t xml:space="preserve"> en behörighetsöverskridning.</w:t>
      </w:r>
    </w:p>
    <w:p w:rsidR="00020C81" w:rsidRDefault="00B10A80" w:rsidP="00A10CEB">
      <w:pPr>
        <w:pStyle w:val="ANormal"/>
      </w:pPr>
      <w:r>
        <w:tab/>
      </w:r>
      <w:r w:rsidR="006462CA">
        <w:t>Enligt 28a</w:t>
      </w:r>
      <w:r w:rsidR="008805F0">
        <w:t> §</w:t>
      </w:r>
      <w:r w:rsidR="006462CA">
        <w:t xml:space="preserve"> </w:t>
      </w:r>
      <w:r>
        <w:t>2</w:t>
      </w:r>
      <w:r w:rsidR="008805F0">
        <w:t> mom.</w:t>
      </w:r>
      <w:r>
        <w:t xml:space="preserve"> </w:t>
      </w:r>
      <w:r w:rsidR="006462CA">
        <w:t xml:space="preserve">i lagförslaget </w:t>
      </w:r>
      <w:r>
        <w:t>bemyndigas landskapsregeringen u</w:t>
      </w:r>
      <w:r>
        <w:t>t</w:t>
      </w:r>
      <w:r>
        <w:t xml:space="preserve">färda </w:t>
      </w:r>
      <w:r w:rsidR="00FB7CC9">
        <w:t>bestämmelser i landskaps</w:t>
      </w:r>
      <w:r>
        <w:t xml:space="preserve">förordning om vilka </w:t>
      </w:r>
      <w:r w:rsidR="00EC253D">
        <w:t>vilt</w:t>
      </w:r>
      <w:r>
        <w:t>arter som får jagas</w:t>
      </w:r>
      <w:r w:rsidR="00402302">
        <w:t xml:space="preserve"> och </w:t>
      </w:r>
      <w:r w:rsidR="00FE1D61">
        <w:t>under</w:t>
      </w:r>
      <w:r>
        <w:t xml:space="preserve"> vilka tider på året som jakten för </w:t>
      </w:r>
      <w:proofErr w:type="gramStart"/>
      <w:r>
        <w:t>bedrivas</w:t>
      </w:r>
      <w:proofErr w:type="gramEnd"/>
      <w:r w:rsidR="00D17449">
        <w:t>.</w:t>
      </w:r>
      <w:r>
        <w:t xml:space="preserve"> </w:t>
      </w:r>
      <w:r w:rsidR="000A6874">
        <w:t>Landskapsregeringen anser d</w:t>
      </w:r>
      <w:r w:rsidR="00FB7CC9">
        <w:t xml:space="preserve">et </w:t>
      </w:r>
      <w:r w:rsidR="000A6874">
        <w:t>vara</w:t>
      </w:r>
      <w:r w:rsidR="00FB7CC9">
        <w:t xml:space="preserve"> motiverat att föreskriva om de</w:t>
      </w:r>
      <w:r w:rsidR="000C1AF6">
        <w:t>ssa omständigheter</w:t>
      </w:r>
      <w:r w:rsidR="00FB7CC9">
        <w:t xml:space="preserve"> i föror</w:t>
      </w:r>
      <w:r w:rsidR="00FB7CC9">
        <w:t>d</w:t>
      </w:r>
      <w:r w:rsidR="00FB7CC9">
        <w:t xml:space="preserve">ning i och med att det gäller att säkerställa en hållbar jakt utgående från de undantag som habitatdirektivet medger på </w:t>
      </w:r>
      <w:r w:rsidR="000C1AF6">
        <w:t>särskilt skyddsvärda arter. Sa</w:t>
      </w:r>
      <w:r w:rsidR="000C1AF6">
        <w:t>m</w:t>
      </w:r>
      <w:r w:rsidR="000C1AF6">
        <w:t>tidigt kan jakten organiseras på ett mer ändamålsenligt sätt</w:t>
      </w:r>
      <w:r w:rsidR="00E21516">
        <w:t xml:space="preserve"> med </w:t>
      </w:r>
      <w:r w:rsidR="00286AE2">
        <w:t xml:space="preserve">möjlighet till </w:t>
      </w:r>
      <w:r w:rsidR="00E21516">
        <w:t>för</w:t>
      </w:r>
      <w:r w:rsidR="00286AE2">
        <w:t xml:space="preserve">hållandevis snabba åtgärder med att </w:t>
      </w:r>
      <w:r w:rsidR="00F502BA">
        <w:t xml:space="preserve">exempelvis </w:t>
      </w:r>
      <w:r w:rsidR="00286AE2">
        <w:t>begränsa jakten om så skulle krävas</w:t>
      </w:r>
      <w:r w:rsidR="00DB0FA9">
        <w:t>.</w:t>
      </w:r>
      <w:r w:rsidR="00EE5EF1">
        <w:t xml:space="preserve"> </w:t>
      </w:r>
      <w:r w:rsidR="00905FA1">
        <w:t>I 28</w:t>
      </w:r>
      <w:r w:rsidR="008805F0">
        <w:t> §</w:t>
      </w:r>
      <w:r w:rsidR="00905FA1">
        <w:t xml:space="preserve"> 6</w:t>
      </w:r>
      <w:r w:rsidR="008805F0">
        <w:t> mom.</w:t>
      </w:r>
      <w:r w:rsidR="00905FA1">
        <w:t xml:space="preserve"> </w:t>
      </w:r>
      <w:r w:rsidR="00FA5A74">
        <w:t>intas en kompletterande förordningsful</w:t>
      </w:r>
      <w:r w:rsidR="00FA5A74">
        <w:t>l</w:t>
      </w:r>
      <w:r w:rsidR="00FA5A74">
        <w:t xml:space="preserve">makt </w:t>
      </w:r>
      <w:r w:rsidR="004C0712">
        <w:t xml:space="preserve">för den </w:t>
      </w:r>
      <w:proofErr w:type="gramStart"/>
      <w:r w:rsidR="004C0712">
        <w:t>ifrågavarande</w:t>
      </w:r>
      <w:proofErr w:type="gramEnd"/>
      <w:r w:rsidR="004C0712">
        <w:t xml:space="preserve"> jakt</w:t>
      </w:r>
      <w:r w:rsidR="001D516C">
        <w:t>formen</w:t>
      </w:r>
      <w:r w:rsidR="00905FA1">
        <w:t>.</w:t>
      </w:r>
      <w:r w:rsidR="008F09D6" w:rsidRPr="008F09D6">
        <w:t xml:space="preserve"> </w:t>
      </w:r>
      <w:r w:rsidR="008F09D6">
        <w:t>En tillåtelse till jakt kan gälla vissa områden där jakt får bedrivas samt de medel, arrangemang eller metoder som får tillåtas vid jakten. Landskapsregeringen anser det inte vara tillräc</w:t>
      </w:r>
      <w:r w:rsidR="008F09D6">
        <w:t>k</w:t>
      </w:r>
      <w:r w:rsidR="008F09D6">
        <w:t xml:space="preserve">ligt att </w:t>
      </w:r>
      <w:r w:rsidR="007454F0">
        <w:t xml:space="preserve">enbart </w:t>
      </w:r>
      <w:r w:rsidR="00C22E7B">
        <w:t>i</w:t>
      </w:r>
      <w:r w:rsidR="007454F0">
        <w:t xml:space="preserve"> förordning </w:t>
      </w:r>
      <w:r w:rsidR="00C22E7B">
        <w:t>precisera</w:t>
      </w:r>
      <w:r w:rsidR="008F09D6">
        <w:t xml:space="preserve"> jakten via angivandet av viltart och jakttid</w:t>
      </w:r>
      <w:r w:rsidR="007454F0">
        <w:t xml:space="preserve"> och på så sätt </w:t>
      </w:r>
      <w:r w:rsidR="00286AE2">
        <w:t>specificera</w:t>
      </w:r>
      <w:r w:rsidR="007454F0">
        <w:t xml:space="preserve"> möjligheten till jakt under i lagförslaget i övrig</w:t>
      </w:r>
      <w:r w:rsidR="00C22E7B">
        <w:t>t</w:t>
      </w:r>
      <w:r w:rsidR="007454F0">
        <w:t xml:space="preserve"> </w:t>
      </w:r>
      <w:r w:rsidR="00425946">
        <w:t>an</w:t>
      </w:r>
      <w:r w:rsidR="007454F0">
        <w:t>givna premisser</w:t>
      </w:r>
      <w:r w:rsidR="00286AE2">
        <w:t xml:space="preserve">. Det behövs </w:t>
      </w:r>
      <w:r w:rsidR="007454F0">
        <w:t xml:space="preserve">även </w:t>
      </w:r>
      <w:r w:rsidR="00F502BA">
        <w:t>t</w:t>
      </w:r>
      <w:r w:rsidR="007454F0">
        <w:t>i</w:t>
      </w:r>
      <w:r w:rsidR="00F502BA">
        <w:t>ll</w:t>
      </w:r>
      <w:r w:rsidR="007454F0">
        <w:t xml:space="preserve"> </w:t>
      </w:r>
      <w:r w:rsidR="00286AE2">
        <w:t>jakt</w:t>
      </w:r>
      <w:r w:rsidR="007454F0">
        <w:t>lagen</w:t>
      </w:r>
      <w:r w:rsidR="00286AE2">
        <w:t xml:space="preserve"> </w:t>
      </w:r>
      <w:r w:rsidR="007454F0">
        <w:t xml:space="preserve">kompletterande bestämmelser som mera konkret anger vilka </w:t>
      </w:r>
      <w:r w:rsidR="002D33D3">
        <w:t xml:space="preserve">medel, </w:t>
      </w:r>
      <w:r w:rsidR="00C22E7B">
        <w:t xml:space="preserve">arrangemang och </w:t>
      </w:r>
      <w:r w:rsidR="007454F0">
        <w:t>jak</w:t>
      </w:r>
      <w:r w:rsidR="007454F0">
        <w:t>t</w:t>
      </w:r>
      <w:r w:rsidR="007454F0">
        <w:t xml:space="preserve">metoder som får </w:t>
      </w:r>
      <w:r w:rsidR="002D33D3">
        <w:t>tillåtas</w:t>
      </w:r>
      <w:r w:rsidR="007454F0">
        <w:t xml:space="preserve"> </w:t>
      </w:r>
      <w:r w:rsidR="00286AE2">
        <w:t>vid</w:t>
      </w:r>
      <w:r w:rsidR="007454F0">
        <w:t xml:space="preserve"> jakten</w:t>
      </w:r>
      <w:r w:rsidR="00F502BA">
        <w:t>,</w:t>
      </w:r>
      <w:r w:rsidR="007454F0">
        <w:t xml:space="preserve"> s</w:t>
      </w:r>
      <w:r w:rsidR="00286AE2">
        <w:t xml:space="preserve">å att </w:t>
      </w:r>
      <w:r w:rsidR="002D33D3">
        <w:t xml:space="preserve">upprätthållandet av </w:t>
      </w:r>
      <w:r w:rsidR="00F502BA">
        <w:t>den skydd</w:t>
      </w:r>
      <w:r w:rsidR="00F502BA">
        <w:t>s</w:t>
      </w:r>
      <w:r w:rsidR="00F502BA">
        <w:t xml:space="preserve">värda </w:t>
      </w:r>
      <w:r w:rsidR="00286AE2">
        <w:t>artens bevarandestatus inte försvåras</w:t>
      </w:r>
      <w:r w:rsidR="00A612F7">
        <w:t xml:space="preserve"> på det sätt som </w:t>
      </w:r>
      <w:r w:rsidR="002D33D3">
        <w:t xml:space="preserve">närmare </w:t>
      </w:r>
      <w:r w:rsidR="00A612F7">
        <w:t>bes</w:t>
      </w:r>
      <w:r w:rsidR="00A612F7">
        <w:t>k</w:t>
      </w:r>
      <w:r w:rsidR="00A612F7">
        <w:t>rivs i 28a</w:t>
      </w:r>
      <w:r w:rsidR="008805F0">
        <w:t> §</w:t>
      </w:r>
      <w:r w:rsidR="00A612F7">
        <w:t xml:space="preserve"> 1</w:t>
      </w:r>
      <w:r w:rsidR="008805F0">
        <w:t> mom.</w:t>
      </w:r>
      <w:r w:rsidR="00A612F7">
        <w:t xml:space="preserve"> Ramarna för hur dessa bestämmelser på förordning</w:t>
      </w:r>
      <w:r w:rsidR="00A612F7">
        <w:t>s</w:t>
      </w:r>
      <w:r w:rsidR="00A612F7">
        <w:t>nivå ska utformas bestäms också av jaktlagens övriga bestämmelser</w:t>
      </w:r>
      <w:r w:rsidR="00C22E7B">
        <w:t>.</w:t>
      </w:r>
      <w:r w:rsidR="004C0712">
        <w:t xml:space="preserve"> </w:t>
      </w:r>
      <w:r w:rsidR="00FD57F0">
        <w:t xml:space="preserve">Även habitatdirektivets bestämmelser ska </w:t>
      </w:r>
      <w:r w:rsidR="00A612F7">
        <w:t>iakttas</w:t>
      </w:r>
      <w:r w:rsidR="00FD57F0">
        <w:t>. Samtliga föreslagna delg</w:t>
      </w:r>
      <w:r w:rsidR="00FD57F0">
        <w:t>e</w:t>
      </w:r>
      <w:r w:rsidR="00FD57F0">
        <w:t xml:space="preserve">ringsbestämmelser </w:t>
      </w:r>
      <w:r w:rsidR="00EB66B8">
        <w:t>är mer tekniska än vittsyftande och principiellt viktiga till sin natur, varför den lämpligaste författningsnivån är landskapsföror</w:t>
      </w:r>
      <w:r w:rsidR="00EB66B8">
        <w:t>d</w:t>
      </w:r>
      <w:r w:rsidR="00EB66B8">
        <w:lastRenderedPageBreak/>
        <w:t xml:space="preserve">ning. </w:t>
      </w:r>
      <w:r w:rsidR="00FD57F0">
        <w:t>Samtidigt är bemyndigandena noggrant</w:t>
      </w:r>
      <w:r w:rsidR="00F502BA">
        <w:t xml:space="preserve"> </w:t>
      </w:r>
      <w:r w:rsidR="00FD57F0">
        <w:t>avgränsade</w:t>
      </w:r>
      <w:r w:rsidR="002504C4">
        <w:t>,</w:t>
      </w:r>
      <w:r w:rsidR="00FD57F0">
        <w:t xml:space="preserve"> varför bestä</w:t>
      </w:r>
      <w:r w:rsidR="00FD57F0">
        <w:t>m</w:t>
      </w:r>
      <w:r w:rsidR="00FD57F0">
        <w:t xml:space="preserve">melserna inte </w:t>
      </w:r>
      <w:r w:rsidR="00603AE9">
        <w:t xml:space="preserve">heller därför </w:t>
      </w:r>
      <w:r w:rsidR="00FD57F0">
        <w:t>bör anses problemat</w:t>
      </w:r>
      <w:r w:rsidR="00603AE9">
        <w:t>iska i förhållande till 21</w:t>
      </w:r>
      <w:r w:rsidR="008805F0">
        <w:t> §</w:t>
      </w:r>
      <w:r w:rsidR="00603AE9">
        <w:t xml:space="preserve"> i självstyrelselagen.</w:t>
      </w:r>
    </w:p>
    <w:p w:rsidR="006F4576" w:rsidRDefault="006F4576" w:rsidP="00A10CEB">
      <w:pPr>
        <w:pStyle w:val="ANormal"/>
      </w:pPr>
    </w:p>
    <w:p w:rsidR="006F4576" w:rsidRPr="00B26395" w:rsidRDefault="006F4576" w:rsidP="007F0827">
      <w:pPr>
        <w:pStyle w:val="RubrikD"/>
      </w:pPr>
      <w:r w:rsidRPr="00B26395">
        <w:t>2.</w:t>
      </w:r>
      <w:r w:rsidR="007F0827" w:rsidRPr="00B26395">
        <w:t>1.</w:t>
      </w:r>
      <w:r w:rsidR="00A174C0" w:rsidRPr="00B26395">
        <w:t>3</w:t>
      </w:r>
      <w:r w:rsidRPr="00B26395">
        <w:t xml:space="preserve"> Fortlöpande uppföljning</w:t>
      </w:r>
    </w:p>
    <w:p w:rsidR="006F4576" w:rsidRPr="006F4576" w:rsidRDefault="006F4576" w:rsidP="006F4576">
      <w:pPr>
        <w:pStyle w:val="Rubrikmellanrum"/>
      </w:pPr>
    </w:p>
    <w:p w:rsidR="009C4B6E" w:rsidRPr="00B26395" w:rsidRDefault="00801005" w:rsidP="00FA5D7B">
      <w:pPr>
        <w:pStyle w:val="ANormal"/>
      </w:pPr>
      <w:r w:rsidRPr="00B26395">
        <w:t>Enligt habitatdirektivet bör medlemsstaterna i syfte att säkerställa en gyn</w:t>
      </w:r>
      <w:r w:rsidRPr="00B26395">
        <w:t>n</w:t>
      </w:r>
      <w:r w:rsidRPr="00B26395">
        <w:t>sam bevarandestatus av de arter som är skyddade enligt direktivet</w:t>
      </w:r>
      <w:r w:rsidR="00A851FB" w:rsidRPr="00B26395">
        <w:t xml:space="preserve"> inrätta ett system för övervakningen av </w:t>
      </w:r>
      <w:r w:rsidRPr="00B26395">
        <w:t>bevarandestatus</w:t>
      </w:r>
      <w:r w:rsidR="00A851FB" w:rsidRPr="00B26395">
        <w:t xml:space="preserve">en. </w:t>
      </w:r>
      <w:r w:rsidR="008B7F3C" w:rsidRPr="00B26395">
        <w:t>Habitatdirektivet</w:t>
      </w:r>
      <w:r w:rsidR="00A851FB" w:rsidRPr="00B26395">
        <w:t xml:space="preserve"> föreskr</w:t>
      </w:r>
      <w:r w:rsidR="00A851FB" w:rsidRPr="00B26395">
        <w:t>i</w:t>
      </w:r>
      <w:r w:rsidR="00A851FB" w:rsidRPr="00B26395">
        <w:t xml:space="preserve">ver inte uttryckligen en sådan uppföljning. </w:t>
      </w:r>
      <w:r w:rsidR="006D1E02" w:rsidRPr="00B26395">
        <w:t xml:space="preserve">Men genom att kontinuerligt följa upp </w:t>
      </w:r>
      <w:r w:rsidR="009E02E5" w:rsidRPr="00B26395">
        <w:t>vilka effekter</w:t>
      </w:r>
      <w:r w:rsidR="006D1E02" w:rsidRPr="00B26395">
        <w:t xml:space="preserve"> </w:t>
      </w:r>
      <w:proofErr w:type="gramStart"/>
      <w:r w:rsidR="009E02E5" w:rsidRPr="00B26395">
        <w:t>nyttjandet</w:t>
      </w:r>
      <w:proofErr w:type="gramEnd"/>
      <w:r w:rsidR="009E02E5" w:rsidRPr="00B26395">
        <w:t xml:space="preserve"> av undantagen enligt artikel 16 i direkt</w:t>
      </w:r>
      <w:r w:rsidR="009E02E5" w:rsidRPr="00B26395">
        <w:t>i</w:t>
      </w:r>
      <w:r w:rsidR="009E02E5" w:rsidRPr="00B26395">
        <w:t>vet ger bör upptäckten av icke förutsedda risker för en art på grund av u</w:t>
      </w:r>
      <w:r w:rsidR="009E02E5" w:rsidRPr="00B26395">
        <w:t>n</w:t>
      </w:r>
      <w:r w:rsidR="009E02E5" w:rsidRPr="00B26395">
        <w:t xml:space="preserve">dantaget kunna säkerställas. </w:t>
      </w:r>
      <w:r w:rsidR="008B7F3C" w:rsidRPr="00B26395">
        <w:t xml:space="preserve">Samtidigt kan en sådan uppföljning </w:t>
      </w:r>
      <w:r w:rsidR="00697FEE" w:rsidRPr="00B26395">
        <w:t>betraktas</w:t>
      </w:r>
      <w:r w:rsidR="008B7F3C" w:rsidRPr="00B26395">
        <w:t xml:space="preserve"> som en del av den allmänna övervakningstillsynen enligt artikel 11 i hab</w:t>
      </w:r>
      <w:r w:rsidR="008B7F3C" w:rsidRPr="00B26395">
        <w:t>i</w:t>
      </w:r>
      <w:r w:rsidR="008B7F3C" w:rsidRPr="00B26395">
        <w:t>tatdirektivet.</w:t>
      </w:r>
      <w:r w:rsidRPr="00B26395">
        <w:t xml:space="preserve"> </w:t>
      </w:r>
      <w:r w:rsidR="00B76812" w:rsidRPr="00B26395">
        <w:t>De</w:t>
      </w:r>
      <w:r w:rsidR="00E10DB3" w:rsidRPr="00B26395">
        <w:t xml:space="preserve">tta </w:t>
      </w:r>
      <w:r w:rsidR="00B76812" w:rsidRPr="00B26395">
        <w:t xml:space="preserve">förändrar inte förslaget. Inte heller </w:t>
      </w:r>
      <w:r w:rsidR="008B7F3C" w:rsidRPr="00B26395">
        <w:t xml:space="preserve">landskapsregeringens </w:t>
      </w:r>
      <w:r w:rsidR="007D4BF4" w:rsidRPr="00B26395">
        <w:t>intentioner</w:t>
      </w:r>
      <w:r w:rsidR="008B7F3C" w:rsidRPr="00B26395">
        <w:t xml:space="preserve"> med en f</w:t>
      </w:r>
      <w:r w:rsidR="007D4BF4" w:rsidRPr="00B26395">
        <w:t xml:space="preserve">ortlöpande samverkan med riksmyndigheterna </w:t>
      </w:r>
      <w:r w:rsidR="008B7F3C" w:rsidRPr="00B26395">
        <w:t xml:space="preserve">för att </w:t>
      </w:r>
      <w:r w:rsidR="007D4BF4" w:rsidRPr="00B26395">
        <w:t xml:space="preserve">utvärdera hur situationen för </w:t>
      </w:r>
      <w:r w:rsidR="004F6F24" w:rsidRPr="00B26395">
        <w:t xml:space="preserve">exempelvis </w:t>
      </w:r>
      <w:r w:rsidR="007D4BF4" w:rsidRPr="00B26395">
        <w:t>de stora rovdjuren utvecklas och hur bevarandestatusen</w:t>
      </w:r>
      <w:r w:rsidR="00CC3D8F" w:rsidRPr="00B26395">
        <w:t xml:space="preserve"> påverkas</w:t>
      </w:r>
      <w:r w:rsidR="008B7F3C" w:rsidRPr="00B26395">
        <w:t xml:space="preserve"> förändras genom förslaget</w:t>
      </w:r>
      <w:r w:rsidR="00CC3D8F" w:rsidRPr="00B26395">
        <w:t>.</w:t>
      </w:r>
      <w:r w:rsidR="002768E4" w:rsidRPr="00B26395">
        <w:t xml:space="preserve"> </w:t>
      </w:r>
      <w:r w:rsidR="004F6F24" w:rsidRPr="00B26395">
        <w:t>Att e</w:t>
      </w:r>
      <w:r w:rsidR="008B7F3C" w:rsidRPr="00B26395">
        <w:t xml:space="preserve">n </w:t>
      </w:r>
      <w:r w:rsidR="002768E4" w:rsidRPr="00B26395">
        <w:t>fortl</w:t>
      </w:r>
      <w:r w:rsidR="002768E4" w:rsidRPr="00B26395">
        <w:t>ö</w:t>
      </w:r>
      <w:r w:rsidR="002768E4" w:rsidRPr="00B26395">
        <w:t xml:space="preserve">pande </w:t>
      </w:r>
      <w:r w:rsidR="009D3FC4" w:rsidRPr="00B26395">
        <w:t>uppföljning</w:t>
      </w:r>
      <w:r w:rsidR="002768E4" w:rsidRPr="00B26395">
        <w:t xml:space="preserve"> av arte</w:t>
      </w:r>
      <w:r w:rsidR="004F6F24" w:rsidRPr="00B26395">
        <w:t>r</w:t>
      </w:r>
      <w:r w:rsidR="002768E4" w:rsidRPr="00B26395">
        <w:t>n</w:t>
      </w:r>
      <w:r w:rsidR="004F6F24" w:rsidRPr="00B26395">
        <w:t>a</w:t>
      </w:r>
      <w:r w:rsidR="002768E4" w:rsidRPr="00B26395">
        <w:t xml:space="preserve">s bevarandestatus </w:t>
      </w:r>
      <w:r w:rsidR="00425946" w:rsidRPr="00B26395">
        <w:t>krävs</w:t>
      </w:r>
      <w:r w:rsidR="004F6F24" w:rsidRPr="00B26395">
        <w:t xml:space="preserve"> följer även av den f</w:t>
      </w:r>
      <w:r w:rsidR="004F6F24" w:rsidRPr="00B26395">
        <w:t>ö</w:t>
      </w:r>
      <w:r w:rsidR="004F6F24" w:rsidRPr="00B26395">
        <w:t>reslagna 28a</w:t>
      </w:r>
      <w:r w:rsidR="008805F0">
        <w:t> §</w:t>
      </w:r>
      <w:r w:rsidR="004F6F24" w:rsidRPr="00B26395">
        <w:t xml:space="preserve"> 1</w:t>
      </w:r>
      <w:r w:rsidR="008805F0">
        <w:t> mom.</w:t>
      </w:r>
      <w:r w:rsidR="004F6F24" w:rsidRPr="00B26395">
        <w:t xml:space="preserve"> Skulle upprätthållandet av en gynnsam bevarand</w:t>
      </w:r>
      <w:r w:rsidR="004F6F24" w:rsidRPr="00B26395">
        <w:t>e</w:t>
      </w:r>
      <w:r w:rsidR="004F6F24" w:rsidRPr="00B26395">
        <w:t xml:space="preserve">status för någon av </w:t>
      </w:r>
      <w:r w:rsidR="009C7E5B" w:rsidRPr="00B26395">
        <w:t xml:space="preserve">de </w:t>
      </w:r>
      <w:r w:rsidR="004F6F24" w:rsidRPr="00B26395">
        <w:t xml:space="preserve">arter som jakt tillåts på försvåras måste </w:t>
      </w:r>
      <w:r w:rsidR="008F5E40" w:rsidRPr="00B26395">
        <w:t>förändringar i landskapsförordningen omgående göras för att stoppa jakten</w:t>
      </w:r>
      <w:r w:rsidR="00425946" w:rsidRPr="00B26395">
        <w:t xml:space="preserve">, så att inte en konflikt med lagens </w:t>
      </w:r>
      <w:r w:rsidR="001A3FAA" w:rsidRPr="00B26395">
        <w:t xml:space="preserve">och därmed EU:s </w:t>
      </w:r>
      <w:r w:rsidR="00425946" w:rsidRPr="00B26395">
        <w:t>bestämmelser uppstår</w:t>
      </w:r>
      <w:r w:rsidR="008F5E40" w:rsidRPr="00B26395">
        <w:t>.</w:t>
      </w:r>
    </w:p>
    <w:p w:rsidR="00BD3C3C" w:rsidRDefault="00BD3C3C" w:rsidP="00FA5D7B">
      <w:pPr>
        <w:pStyle w:val="ANormal"/>
      </w:pPr>
    </w:p>
    <w:p w:rsidR="00BD3C3C" w:rsidRPr="00B26395" w:rsidRDefault="00BD3C3C" w:rsidP="007F0827">
      <w:pPr>
        <w:pStyle w:val="RubrikD"/>
      </w:pPr>
      <w:r w:rsidRPr="00B26395">
        <w:t>2.</w:t>
      </w:r>
      <w:r w:rsidR="007F0827" w:rsidRPr="00B26395">
        <w:t>1.</w:t>
      </w:r>
      <w:r w:rsidR="00A174C0" w:rsidRPr="00B26395">
        <w:t>4</w:t>
      </w:r>
      <w:r w:rsidRPr="00B26395">
        <w:t xml:space="preserve"> Tillsyn</w:t>
      </w:r>
    </w:p>
    <w:p w:rsidR="00BD3C3C" w:rsidRPr="00BD3C3C" w:rsidRDefault="00BD3C3C" w:rsidP="00BD3C3C">
      <w:pPr>
        <w:pStyle w:val="Rubrikmellanrum"/>
      </w:pPr>
    </w:p>
    <w:p w:rsidR="00465345" w:rsidRDefault="00CA2918" w:rsidP="00FA5D7B">
      <w:pPr>
        <w:pStyle w:val="ANormal"/>
      </w:pPr>
      <w:r w:rsidRPr="00916B1A">
        <w:t>Någon förändring av tillsynsfunktionen föreslås inte, utan t</w:t>
      </w:r>
      <w:r w:rsidR="00510A60" w:rsidRPr="00916B1A">
        <w:t xml:space="preserve">illsynen </w:t>
      </w:r>
      <w:r w:rsidRPr="00916B1A">
        <w:t>över j</w:t>
      </w:r>
      <w:r w:rsidR="00510A60" w:rsidRPr="00916B1A">
        <w:t xml:space="preserve">akten </w:t>
      </w:r>
      <w:r w:rsidR="00E04B14" w:rsidRPr="00916B1A">
        <w:t xml:space="preserve">kommer även framdeles att </w:t>
      </w:r>
      <w:r w:rsidR="00C84847" w:rsidRPr="00916B1A">
        <w:t>utövas</w:t>
      </w:r>
      <w:r w:rsidR="00510A60" w:rsidRPr="00916B1A">
        <w:t xml:space="preserve"> enligt 57</w:t>
      </w:r>
      <w:r w:rsidR="008805F0">
        <w:t> §</w:t>
      </w:r>
      <w:r w:rsidR="00510A60" w:rsidRPr="00916B1A">
        <w:t xml:space="preserve"> i jaktlagen </w:t>
      </w:r>
      <w:r w:rsidR="00C84847" w:rsidRPr="00916B1A">
        <w:t>av</w:t>
      </w:r>
      <w:r w:rsidR="00510A60" w:rsidRPr="00916B1A">
        <w:t xml:space="preserve"> lan</w:t>
      </w:r>
      <w:r w:rsidR="00510A60" w:rsidRPr="00916B1A">
        <w:t>d</w:t>
      </w:r>
      <w:r w:rsidR="00510A60" w:rsidRPr="00916B1A">
        <w:t>skapsregeringen</w:t>
      </w:r>
      <w:r w:rsidR="0057127D" w:rsidRPr="00916B1A">
        <w:t xml:space="preserve"> med bistånd av </w:t>
      </w:r>
      <w:r w:rsidR="00F1494C" w:rsidRPr="00916B1A">
        <w:t xml:space="preserve">Ålands </w:t>
      </w:r>
      <w:r w:rsidR="0057127D" w:rsidRPr="00916B1A">
        <w:t>polismyndighet. Även gränsbeva</w:t>
      </w:r>
      <w:r w:rsidR="0057127D" w:rsidRPr="00916B1A">
        <w:t>k</w:t>
      </w:r>
      <w:r w:rsidR="0057127D" w:rsidRPr="00916B1A">
        <w:t xml:space="preserve">ningen och edsvurna jaktövervakare kan </w:t>
      </w:r>
      <w:r w:rsidRPr="00916B1A">
        <w:t xml:space="preserve">under vissa förutsättningar </w:t>
      </w:r>
      <w:r w:rsidR="0057127D" w:rsidRPr="00916B1A">
        <w:t xml:space="preserve">ha </w:t>
      </w:r>
      <w:r w:rsidRPr="00916B1A">
        <w:t xml:space="preserve">ett </w:t>
      </w:r>
      <w:r w:rsidR="0057127D" w:rsidRPr="00916B1A">
        <w:t>visst tillsynsansvar</w:t>
      </w:r>
      <w:r w:rsidR="00510A60" w:rsidRPr="00916B1A">
        <w:t>.</w:t>
      </w:r>
      <w:r w:rsidR="00850FD7" w:rsidRPr="00916B1A">
        <w:t xml:space="preserve"> </w:t>
      </w:r>
      <w:r w:rsidR="00745E1B">
        <w:t xml:space="preserve">Jaktlagen kompletteras dock med bestämmelser om att </w:t>
      </w:r>
      <w:r w:rsidR="00850FD7" w:rsidRPr="00916B1A">
        <w:t xml:space="preserve">den som dödat ett </w:t>
      </w:r>
      <w:r w:rsidR="008F5E40">
        <w:t>vilt</w:t>
      </w:r>
      <w:r w:rsidR="00850FD7" w:rsidRPr="00916B1A">
        <w:t xml:space="preserve"> med stöd av de föreslagna </w:t>
      </w:r>
      <w:r w:rsidR="00745E1B">
        <w:t xml:space="preserve">bestämmelserna i </w:t>
      </w:r>
      <w:r w:rsidR="008F5E40">
        <w:t>28</w:t>
      </w:r>
      <w:r w:rsidR="00431548" w:rsidRPr="00916B1A">
        <w:t>a</w:t>
      </w:r>
      <w:r w:rsidR="008805F0">
        <w:t> §</w:t>
      </w:r>
      <w:r w:rsidR="00431548" w:rsidRPr="00916B1A">
        <w:t xml:space="preserve"> </w:t>
      </w:r>
      <w:r w:rsidR="00850FD7" w:rsidRPr="00916B1A">
        <w:t xml:space="preserve">ska anmäla händelsen till Ålands polismyndighet </w:t>
      </w:r>
      <w:r w:rsidR="00D350D6" w:rsidRPr="00916B1A">
        <w:t>och snarast möjligt till landskapsregeringen</w:t>
      </w:r>
      <w:r w:rsidR="00745E1B">
        <w:t xml:space="preserve">. Det är sedan upp till landskapsregeringen att bedöma hur jakten gått till och om det finns skäl </w:t>
      </w:r>
      <w:r w:rsidR="00745E1B" w:rsidRPr="00745E1B">
        <w:t>att misstänka ett brott</w:t>
      </w:r>
      <w:r w:rsidR="00745E1B">
        <w:t xml:space="preserve"> </w:t>
      </w:r>
      <w:r w:rsidR="009C7E5B">
        <w:t>som kan leda till att</w:t>
      </w:r>
      <w:r w:rsidR="00745E1B">
        <w:t xml:space="preserve"> en polis</w:t>
      </w:r>
      <w:r w:rsidR="007C7C72">
        <w:t>-</w:t>
      </w:r>
      <w:r w:rsidR="00745E1B">
        <w:t>anmälan</w:t>
      </w:r>
      <w:r w:rsidR="009C7E5B">
        <w:t xml:space="preserve"> </w:t>
      </w:r>
      <w:r w:rsidR="00425946">
        <w:t xml:space="preserve">behöver </w:t>
      </w:r>
      <w:r w:rsidR="009C7E5B">
        <w:t>gör</w:t>
      </w:r>
      <w:r w:rsidR="00425946">
        <w:t>a</w:t>
      </w:r>
      <w:r w:rsidR="009C7E5B">
        <w:t>s</w:t>
      </w:r>
      <w:r w:rsidR="00745E1B">
        <w:t xml:space="preserve">. </w:t>
      </w:r>
      <w:r w:rsidR="00CB5993" w:rsidRPr="00916B1A">
        <w:t>Förslaget till denna del överen</w:t>
      </w:r>
      <w:r w:rsidR="00CB5993" w:rsidRPr="00916B1A">
        <w:t>s</w:t>
      </w:r>
      <w:r w:rsidR="00CB5993" w:rsidRPr="00916B1A">
        <w:t xml:space="preserve">stämmer </w:t>
      </w:r>
      <w:r w:rsidR="009C7E5B">
        <w:t xml:space="preserve">i sak </w:t>
      </w:r>
      <w:r w:rsidR="00CB5993" w:rsidRPr="00916B1A">
        <w:t>med de bestämmelser som fanns med i lagförslag nr 11/2017-2018. Är gärningen att anse som en brottsbeskrivningsenlig han</w:t>
      </w:r>
      <w:r w:rsidR="00CB5993" w:rsidRPr="00916B1A">
        <w:t>d</w:t>
      </w:r>
      <w:r w:rsidR="00CB5993" w:rsidRPr="00916B1A">
        <w:t>ling ska även rättsstridigheten prövas. Här har domstol således att pröva om gärningsmannen kan undgå straff eller få straffet nedsatt utgående från e</w:t>
      </w:r>
      <w:r w:rsidR="00CB5993" w:rsidRPr="00916B1A">
        <w:t>x</w:t>
      </w:r>
      <w:r w:rsidR="00CB5993" w:rsidRPr="00916B1A">
        <w:t>empelvis bestämmelserna om nödtillstånd enligt 4 kap. 5</w:t>
      </w:r>
      <w:r w:rsidR="008805F0">
        <w:t> §</w:t>
      </w:r>
      <w:r w:rsidR="00CB5993" w:rsidRPr="00916B1A">
        <w:t xml:space="preserve"> i strafflagen.</w:t>
      </w:r>
    </w:p>
    <w:p w:rsidR="001A3FAA" w:rsidRDefault="001A3FAA" w:rsidP="001A3FAA">
      <w:pPr>
        <w:pStyle w:val="ANormal"/>
      </w:pPr>
    </w:p>
    <w:p w:rsidR="001A3FAA" w:rsidRPr="00B26395" w:rsidRDefault="001A3FAA" w:rsidP="007F0827">
      <w:pPr>
        <w:pStyle w:val="RubrikD"/>
      </w:pPr>
      <w:r w:rsidRPr="00B26395">
        <w:t>2.</w:t>
      </w:r>
      <w:r w:rsidR="007F0827" w:rsidRPr="00B26395">
        <w:t>1.</w:t>
      </w:r>
      <w:r w:rsidRPr="00B26395">
        <w:t>5 Avslutande kommentarer</w:t>
      </w:r>
    </w:p>
    <w:p w:rsidR="001A3FAA" w:rsidRPr="00BD3C3C" w:rsidRDefault="001A3FAA" w:rsidP="001A3FAA">
      <w:pPr>
        <w:pStyle w:val="Rubrikmellanrum"/>
      </w:pPr>
    </w:p>
    <w:p w:rsidR="001A3FAA" w:rsidRDefault="001A3FAA" w:rsidP="001A3FAA">
      <w:pPr>
        <w:pStyle w:val="ANormal"/>
      </w:pPr>
      <w:r>
        <w:t>De föreslagna ändringarna av bestämmelserna i 47 och 65</w:t>
      </w:r>
      <w:r w:rsidR="008805F0">
        <w:t> </w:t>
      </w:r>
      <w:proofErr w:type="gramStart"/>
      <w:r w:rsidR="008805F0">
        <w:t>§</w:t>
      </w:r>
      <w:r>
        <w:t>§</w:t>
      </w:r>
      <w:proofErr w:type="gramEnd"/>
      <w:r>
        <w:t xml:space="preserve"> överen</w:t>
      </w:r>
      <w:r>
        <w:t>s</w:t>
      </w:r>
      <w:r>
        <w:t>stämmer i sak med motsvarande bestämmelser i den äldre lagen.</w:t>
      </w:r>
    </w:p>
    <w:p w:rsidR="001A3FAA" w:rsidRPr="00EA51DC" w:rsidRDefault="001A3FAA" w:rsidP="001A3FAA">
      <w:pPr>
        <w:pStyle w:val="ANormal"/>
      </w:pPr>
      <w:r>
        <w:tab/>
      </w:r>
      <w:r w:rsidRPr="00EA51DC">
        <w:t>Sammantaget medför förslaget att de brister som funnits vad gäller d</w:t>
      </w:r>
      <w:r w:rsidRPr="00EA51DC">
        <w:t>e</w:t>
      </w:r>
      <w:r w:rsidRPr="00EA51DC">
        <w:t>legeringsbestämmelser samt problematik av konstitutionell karaktär unda</w:t>
      </w:r>
      <w:r w:rsidRPr="00EA51DC">
        <w:t>n</w:t>
      </w:r>
      <w:r w:rsidRPr="00EA51DC">
        <w:t>röjs. Någon konflikt torde genom förslaget inte längre kvarstå i förhållande till varken 21</w:t>
      </w:r>
      <w:r w:rsidR="008805F0">
        <w:t> §</w:t>
      </w:r>
      <w:r w:rsidRPr="00EA51DC">
        <w:t xml:space="preserve"> i självstyrelselagen eller 80</w:t>
      </w:r>
      <w:r w:rsidR="008805F0">
        <w:t> §</w:t>
      </w:r>
      <w:r w:rsidRPr="00EA51DC">
        <w:t xml:space="preserve"> i grundlagen. Inte heller n</w:t>
      </w:r>
      <w:r w:rsidRPr="00EA51DC">
        <w:t>å</w:t>
      </w:r>
      <w:r w:rsidRPr="00EA51DC">
        <w:t>gon uppenbar konflikt mellan unionens lagstiftning och landskapslagstif</w:t>
      </w:r>
      <w:r w:rsidRPr="00EA51DC">
        <w:t>t</w:t>
      </w:r>
      <w:r w:rsidRPr="00EA51DC">
        <w:t xml:space="preserve">ning </w:t>
      </w:r>
      <w:r>
        <w:t xml:space="preserve">bör </w:t>
      </w:r>
      <w:r w:rsidRPr="00EA51DC">
        <w:t>finnas kvar. Huruvida brister i implementeringen av habitatdire</w:t>
      </w:r>
      <w:r w:rsidRPr="00EA51DC">
        <w:t>k</w:t>
      </w:r>
      <w:r w:rsidRPr="00EA51DC">
        <w:t xml:space="preserve">tivet </w:t>
      </w:r>
      <w:r>
        <w:t>trots allt skulle</w:t>
      </w:r>
      <w:r w:rsidRPr="00EA51DC">
        <w:t xml:space="preserve"> kvarstå prövas </w:t>
      </w:r>
      <w:r>
        <w:t>detta</w:t>
      </w:r>
      <w:r w:rsidRPr="00EA51DC">
        <w:t xml:space="preserve"> på sedvanligt sätt i sista hand av EU-domstolen.</w:t>
      </w:r>
    </w:p>
    <w:p w:rsidR="001A3FAA" w:rsidRPr="00EA51DC" w:rsidRDefault="001A3FAA" w:rsidP="001A3FAA">
      <w:pPr>
        <w:pStyle w:val="ANormal"/>
      </w:pPr>
      <w:r w:rsidRPr="00EA51DC">
        <w:tab/>
        <w:t>Den föreslagna lagen bör träda i kraft så snart som möjligt. I enlighet med 20</w:t>
      </w:r>
      <w:r w:rsidR="008805F0">
        <w:t> §</w:t>
      </w:r>
      <w:r w:rsidRPr="00EA51DC">
        <w:t xml:space="preserve"> 2</w:t>
      </w:r>
      <w:r w:rsidR="008805F0">
        <w:t> mom.</w:t>
      </w:r>
      <w:r w:rsidRPr="00EA51DC">
        <w:t xml:space="preserve"> i självstyrelselagen lämnas datumet för ikraftträdande öppet för landskapsregeringen att fatta beslut om.</w:t>
      </w:r>
    </w:p>
    <w:p w:rsidR="00BD3C3C" w:rsidRDefault="00BD3C3C" w:rsidP="000C4E19">
      <w:pPr>
        <w:pStyle w:val="ANormal"/>
      </w:pPr>
    </w:p>
    <w:p w:rsidR="00BD3C3C" w:rsidRPr="00B26395" w:rsidRDefault="00BD3C3C" w:rsidP="00BD3C3C">
      <w:pPr>
        <w:pStyle w:val="RubrikC"/>
      </w:pPr>
      <w:bookmarkStart w:id="7" w:name="_Toc531251935"/>
      <w:r w:rsidRPr="00B26395">
        <w:lastRenderedPageBreak/>
        <w:t>2.</w:t>
      </w:r>
      <w:r w:rsidR="007F0827" w:rsidRPr="00B26395">
        <w:t>2</w:t>
      </w:r>
      <w:r w:rsidRPr="00B26395">
        <w:t xml:space="preserve"> Jakt under exceptionella förhållanden</w:t>
      </w:r>
      <w:bookmarkEnd w:id="7"/>
    </w:p>
    <w:p w:rsidR="00BD3C3C" w:rsidRPr="00BD3C3C" w:rsidRDefault="00BD3C3C" w:rsidP="00BD3C3C">
      <w:pPr>
        <w:pStyle w:val="Rubrikmellanrum"/>
      </w:pPr>
    </w:p>
    <w:p w:rsidR="00425946" w:rsidRDefault="00083AF7" w:rsidP="000C4E19">
      <w:pPr>
        <w:pStyle w:val="ANormal"/>
      </w:pPr>
      <w:r>
        <w:t xml:space="preserve">Landskapsregeringen föreslår </w:t>
      </w:r>
      <w:r w:rsidR="002567C3">
        <w:t>samtidigt som jaktlagen ändå ändras att</w:t>
      </w:r>
      <w:r>
        <w:t xml:space="preserve"> jak</w:t>
      </w:r>
      <w:r>
        <w:t>t</w:t>
      </w:r>
      <w:r>
        <w:t xml:space="preserve">lagen </w:t>
      </w:r>
      <w:r w:rsidR="002567C3">
        <w:t xml:space="preserve">även skulle </w:t>
      </w:r>
      <w:r>
        <w:t xml:space="preserve">kompletteras med en </w:t>
      </w:r>
      <w:r w:rsidR="009431A9">
        <w:t>ny 31a</w:t>
      </w:r>
      <w:r w:rsidR="008805F0">
        <w:t> §</w:t>
      </w:r>
      <w:r w:rsidR="009431A9">
        <w:t xml:space="preserve"> </w:t>
      </w:r>
      <w:r>
        <w:t xml:space="preserve">som skulle möjliggöra jakt under exceptionella förhållanden. Bestämmelsen skulle </w:t>
      </w:r>
      <w:r w:rsidR="00DF0799">
        <w:t>omfatta fall</w:t>
      </w:r>
      <w:r>
        <w:t xml:space="preserve"> där vilt </w:t>
      </w:r>
      <w:r w:rsidR="00DF0799">
        <w:t>orsakar</w:t>
      </w:r>
      <w:r w:rsidR="00DF0799" w:rsidRPr="00DF0799">
        <w:t xml:space="preserve"> </w:t>
      </w:r>
      <w:r w:rsidR="00DF0799">
        <w:t xml:space="preserve">hälsorisker för såväl djur som människor, riskerar spridning av </w:t>
      </w:r>
      <w:proofErr w:type="spellStart"/>
      <w:r w:rsidR="00DF0799">
        <w:t>i</w:t>
      </w:r>
      <w:r w:rsidR="00DF0799">
        <w:t>n</w:t>
      </w:r>
      <w:r w:rsidR="00DF0799">
        <w:t>vasiva</w:t>
      </w:r>
      <w:proofErr w:type="spellEnd"/>
      <w:r w:rsidR="00DF0799">
        <w:t xml:space="preserve"> arter </w:t>
      </w:r>
      <w:r w:rsidR="009431A9">
        <w:t xml:space="preserve">i </w:t>
      </w:r>
      <w:r w:rsidR="00DF0799">
        <w:t xml:space="preserve">landskapets fauna, äventyrar den allmänna säkerheten, </w:t>
      </w:r>
      <w:r w:rsidR="00AE4B71">
        <w:t>risk</w:t>
      </w:r>
      <w:r w:rsidR="00AE4B71">
        <w:t>e</w:t>
      </w:r>
      <w:r w:rsidR="00AE4B71">
        <w:t xml:space="preserve">rar att orsaka allvarlig skada på </w:t>
      </w:r>
      <w:r w:rsidR="00DF0799">
        <w:t>egendom</w:t>
      </w:r>
      <w:r w:rsidR="00004923">
        <w:t xml:space="preserve"> eller riskerar att allvarligt äve</w:t>
      </w:r>
      <w:r w:rsidR="00004923">
        <w:t>n</w:t>
      </w:r>
      <w:r w:rsidR="00004923">
        <w:t>tyra trafiksäkerheten.</w:t>
      </w:r>
    </w:p>
    <w:p w:rsidR="005F676D" w:rsidRDefault="0050667C" w:rsidP="000C4E19">
      <w:pPr>
        <w:pStyle w:val="ANormal"/>
      </w:pPr>
      <w:r>
        <w:tab/>
        <w:t xml:space="preserve">Vad gäller </w:t>
      </w:r>
      <w:proofErr w:type="spellStart"/>
      <w:r>
        <w:t>invasiva</w:t>
      </w:r>
      <w:proofErr w:type="spellEnd"/>
      <w:r>
        <w:t xml:space="preserve"> arter </w:t>
      </w:r>
      <w:r w:rsidR="008555E7">
        <w:t>kan nämnas att</w:t>
      </w:r>
      <w:r>
        <w:t xml:space="preserve"> e</w:t>
      </w:r>
      <w:r w:rsidR="00AE4B71" w:rsidRPr="00AE4B71">
        <w:t xml:space="preserve">uropaparlamentets och </w:t>
      </w:r>
      <w:r w:rsidR="00495206">
        <w:t>r</w:t>
      </w:r>
      <w:r w:rsidR="00AE4B71" w:rsidRPr="00AE4B71">
        <w:t>ådets förordning (EU) nr 1143/2014 om förebyggande och hantering av intr</w:t>
      </w:r>
      <w:r w:rsidR="00AE4B71" w:rsidRPr="00AE4B71">
        <w:t>o</w:t>
      </w:r>
      <w:r w:rsidR="00AE4B71" w:rsidRPr="00AE4B71">
        <w:t xml:space="preserve">duktion och spridning av </w:t>
      </w:r>
      <w:proofErr w:type="spellStart"/>
      <w:r w:rsidR="00AE4B71" w:rsidRPr="00AE4B71">
        <w:t>invasiva</w:t>
      </w:r>
      <w:proofErr w:type="spellEnd"/>
      <w:r w:rsidR="00AE4B71" w:rsidRPr="00AE4B71">
        <w:t xml:space="preserve"> främmande arter bland annat </w:t>
      </w:r>
      <w:r w:rsidR="008555E7">
        <w:t xml:space="preserve">föreskriver </w:t>
      </w:r>
      <w:r w:rsidR="00AE4B71" w:rsidRPr="00AE4B71">
        <w:t xml:space="preserve">att åtgärder måste vidtas för att förhindra spridning av </w:t>
      </w:r>
      <w:proofErr w:type="spellStart"/>
      <w:r w:rsidR="00AE4B71" w:rsidRPr="00AE4B71">
        <w:t>invasiva</w:t>
      </w:r>
      <w:proofErr w:type="spellEnd"/>
      <w:r w:rsidR="00AE4B71" w:rsidRPr="00AE4B71">
        <w:t xml:space="preserve"> arter av u</w:t>
      </w:r>
      <w:r w:rsidR="00AE4B71" w:rsidRPr="00AE4B71">
        <w:t>n</w:t>
      </w:r>
      <w:r w:rsidR="00AE4B71" w:rsidRPr="00AE4B71">
        <w:t>ionsbetydelse och för att minimera effekterna på biologisk mångfald som dessa riskerar att förorsaka</w:t>
      </w:r>
      <w:r>
        <w:t xml:space="preserve"> (se bl.a. artikel 4 och 1</w:t>
      </w:r>
      <w:r w:rsidR="00262393">
        <w:t>9</w:t>
      </w:r>
      <w:r>
        <w:t>).</w:t>
      </w:r>
      <w:r w:rsidR="00AE4B71" w:rsidRPr="00AE4B71">
        <w:t xml:space="preserve"> För en effektiv ko</w:t>
      </w:r>
      <w:r w:rsidR="00AE4B71" w:rsidRPr="00AE4B71">
        <w:t>n</w:t>
      </w:r>
      <w:r w:rsidR="00AE4B71" w:rsidRPr="00AE4B71">
        <w:t xml:space="preserve">troll av </w:t>
      </w:r>
      <w:proofErr w:type="spellStart"/>
      <w:r w:rsidR="00AE4B71" w:rsidRPr="00AE4B71">
        <w:t>invasiva</w:t>
      </w:r>
      <w:proofErr w:type="spellEnd"/>
      <w:r w:rsidR="00AE4B71" w:rsidRPr="00AE4B71">
        <w:t xml:space="preserve"> arter krävs snabba åtgärder</w:t>
      </w:r>
      <w:r w:rsidR="00B35E22">
        <w:t>. Jakträttsliga frågor kan i så</w:t>
      </w:r>
      <w:r w:rsidR="00B35E22">
        <w:t>d</w:t>
      </w:r>
      <w:r w:rsidR="00B35E22">
        <w:t xml:space="preserve">ana fall utgöra hinder som kan försvåra genomförandet av beslut </w:t>
      </w:r>
      <w:r w:rsidR="005F676D">
        <w:t xml:space="preserve">om </w:t>
      </w:r>
      <w:r w:rsidR="00B35E22" w:rsidRPr="00AE4B71">
        <w:t>elim</w:t>
      </w:r>
      <w:r w:rsidR="00B35E22" w:rsidRPr="00AE4B71">
        <w:t>i</w:t>
      </w:r>
      <w:r w:rsidR="00B35E22" w:rsidRPr="00AE4B71">
        <w:t>nering av dessa</w:t>
      </w:r>
      <w:r w:rsidR="00B35E22">
        <w:t xml:space="preserve">. </w:t>
      </w:r>
      <w:r w:rsidR="00AE4B71" w:rsidRPr="00AE4B71">
        <w:t xml:space="preserve">Jakträttsliga frågor kan </w:t>
      </w:r>
      <w:r w:rsidR="005F676D">
        <w:t xml:space="preserve">också omöjliggöra </w:t>
      </w:r>
      <w:r w:rsidR="00AE4B71" w:rsidRPr="00AE4B71">
        <w:t>en effektiv ko</w:t>
      </w:r>
      <w:r w:rsidR="00AE4B71" w:rsidRPr="00AE4B71">
        <w:t>n</w:t>
      </w:r>
      <w:r w:rsidR="00AE4B71" w:rsidRPr="00AE4B71">
        <w:t xml:space="preserve">troll av populationer av </w:t>
      </w:r>
      <w:proofErr w:type="spellStart"/>
      <w:r w:rsidR="00AE4B71" w:rsidRPr="00AE4B71">
        <w:t>invasiva</w:t>
      </w:r>
      <w:proofErr w:type="spellEnd"/>
      <w:r w:rsidR="00AE4B71" w:rsidRPr="00AE4B71">
        <w:t xml:space="preserve"> arter eftersom vissa marker då riskerar att utgöra källor från vilka spridning av nya individer kan fortgå.</w:t>
      </w:r>
    </w:p>
    <w:p w:rsidR="00AE4B71" w:rsidRPr="00B26395" w:rsidRDefault="005F676D" w:rsidP="000C4E19">
      <w:pPr>
        <w:pStyle w:val="ANormal"/>
      </w:pPr>
      <w:r w:rsidRPr="00B26395">
        <w:tab/>
        <w:t xml:space="preserve">I sådana fall där en </w:t>
      </w:r>
      <w:r w:rsidR="00AE4B71" w:rsidRPr="00B26395">
        <w:t xml:space="preserve">art eller individer av </w:t>
      </w:r>
      <w:r w:rsidRPr="00B26395">
        <w:t xml:space="preserve">en </w:t>
      </w:r>
      <w:r w:rsidR="00AE4B71" w:rsidRPr="00B26395">
        <w:t>art riskerar att orsaka allva</w:t>
      </w:r>
      <w:r w:rsidR="00AE4B71" w:rsidRPr="00B26395">
        <w:t>r</w:t>
      </w:r>
      <w:r w:rsidR="00AE4B71" w:rsidRPr="00B26395">
        <w:t>lig skada behöver också effektiva åtgärder kunna vidtas för att förhindra fortsatt skada.</w:t>
      </w:r>
    </w:p>
    <w:p w:rsidR="00083AF7" w:rsidRPr="0003789E" w:rsidRDefault="00425946" w:rsidP="000C4E19">
      <w:pPr>
        <w:pStyle w:val="ANormal"/>
      </w:pPr>
      <w:r w:rsidRPr="0003789E">
        <w:tab/>
      </w:r>
      <w:r w:rsidR="00AC7DF1" w:rsidRPr="0003789E">
        <w:t xml:space="preserve">För att kunna avvärja de </w:t>
      </w:r>
      <w:r w:rsidR="009738CC" w:rsidRPr="0003789E">
        <w:t xml:space="preserve">i den föreslagna paragrafen </w:t>
      </w:r>
      <w:r w:rsidR="001A3FAA" w:rsidRPr="0003789E">
        <w:t>(31a</w:t>
      </w:r>
      <w:r w:rsidR="008805F0">
        <w:t> §</w:t>
      </w:r>
      <w:r w:rsidR="001A3FAA" w:rsidRPr="0003789E">
        <w:t xml:space="preserve">) </w:t>
      </w:r>
      <w:r w:rsidR="00AC7DF1" w:rsidRPr="0003789E">
        <w:t>beskrivna farorna kr</w:t>
      </w:r>
      <w:r w:rsidR="00B92EC7" w:rsidRPr="0003789E">
        <w:t>ävs</w:t>
      </w:r>
      <w:r w:rsidR="009738CC" w:rsidRPr="0003789E">
        <w:t xml:space="preserve"> i samtliga fall</w:t>
      </w:r>
      <w:r w:rsidR="00B92EC7" w:rsidRPr="0003789E">
        <w:t xml:space="preserve"> snabba och effektiva åtgärder, vilket gör att det inte </w:t>
      </w:r>
      <w:r w:rsidR="005F676D" w:rsidRPr="0003789E">
        <w:t xml:space="preserve">är ändamålsenligt </w:t>
      </w:r>
      <w:r w:rsidR="00B92EC7" w:rsidRPr="0003789E">
        <w:t>att utreda jakträttsfrågor eller ingå avtal om rätt att jag</w:t>
      </w:r>
      <w:r w:rsidR="000C4E19" w:rsidRPr="0003789E">
        <w:t>a</w:t>
      </w:r>
      <w:r w:rsidR="00B92EC7" w:rsidRPr="0003789E">
        <w:t xml:space="preserve"> på annans mark. </w:t>
      </w:r>
      <w:r w:rsidR="005F676D" w:rsidRPr="0003789E">
        <w:t xml:space="preserve">En jakträttsinnehavare som motsätter sig beslut om åtgärder skulle också på ett </w:t>
      </w:r>
      <w:r w:rsidR="003A5665" w:rsidRPr="0003789E">
        <w:t>o</w:t>
      </w:r>
      <w:r w:rsidR="005F676D" w:rsidRPr="0003789E">
        <w:t xml:space="preserve">proportionellt sätt orsaka skada för ett allt överskuggande allmänintresse eller egendom. </w:t>
      </w:r>
      <w:r w:rsidR="00B92EC7" w:rsidRPr="0003789E">
        <w:t xml:space="preserve">Ett sätt för att kunna lösa denna extraordinära situation är att en bestämmelse intas på </w:t>
      </w:r>
      <w:proofErr w:type="spellStart"/>
      <w:r w:rsidR="00B92EC7" w:rsidRPr="0003789E">
        <w:t>lagnivå</w:t>
      </w:r>
      <w:proofErr w:type="spellEnd"/>
      <w:r w:rsidR="00B92EC7" w:rsidRPr="0003789E">
        <w:t xml:space="preserve"> som </w:t>
      </w:r>
      <w:r w:rsidR="00C52FA8" w:rsidRPr="0003789E">
        <w:t xml:space="preserve">skulle </w:t>
      </w:r>
      <w:r w:rsidR="00B92EC7" w:rsidRPr="0003789E">
        <w:t>möjliggör</w:t>
      </w:r>
      <w:r w:rsidR="00C52FA8" w:rsidRPr="0003789E">
        <w:t>a</w:t>
      </w:r>
      <w:r w:rsidR="00B92EC7" w:rsidRPr="0003789E">
        <w:t xml:space="preserve"> jakt</w:t>
      </w:r>
      <w:r w:rsidR="000C4E19" w:rsidRPr="0003789E">
        <w:t xml:space="preserve">, oberoende av att jakträtten tillkommer någon annan eller om jakt inte får bedrivas där, </w:t>
      </w:r>
      <w:r w:rsidRPr="0003789E">
        <w:t>i vissa särskilda situationer</w:t>
      </w:r>
      <w:r w:rsidR="005F676D" w:rsidRPr="0003789E">
        <w:t xml:space="preserve"> av särskilt u</w:t>
      </w:r>
      <w:r w:rsidR="005F676D" w:rsidRPr="0003789E">
        <w:t>t</w:t>
      </w:r>
      <w:r w:rsidR="005F676D" w:rsidRPr="0003789E">
        <w:t>sedda personer</w:t>
      </w:r>
      <w:r w:rsidR="00B92EC7" w:rsidRPr="0003789E">
        <w:t xml:space="preserve">. Denna rätt skulle </w:t>
      </w:r>
      <w:r w:rsidR="000C4E19" w:rsidRPr="0003789E">
        <w:t xml:space="preserve">sedan </w:t>
      </w:r>
      <w:r w:rsidR="00B92EC7" w:rsidRPr="0003789E">
        <w:t xml:space="preserve">förenas med ett konkret beslut </w:t>
      </w:r>
      <w:r w:rsidR="000C4E19" w:rsidRPr="0003789E">
        <w:t xml:space="preserve">av landskapsregeringen </w:t>
      </w:r>
      <w:r w:rsidR="00B92EC7" w:rsidRPr="0003789E">
        <w:t xml:space="preserve">där det specifikt slås fast </w:t>
      </w:r>
      <w:r w:rsidR="00D80B45" w:rsidRPr="0003789E">
        <w:t xml:space="preserve">vilket vilt </w:t>
      </w:r>
      <w:r w:rsidR="008077A0" w:rsidRPr="0003789E">
        <w:t xml:space="preserve">som omfattas, </w:t>
      </w:r>
      <w:r w:rsidR="005F676D" w:rsidRPr="0003789E">
        <w:t xml:space="preserve">vilka jaktmetoder och fångstredskap som får </w:t>
      </w:r>
      <w:proofErr w:type="gramStart"/>
      <w:r w:rsidR="005F676D" w:rsidRPr="0003789E">
        <w:t>nyttjas</w:t>
      </w:r>
      <w:proofErr w:type="gramEnd"/>
      <w:r w:rsidR="005F676D" w:rsidRPr="0003789E">
        <w:t xml:space="preserve">, </w:t>
      </w:r>
      <w:r w:rsidR="000C4E19" w:rsidRPr="0003789E">
        <w:t xml:space="preserve">på </w:t>
      </w:r>
      <w:r w:rsidR="00B92EC7" w:rsidRPr="0003789E">
        <w:t xml:space="preserve">vilket område som jakten kan bedrivas och under vilken </w:t>
      </w:r>
      <w:r w:rsidR="00140D07" w:rsidRPr="0003789E">
        <w:t xml:space="preserve">bestämd </w:t>
      </w:r>
      <w:r w:rsidR="00B92EC7" w:rsidRPr="0003789E">
        <w:t>tid detta får ske.</w:t>
      </w:r>
    </w:p>
    <w:p w:rsidR="005F676D" w:rsidRDefault="005F676D" w:rsidP="000C4E19">
      <w:pPr>
        <w:pStyle w:val="ANormal"/>
      </w:pPr>
      <w:r>
        <w:tab/>
        <w:t xml:space="preserve">En motsvarande bestämmelse som den förslagna finns i </w:t>
      </w:r>
      <w:r w:rsidR="003A5665">
        <w:t>19</w:t>
      </w:r>
      <w:r w:rsidR="008805F0">
        <w:t> §</w:t>
      </w:r>
      <w:r w:rsidR="003A5665">
        <w:t xml:space="preserve"> i den fi</w:t>
      </w:r>
      <w:r w:rsidR="003A5665">
        <w:t>n</w:t>
      </w:r>
      <w:r w:rsidR="003A5665">
        <w:t>ländska jaktlagen (FFS 615/1993).</w:t>
      </w:r>
    </w:p>
    <w:p w:rsidR="001A3FAA" w:rsidRDefault="001A3FAA">
      <w:pPr>
        <w:pStyle w:val="ANormal"/>
      </w:pPr>
    </w:p>
    <w:p w:rsidR="006051EA" w:rsidRDefault="006051EA" w:rsidP="006051EA">
      <w:pPr>
        <w:pStyle w:val="RubrikB"/>
      </w:pPr>
      <w:bookmarkStart w:id="8" w:name="_Toc483818459"/>
      <w:bookmarkStart w:id="9" w:name="_Toc514759481"/>
      <w:bookmarkStart w:id="10" w:name="_Toc531251936"/>
      <w:r>
        <w:t>3. Förslagets verkningar</w:t>
      </w:r>
      <w:bookmarkEnd w:id="8"/>
      <w:bookmarkEnd w:id="9"/>
      <w:bookmarkEnd w:id="10"/>
    </w:p>
    <w:p w:rsidR="006051EA" w:rsidRDefault="006051EA" w:rsidP="006051EA">
      <w:pPr>
        <w:pStyle w:val="Rubrikmellanrum"/>
      </w:pPr>
    </w:p>
    <w:p w:rsidR="006B29A2" w:rsidRDefault="006051EA">
      <w:pPr>
        <w:pStyle w:val="ANormal"/>
      </w:pPr>
      <w:r>
        <w:t xml:space="preserve">Förslaget medför inga nämnvärda förändringar av förslagets verkningar i förhållande till vad som redan anförts i lagförslaget om akut skyddsjakt på eget initiativ. Beträffande förslagets verkningar hänvisas därför till </w:t>
      </w:r>
      <w:r w:rsidRPr="00EA51DC">
        <w:t>LF 20/2017-2018</w:t>
      </w:r>
      <w:r>
        <w:t>.</w:t>
      </w:r>
    </w:p>
    <w:p w:rsidR="006B29A2" w:rsidRPr="00EA51DC" w:rsidRDefault="006B29A2">
      <w:pPr>
        <w:pStyle w:val="ANormal"/>
      </w:pPr>
    </w:p>
    <w:p w:rsidR="00AF3004" w:rsidRPr="00EA51DC" w:rsidRDefault="00AF3004">
      <w:pPr>
        <w:pStyle w:val="RubrikA"/>
      </w:pPr>
      <w:r w:rsidRPr="00EA51DC">
        <w:br w:type="page"/>
      </w:r>
      <w:bookmarkStart w:id="11" w:name="_Toc531251937"/>
      <w:r w:rsidRPr="00EA51DC">
        <w:lastRenderedPageBreak/>
        <w:t>Lagtext</w:t>
      </w:r>
      <w:bookmarkEnd w:id="11"/>
    </w:p>
    <w:p w:rsidR="00AF3004" w:rsidRPr="00EA51DC" w:rsidRDefault="00AF3004">
      <w:pPr>
        <w:pStyle w:val="Rubrikmellanrum"/>
      </w:pPr>
    </w:p>
    <w:p w:rsidR="00AF3004" w:rsidRPr="00EA51DC" w:rsidRDefault="00AF3004">
      <w:pPr>
        <w:pStyle w:val="ANormal"/>
      </w:pPr>
      <w:r w:rsidRPr="00EA51DC">
        <w:t>Landskapsregeringen föreslår att följande lag antas.</w:t>
      </w:r>
    </w:p>
    <w:p w:rsidR="00AF3004" w:rsidRPr="00EA51DC" w:rsidRDefault="00AF3004">
      <w:pPr>
        <w:pStyle w:val="ANormal"/>
      </w:pPr>
    </w:p>
    <w:p w:rsidR="00925FE8" w:rsidRPr="00EA51DC" w:rsidRDefault="00925FE8" w:rsidP="00925FE8">
      <w:pPr>
        <w:pStyle w:val="ANormal"/>
      </w:pPr>
    </w:p>
    <w:p w:rsidR="00925FE8" w:rsidRPr="00EA51DC" w:rsidRDefault="00925FE8" w:rsidP="00925FE8">
      <w:pPr>
        <w:pStyle w:val="LagHuvRubr"/>
      </w:pPr>
      <w:bookmarkStart w:id="12" w:name="_Toc514759487"/>
      <w:bookmarkStart w:id="13" w:name="_Toc531251938"/>
      <w:r w:rsidRPr="00EA51DC">
        <w:t>L A N D S K A P S L A G</w:t>
      </w:r>
      <w:r w:rsidRPr="00EA51DC">
        <w:br/>
        <w:t>om ändring av jaktlagen för landskapet Åland</w:t>
      </w:r>
      <w:bookmarkEnd w:id="12"/>
      <w:bookmarkEnd w:id="13"/>
    </w:p>
    <w:p w:rsidR="00925FE8" w:rsidRPr="00EA51DC" w:rsidRDefault="00925FE8" w:rsidP="00925FE8">
      <w:pPr>
        <w:pStyle w:val="ANormal"/>
      </w:pPr>
    </w:p>
    <w:p w:rsidR="00925FE8" w:rsidRPr="00EA51DC" w:rsidRDefault="00925FE8" w:rsidP="00925FE8">
      <w:pPr>
        <w:pStyle w:val="ANormal"/>
      </w:pPr>
      <w:r w:rsidRPr="00EA51DC">
        <w:tab/>
        <w:t>I enlighet med lagtingets beslut</w:t>
      </w:r>
    </w:p>
    <w:p w:rsidR="00925FE8" w:rsidRPr="00EA51DC" w:rsidRDefault="00925FE8" w:rsidP="00925FE8">
      <w:pPr>
        <w:pStyle w:val="ANormal"/>
      </w:pPr>
      <w:r w:rsidRPr="00EA51DC">
        <w:tab/>
      </w:r>
      <w:r w:rsidRPr="00EA51DC">
        <w:rPr>
          <w:b/>
        </w:rPr>
        <w:t>ändras</w:t>
      </w:r>
      <w:r w:rsidRPr="00EA51DC">
        <w:t xml:space="preserve"> </w:t>
      </w:r>
      <w:r w:rsidR="00C75576" w:rsidRPr="00EA51DC">
        <w:t>47</w:t>
      </w:r>
      <w:r w:rsidR="008805F0">
        <w:t> §</w:t>
      </w:r>
      <w:r w:rsidR="00C75576" w:rsidRPr="00EA51DC">
        <w:t xml:space="preserve"> 1</w:t>
      </w:r>
      <w:r w:rsidR="008805F0">
        <w:t> mom.</w:t>
      </w:r>
      <w:r w:rsidR="00C75576" w:rsidRPr="00EA51DC">
        <w:t xml:space="preserve"> 4</w:t>
      </w:r>
      <w:r w:rsidR="008805F0">
        <w:t> punkt</w:t>
      </w:r>
      <w:r w:rsidR="00C75576" w:rsidRPr="00EA51DC">
        <w:t xml:space="preserve">en </w:t>
      </w:r>
      <w:r w:rsidR="00C75576">
        <w:t xml:space="preserve">och </w:t>
      </w:r>
      <w:r w:rsidR="00C75576" w:rsidRPr="00EA51DC">
        <w:t>65</w:t>
      </w:r>
      <w:r w:rsidR="008805F0">
        <w:t> §</w:t>
      </w:r>
      <w:r w:rsidR="00C75576" w:rsidRPr="00EA51DC">
        <w:t xml:space="preserve"> 1</w:t>
      </w:r>
      <w:r w:rsidR="008805F0">
        <w:t> mom.</w:t>
      </w:r>
      <w:r w:rsidR="00C75576" w:rsidRPr="00EA51DC">
        <w:t xml:space="preserve"> 3</w:t>
      </w:r>
      <w:r w:rsidR="008805F0">
        <w:t> punkt</w:t>
      </w:r>
      <w:r w:rsidR="00C75576" w:rsidRPr="00EA51DC">
        <w:t>en jaktlagen (1985:31) för landskapet Åland, av dessa lagrum 47</w:t>
      </w:r>
      <w:r w:rsidR="008805F0">
        <w:t> §</w:t>
      </w:r>
      <w:r w:rsidR="00C75576" w:rsidRPr="00EA51DC">
        <w:t xml:space="preserve"> 1</w:t>
      </w:r>
      <w:r w:rsidR="008805F0">
        <w:t> mom.</w:t>
      </w:r>
      <w:r w:rsidR="00C75576" w:rsidRPr="00EA51DC">
        <w:t xml:space="preserve"> 4</w:t>
      </w:r>
      <w:r w:rsidR="008805F0">
        <w:t> punkt</w:t>
      </w:r>
      <w:r w:rsidR="00C75576" w:rsidRPr="00EA51DC">
        <w:t>en sådan den lyder i landskapslagen 2012/13</w:t>
      </w:r>
      <w:r w:rsidR="00C75576">
        <w:t>,</w:t>
      </w:r>
      <w:r w:rsidRPr="00EA51DC">
        <w:t xml:space="preserve"> samt</w:t>
      </w:r>
    </w:p>
    <w:p w:rsidR="00925FE8" w:rsidRPr="00EA51DC" w:rsidRDefault="00925FE8" w:rsidP="00925FE8">
      <w:pPr>
        <w:pStyle w:val="ANormal"/>
      </w:pPr>
      <w:r w:rsidRPr="00EA51DC">
        <w:tab/>
      </w:r>
      <w:r w:rsidRPr="00EA51DC">
        <w:rPr>
          <w:b/>
        </w:rPr>
        <w:t>fogas</w:t>
      </w:r>
      <w:r w:rsidRPr="00EA51DC">
        <w:t xml:space="preserve"> till lagen ny</w:t>
      </w:r>
      <w:r w:rsidR="00D96E8D">
        <w:t>a</w:t>
      </w:r>
      <w:r w:rsidRPr="00EA51DC">
        <w:t xml:space="preserve"> </w:t>
      </w:r>
      <w:r w:rsidR="0086297D">
        <w:t>28</w:t>
      </w:r>
      <w:r w:rsidRPr="00EA51DC">
        <w:t>a</w:t>
      </w:r>
      <w:r w:rsidR="0086297D">
        <w:t xml:space="preserve"> </w:t>
      </w:r>
      <w:r w:rsidR="00D96E8D">
        <w:t>och 31a</w:t>
      </w:r>
      <w:r w:rsidR="008805F0">
        <w:t> </w:t>
      </w:r>
      <w:proofErr w:type="gramStart"/>
      <w:r w:rsidR="008805F0">
        <w:t>§</w:t>
      </w:r>
      <w:r w:rsidRPr="00EA51DC">
        <w:t>§</w:t>
      </w:r>
      <w:proofErr w:type="gramEnd"/>
      <w:r w:rsidRPr="00EA51DC">
        <w:t xml:space="preserve"> som följer:</w:t>
      </w:r>
    </w:p>
    <w:p w:rsidR="00925FE8" w:rsidRDefault="00925FE8" w:rsidP="00925FE8">
      <w:pPr>
        <w:pStyle w:val="ANormal"/>
      </w:pPr>
    </w:p>
    <w:p w:rsidR="00FA2DD4" w:rsidRDefault="00187CAF" w:rsidP="00FA2DD4">
      <w:pPr>
        <w:pStyle w:val="LagParagraf"/>
      </w:pPr>
      <w:r>
        <w:t>28a</w:t>
      </w:r>
      <w:r w:rsidR="008805F0">
        <w:t> §</w:t>
      </w:r>
    </w:p>
    <w:p w:rsidR="00424318" w:rsidRDefault="00FA2DD4" w:rsidP="00FA2DD4">
      <w:pPr>
        <w:pStyle w:val="ANormal"/>
      </w:pPr>
      <w:r>
        <w:tab/>
      </w:r>
      <w:r w:rsidR="00643A70">
        <w:t>Om det inte finns någon anna</w:t>
      </w:r>
      <w:r w:rsidR="0028683B">
        <w:t>n</w:t>
      </w:r>
      <w:r w:rsidR="00643A70">
        <w:t xml:space="preserve"> lämplig lösning</w:t>
      </w:r>
      <w:r w:rsidR="0028683B">
        <w:t xml:space="preserve"> </w:t>
      </w:r>
      <w:r w:rsidR="00A00170">
        <w:t xml:space="preserve">och jakten inte försvårar upprätthållandet av en gynnsam bevarandestatus </w:t>
      </w:r>
      <w:r w:rsidR="00205806">
        <w:t>hos</w:t>
      </w:r>
      <w:r w:rsidR="008154CF">
        <w:t xml:space="preserve"> </w:t>
      </w:r>
      <w:r w:rsidR="005138AD">
        <w:t>bestånden av de b</w:t>
      </w:r>
      <w:r w:rsidR="005138AD">
        <w:t>e</w:t>
      </w:r>
      <w:r w:rsidR="005138AD">
        <w:t xml:space="preserve">rörda arterna i deras naturliga utbredningsområde </w:t>
      </w:r>
      <w:r w:rsidR="001E60A8">
        <w:t>får</w:t>
      </w:r>
      <w:r w:rsidR="0028683B">
        <w:t xml:space="preserve"> </w:t>
      </w:r>
      <w:r w:rsidR="009A42E2">
        <w:t xml:space="preserve">jakt </w:t>
      </w:r>
      <w:r w:rsidR="00312B7C">
        <w:t>bedrivas</w:t>
      </w:r>
      <w:r w:rsidR="0080779D">
        <w:t xml:space="preserve"> </w:t>
      </w:r>
      <w:r w:rsidR="009A42E2">
        <w:t>på</w:t>
      </w:r>
      <w:r w:rsidR="0080779D">
        <w:t xml:space="preserve"> </w:t>
      </w:r>
      <w:r w:rsidR="00D9047E">
        <w:t xml:space="preserve">fredat eller fridlyst </w:t>
      </w:r>
      <w:r w:rsidR="004874C8">
        <w:t>vilt</w:t>
      </w:r>
      <w:r w:rsidR="00327501">
        <w:t xml:space="preserve"> för att förhindra allvarlig skada </w:t>
      </w:r>
      <w:r w:rsidR="00BF0750">
        <w:t xml:space="preserve">på egendom </w:t>
      </w:r>
      <w:r w:rsidR="00327501">
        <w:t>eller för att trygga människors hälsa eller säkerhet</w:t>
      </w:r>
      <w:r w:rsidR="00424318">
        <w:t>.</w:t>
      </w:r>
    </w:p>
    <w:p w:rsidR="00D705F0" w:rsidRDefault="00D705F0" w:rsidP="00FA2DD4">
      <w:pPr>
        <w:pStyle w:val="ANormal"/>
      </w:pPr>
      <w:r>
        <w:tab/>
        <w:t xml:space="preserve">Bestämmelser om vilka </w:t>
      </w:r>
      <w:r w:rsidR="00D67340">
        <w:t xml:space="preserve">viltarter </w:t>
      </w:r>
      <w:r>
        <w:t xml:space="preserve">som får jagas </w:t>
      </w:r>
      <w:r w:rsidR="00633485">
        <w:t>enligt 1</w:t>
      </w:r>
      <w:r w:rsidR="008805F0">
        <w:t> mom.</w:t>
      </w:r>
      <w:r w:rsidR="00633485">
        <w:t xml:space="preserve"> </w:t>
      </w:r>
      <w:r w:rsidR="00D67340">
        <w:t xml:space="preserve">och </w:t>
      </w:r>
      <w:r w:rsidR="00574746">
        <w:t>vilk</w:t>
      </w:r>
      <w:r w:rsidR="00FE1D61">
        <w:t>en</w:t>
      </w:r>
      <w:r w:rsidR="00574746">
        <w:t xml:space="preserve"> tid på året </w:t>
      </w:r>
      <w:r w:rsidR="000F1B07">
        <w:t xml:space="preserve">som jakt får bedrivas på </w:t>
      </w:r>
      <w:proofErr w:type="gramStart"/>
      <w:r w:rsidR="000F1B07">
        <w:t>ifrågavarande</w:t>
      </w:r>
      <w:proofErr w:type="gramEnd"/>
      <w:r w:rsidR="000F1B07">
        <w:t xml:space="preserve"> arter</w:t>
      </w:r>
      <w:r w:rsidR="00D67340">
        <w:t xml:space="preserve"> utfärdas genom landskapsförordning.</w:t>
      </w:r>
    </w:p>
    <w:p w:rsidR="005C55DB" w:rsidRDefault="005C55DB" w:rsidP="005C55DB">
      <w:pPr>
        <w:pStyle w:val="ANormal"/>
      </w:pPr>
      <w:r>
        <w:tab/>
      </w:r>
      <w:r w:rsidRPr="00EA51DC">
        <w:t xml:space="preserve">Har ett </w:t>
      </w:r>
      <w:r>
        <w:t>vilt</w:t>
      </w:r>
      <w:r w:rsidRPr="00EA51DC">
        <w:t xml:space="preserve"> dödats </w:t>
      </w:r>
      <w:r w:rsidR="000F1B07">
        <w:t xml:space="preserve">med stöd av </w:t>
      </w:r>
      <w:r w:rsidRPr="00EA51DC">
        <w:t xml:space="preserve">denna paragraf ska den som dödat </w:t>
      </w:r>
      <w:r>
        <w:t>viltet</w:t>
      </w:r>
      <w:r w:rsidRPr="00EA51DC">
        <w:t xml:space="preserve"> omedelbart anmäla händelsen till polismyndigheten och snarast möjligt till landskapsregeringen. </w:t>
      </w:r>
      <w:r>
        <w:t>Viltet</w:t>
      </w:r>
      <w:r w:rsidRPr="00EA51DC">
        <w:t xml:space="preserve"> får inte flyttas utan medgivande från landskap</w:t>
      </w:r>
      <w:r w:rsidRPr="00EA51DC">
        <w:t>s</w:t>
      </w:r>
      <w:r w:rsidRPr="00EA51DC">
        <w:t>regeringen.</w:t>
      </w:r>
    </w:p>
    <w:p w:rsidR="003670D0" w:rsidRPr="00EA51DC" w:rsidRDefault="003670D0" w:rsidP="005C55DB">
      <w:pPr>
        <w:pStyle w:val="ANormal"/>
      </w:pPr>
      <w:r>
        <w:tab/>
        <w:t>Jakt enligt denna paragraf får bedrivas oberoende av att jakträtten på området tillkommer annan eller om jakt inte annars skulle få utövas där.</w:t>
      </w:r>
    </w:p>
    <w:p w:rsidR="005C55DB" w:rsidRDefault="005C55DB" w:rsidP="00FA2DD4">
      <w:pPr>
        <w:pStyle w:val="ANormal"/>
      </w:pPr>
      <w:r w:rsidRPr="00EA51DC">
        <w:tab/>
      </w:r>
      <w:bookmarkStart w:id="14" w:name="_Hlk530584842"/>
      <w:r>
        <w:t>Vilt</w:t>
      </w:r>
      <w:r w:rsidRPr="00EA51DC">
        <w:t xml:space="preserve"> som avlivats med stöd av denna paragraf tillfaller landskapsreg</w:t>
      </w:r>
      <w:r w:rsidRPr="00EA51DC">
        <w:t>e</w:t>
      </w:r>
      <w:r w:rsidRPr="00EA51DC">
        <w:t>ringen.</w:t>
      </w:r>
      <w:bookmarkEnd w:id="14"/>
    </w:p>
    <w:p w:rsidR="003B2FE0" w:rsidRDefault="003B2FE0" w:rsidP="003B2FE0">
      <w:pPr>
        <w:pStyle w:val="ANormal"/>
      </w:pPr>
      <w:r>
        <w:tab/>
        <w:t>Vid tillämpningen av bestämmelserna i denna paragraf ska även b</w:t>
      </w:r>
      <w:r>
        <w:t>e</w:t>
      </w:r>
      <w:r>
        <w:t xml:space="preserve">stämmelserna i </w:t>
      </w:r>
      <w:r w:rsidRPr="00EA51DC">
        <w:t xml:space="preserve">rådets direktiv 92/43/EEG om bevarande av livsmiljöer </w:t>
      </w:r>
      <w:r>
        <w:t>iakttas.</w:t>
      </w:r>
    </w:p>
    <w:p w:rsidR="00D9047E" w:rsidRDefault="00D9047E" w:rsidP="00FA2DD4">
      <w:pPr>
        <w:pStyle w:val="ANormal"/>
      </w:pPr>
      <w:r>
        <w:tab/>
      </w:r>
      <w:r w:rsidR="00DA0F89">
        <w:t>Landskapsregeringen kan g</w:t>
      </w:r>
      <w:r>
        <w:t xml:space="preserve">enom landskapsförordning </w:t>
      </w:r>
      <w:r w:rsidR="00DA0F89">
        <w:t>u</w:t>
      </w:r>
      <w:r>
        <w:t xml:space="preserve">tfärda närmare bestämmelser om de områden där jakt </w:t>
      </w:r>
      <w:r w:rsidR="00633485">
        <w:t xml:space="preserve">enligt denna paragraf </w:t>
      </w:r>
      <w:r>
        <w:t>får bedrivas samt vilka medel, arrangemang eller metoder som får tillåtas vid jakt</w:t>
      </w:r>
      <w:r w:rsidR="00633485">
        <w:t>e</w:t>
      </w:r>
      <w:r>
        <w:t>n.</w:t>
      </w:r>
    </w:p>
    <w:p w:rsidR="00A70205" w:rsidRDefault="00A70205" w:rsidP="00FA2DD4">
      <w:pPr>
        <w:pStyle w:val="ANormal"/>
      </w:pPr>
    </w:p>
    <w:p w:rsidR="00D1557B" w:rsidRDefault="002E255C" w:rsidP="002E255C">
      <w:pPr>
        <w:pStyle w:val="LagParagraf"/>
      </w:pPr>
      <w:r>
        <w:t>31a</w:t>
      </w:r>
      <w:r w:rsidR="008805F0">
        <w:t> §</w:t>
      </w:r>
    </w:p>
    <w:p w:rsidR="007E0F8A" w:rsidRDefault="002E255C" w:rsidP="002E255C">
      <w:pPr>
        <w:pStyle w:val="ANormal"/>
      </w:pPr>
      <w:r>
        <w:tab/>
      </w:r>
      <w:r w:rsidR="00577A04">
        <w:t>För att för</w:t>
      </w:r>
      <w:r w:rsidR="001C294C">
        <w:t>e</w:t>
      </w:r>
      <w:r w:rsidR="00577A04">
        <w:t>bygga</w:t>
      </w:r>
      <w:r w:rsidR="00962A8B">
        <w:t xml:space="preserve"> djursjukdomar </w:t>
      </w:r>
      <w:r w:rsidR="009A58CB">
        <w:t>eller</w:t>
      </w:r>
      <w:r w:rsidR="00962A8B">
        <w:t xml:space="preserve"> andra hälsorisker</w:t>
      </w:r>
      <w:r w:rsidR="00EF3BA5">
        <w:t xml:space="preserve"> för såväl djur som människor</w:t>
      </w:r>
      <w:r w:rsidR="009A58CB">
        <w:t>,</w:t>
      </w:r>
      <w:r w:rsidR="00EF3BA5">
        <w:t xml:space="preserve"> förhindra </w:t>
      </w:r>
      <w:proofErr w:type="spellStart"/>
      <w:r w:rsidR="00EF3BA5">
        <w:t>invasiva</w:t>
      </w:r>
      <w:proofErr w:type="spellEnd"/>
      <w:r w:rsidR="00EF3BA5">
        <w:t xml:space="preserve"> arters spridning</w:t>
      </w:r>
      <w:r w:rsidR="00A13FDB">
        <w:t xml:space="preserve"> i landskapets fauna</w:t>
      </w:r>
      <w:r w:rsidR="00EF3BA5">
        <w:t>, trygga den allmänna säkerheten</w:t>
      </w:r>
      <w:r w:rsidR="0098597A">
        <w:t>,</w:t>
      </w:r>
      <w:r w:rsidR="00EF3BA5">
        <w:t xml:space="preserve"> förhindra </w:t>
      </w:r>
      <w:r w:rsidR="008830F9">
        <w:t>allvarliga</w:t>
      </w:r>
      <w:r w:rsidR="00EF3BA5">
        <w:t xml:space="preserve"> skador på egendom e</w:t>
      </w:r>
      <w:r w:rsidR="00EF3BA5">
        <w:t>l</w:t>
      </w:r>
      <w:r w:rsidR="00EF3BA5">
        <w:t xml:space="preserve">ler </w:t>
      </w:r>
      <w:r w:rsidR="00880CE4">
        <w:t xml:space="preserve">förhindra situationer som </w:t>
      </w:r>
      <w:r w:rsidR="00EF3BA5">
        <w:t xml:space="preserve">allvarligt </w:t>
      </w:r>
      <w:r w:rsidR="0098597A">
        <w:t>äventyra</w:t>
      </w:r>
      <w:r w:rsidR="00880CE4">
        <w:t>r</w:t>
      </w:r>
      <w:r w:rsidR="0098597A">
        <w:t xml:space="preserve"> trafiksäkerheten kan </w:t>
      </w:r>
      <w:r w:rsidR="009A58CB">
        <w:t>lan</w:t>
      </w:r>
      <w:r w:rsidR="009A58CB">
        <w:t>d</w:t>
      </w:r>
      <w:r w:rsidR="009A58CB">
        <w:t xml:space="preserve">skapsregeringen tillåta att </w:t>
      </w:r>
      <w:r w:rsidR="00F03D49">
        <w:t xml:space="preserve">visst </w:t>
      </w:r>
      <w:r w:rsidR="00996DE1">
        <w:t xml:space="preserve">vilt </w:t>
      </w:r>
      <w:r w:rsidR="00F03D49">
        <w:t xml:space="preserve">får </w:t>
      </w:r>
      <w:r w:rsidR="009A58CB">
        <w:t>jagas</w:t>
      </w:r>
      <w:r w:rsidR="00F03D49" w:rsidRPr="00F03D49">
        <w:t xml:space="preserve"> </w:t>
      </w:r>
      <w:r w:rsidR="00F03D49">
        <w:t>på ett bestämt område</w:t>
      </w:r>
      <w:r w:rsidR="00FA02F9">
        <w:t>, av en viss person</w:t>
      </w:r>
      <w:r w:rsidR="00724169">
        <w:t xml:space="preserve"> och</w:t>
      </w:r>
      <w:r w:rsidR="00F03D49">
        <w:t xml:space="preserve"> under en bestämd tid</w:t>
      </w:r>
      <w:r w:rsidR="00724169">
        <w:t xml:space="preserve"> samt </w:t>
      </w:r>
      <w:proofErr w:type="gramStart"/>
      <w:r w:rsidR="00724169">
        <w:t>därvid</w:t>
      </w:r>
      <w:proofErr w:type="gramEnd"/>
      <w:r w:rsidR="00724169">
        <w:t xml:space="preserve"> tillåta användning av i 47 och 50</w:t>
      </w:r>
      <w:r w:rsidR="008805F0">
        <w:t> §</w:t>
      </w:r>
      <w:r w:rsidR="00724169">
        <w:t>§ förbjudna fångstredskap, fångstmetoder eller motordrivna fo</w:t>
      </w:r>
      <w:r w:rsidR="00724169">
        <w:t>r</w:t>
      </w:r>
      <w:r w:rsidR="00724169">
        <w:t>don.</w:t>
      </w:r>
    </w:p>
    <w:p w:rsidR="002E255C" w:rsidRDefault="007E0F8A" w:rsidP="002E255C">
      <w:pPr>
        <w:pStyle w:val="ANormal"/>
      </w:pPr>
      <w:r>
        <w:tab/>
      </w:r>
      <w:r w:rsidR="00CD5936">
        <w:t>J</w:t>
      </w:r>
      <w:r w:rsidR="007B02AD">
        <w:t xml:space="preserve">akt </w:t>
      </w:r>
      <w:r>
        <w:t>enligt 1</w:t>
      </w:r>
      <w:r w:rsidR="008805F0">
        <w:t> mom.</w:t>
      </w:r>
      <w:r>
        <w:t xml:space="preserve"> </w:t>
      </w:r>
      <w:r w:rsidR="007B02AD">
        <w:t>får bedrivas</w:t>
      </w:r>
      <w:r w:rsidR="009A58CB">
        <w:t xml:space="preserve"> oberoende av att jakträtten </w:t>
      </w:r>
      <w:r w:rsidR="00F03D49">
        <w:t xml:space="preserve">på området </w:t>
      </w:r>
      <w:r w:rsidR="009A58CB">
        <w:t xml:space="preserve">tillkommer </w:t>
      </w:r>
      <w:r w:rsidR="00880CE4">
        <w:t>annan</w:t>
      </w:r>
      <w:r w:rsidR="00F03D49">
        <w:t xml:space="preserve"> eller om jakt inte </w:t>
      </w:r>
      <w:r w:rsidR="00C45C9C">
        <w:t xml:space="preserve">annars skulle </w:t>
      </w:r>
      <w:r w:rsidR="00F03D49">
        <w:t xml:space="preserve">få </w:t>
      </w:r>
      <w:r w:rsidR="009B4814">
        <w:t xml:space="preserve">utövas </w:t>
      </w:r>
      <w:r w:rsidR="00F03D49">
        <w:t>där</w:t>
      </w:r>
      <w:r w:rsidR="005B3A8F">
        <w:t>.</w:t>
      </w:r>
    </w:p>
    <w:p w:rsidR="00877059" w:rsidRDefault="00877059" w:rsidP="002E255C">
      <w:pPr>
        <w:pStyle w:val="ANormal"/>
      </w:pPr>
      <w:r>
        <w:tab/>
        <w:t>Vilt</w:t>
      </w:r>
      <w:r w:rsidRPr="00EA51DC">
        <w:t xml:space="preserve"> som avlivats med stöd av denna paragraf tillfaller landskapsreg</w:t>
      </w:r>
      <w:r w:rsidRPr="00EA51DC">
        <w:t>e</w:t>
      </w:r>
      <w:r w:rsidRPr="00EA51DC">
        <w:t>ringen.</w:t>
      </w:r>
    </w:p>
    <w:p w:rsidR="002E255C" w:rsidRDefault="002E255C" w:rsidP="00925FE8">
      <w:pPr>
        <w:pStyle w:val="ANormal"/>
      </w:pPr>
    </w:p>
    <w:p w:rsidR="005B69B2" w:rsidRPr="00EA51DC" w:rsidRDefault="005B69B2" w:rsidP="005B69B2">
      <w:pPr>
        <w:pStyle w:val="LagParagraf"/>
      </w:pPr>
      <w:r w:rsidRPr="00EA51DC">
        <w:t>47</w:t>
      </w:r>
      <w:r w:rsidR="008805F0">
        <w:t> §</w:t>
      </w:r>
    </w:p>
    <w:p w:rsidR="005B69B2" w:rsidRPr="00EA51DC" w:rsidRDefault="005B69B2" w:rsidP="005B69B2">
      <w:pPr>
        <w:pStyle w:val="ANormal"/>
      </w:pPr>
      <w:r w:rsidRPr="00EA51DC">
        <w:tab/>
        <w:t>Vid jakt är det förbjudet att använda följande fångstredskap och fångs</w:t>
      </w:r>
      <w:r w:rsidRPr="00EA51DC">
        <w:t>t</w:t>
      </w:r>
      <w:r w:rsidRPr="00EA51DC">
        <w:t>metoder:</w:t>
      </w:r>
    </w:p>
    <w:p w:rsidR="005B69B2" w:rsidRPr="00EA51DC" w:rsidRDefault="005B69B2" w:rsidP="005B69B2">
      <w:pPr>
        <w:pStyle w:val="ANormal"/>
      </w:pPr>
      <w:proofErr w:type="gramStart"/>
      <w:r w:rsidRPr="00EA51DC">
        <w:t>-</w:t>
      </w:r>
      <w:proofErr w:type="gramEnd"/>
      <w:r w:rsidRPr="00EA51DC">
        <w:t xml:space="preserve"> - - - - - - - - - - - - - - - - - - - - - - - - - - - - - - - - - - - - - - - - - - - - - - - - - - -</w:t>
      </w:r>
    </w:p>
    <w:p w:rsidR="005B69B2" w:rsidRPr="00EA51DC" w:rsidRDefault="005B69B2" w:rsidP="005B69B2">
      <w:pPr>
        <w:pStyle w:val="ANormal"/>
      </w:pPr>
      <w:r w:rsidRPr="00EA51DC">
        <w:lastRenderedPageBreak/>
        <w:tab/>
        <w:t>4) konstgjorda ljuskällor, anordningar för belysning av viltet samt för nattskytte avsedda siktanordningar vilka elektroniskt förstärker eller fö</w:t>
      </w:r>
      <w:r w:rsidRPr="00EA51DC">
        <w:t>r</w:t>
      </w:r>
      <w:r w:rsidRPr="00EA51DC">
        <w:t>ändrar bilden, dock får konstgjorda ljuskällor användas vid eftersök av sk</w:t>
      </w:r>
      <w:r w:rsidRPr="00EA51DC">
        <w:t>a</w:t>
      </w:r>
      <w:r w:rsidRPr="00EA51DC">
        <w:t xml:space="preserve">dat vilt eller vid jakt enligt </w:t>
      </w:r>
      <w:r w:rsidR="00FA13E8">
        <w:t>28</w:t>
      </w:r>
      <w:r w:rsidRPr="00EA51DC">
        <w:t>a</w:t>
      </w:r>
      <w:r w:rsidR="008805F0">
        <w:t> §</w:t>
      </w:r>
      <w:r w:rsidRPr="00EA51DC">
        <w:t xml:space="preserve"> samt när belysning får användas enligt 51b</w:t>
      </w:r>
      <w:r w:rsidR="008805F0">
        <w:t> §</w:t>
      </w:r>
      <w:r w:rsidRPr="00EA51DC">
        <w:t>,</w:t>
      </w:r>
    </w:p>
    <w:p w:rsidR="005B69B2" w:rsidRPr="00EA51DC" w:rsidRDefault="005B69B2" w:rsidP="005B69B2">
      <w:pPr>
        <w:pStyle w:val="ANormal"/>
      </w:pPr>
      <w:proofErr w:type="gramStart"/>
      <w:r w:rsidRPr="00EA51DC">
        <w:t>-</w:t>
      </w:r>
      <w:proofErr w:type="gramEnd"/>
      <w:r w:rsidRPr="00EA51DC">
        <w:t xml:space="preserve"> - - - - - - - - - - - - - - - - - - - - - - - - - - - - - - - - - - - - - - - - - - - - - - - - - - -</w:t>
      </w:r>
    </w:p>
    <w:p w:rsidR="00424318" w:rsidRPr="00EA51DC" w:rsidRDefault="00424318" w:rsidP="00925FE8">
      <w:pPr>
        <w:pStyle w:val="ANormal"/>
      </w:pPr>
    </w:p>
    <w:p w:rsidR="00925FE8" w:rsidRPr="00EA51DC" w:rsidRDefault="00925FE8" w:rsidP="00925FE8">
      <w:pPr>
        <w:pStyle w:val="LagParagraf"/>
      </w:pPr>
      <w:r w:rsidRPr="00EA51DC">
        <w:t>65</w:t>
      </w:r>
      <w:r w:rsidR="008805F0">
        <w:t> §</w:t>
      </w:r>
    </w:p>
    <w:p w:rsidR="00925FE8" w:rsidRPr="00EA51DC" w:rsidRDefault="00925FE8" w:rsidP="00925FE8">
      <w:pPr>
        <w:pStyle w:val="ANormal"/>
      </w:pPr>
      <w:r w:rsidRPr="00EA51DC">
        <w:tab/>
        <w:t>Den som</w:t>
      </w:r>
    </w:p>
    <w:p w:rsidR="00925FE8" w:rsidRPr="00EA51DC" w:rsidRDefault="00925FE8" w:rsidP="00925FE8">
      <w:pPr>
        <w:pStyle w:val="ANormal"/>
      </w:pPr>
      <w:proofErr w:type="gramStart"/>
      <w:r w:rsidRPr="00EA51DC">
        <w:t>-</w:t>
      </w:r>
      <w:proofErr w:type="gramEnd"/>
      <w:r w:rsidRPr="00EA51DC">
        <w:t xml:space="preserve"> - - - - - - - - - - - - - - - - - - - - - - - - - - - - - - - - - - - - - - - - - - - - - - - - - - -</w:t>
      </w:r>
    </w:p>
    <w:p w:rsidR="00925FE8" w:rsidRPr="00EA51DC" w:rsidRDefault="00925FE8" w:rsidP="00925FE8">
      <w:pPr>
        <w:pStyle w:val="ANormal"/>
      </w:pPr>
      <w:r w:rsidRPr="00EA51DC">
        <w:tab/>
        <w:t>3) bedriver i 64</w:t>
      </w:r>
      <w:r w:rsidR="008805F0">
        <w:t> §</w:t>
      </w:r>
      <w:r w:rsidRPr="00EA51DC">
        <w:t xml:space="preserve"> 1</w:t>
      </w:r>
      <w:r w:rsidR="008805F0">
        <w:t> mom.</w:t>
      </w:r>
      <w:r w:rsidRPr="00EA51DC">
        <w:t xml:space="preserve"> 1-5 och 7</w:t>
      </w:r>
      <w:r w:rsidR="008805F0">
        <w:t> punkt</w:t>
      </w:r>
      <w:r w:rsidRPr="00EA51DC">
        <w:t>erna avsedd verksamhet i b</w:t>
      </w:r>
      <w:r w:rsidRPr="00EA51DC">
        <w:t>e</w:t>
      </w:r>
      <w:r w:rsidRPr="00EA51DC">
        <w:t>tydande utsträckning eller så att handlingen, med beaktande av de omstä</w:t>
      </w:r>
      <w:r w:rsidRPr="00EA51DC">
        <w:t>n</w:t>
      </w:r>
      <w:r w:rsidRPr="00EA51DC">
        <w:t>digheter i sin helhet som föranlett handlingen och framgår av denna, bör anses grov</w:t>
      </w:r>
    </w:p>
    <w:p w:rsidR="00925FE8" w:rsidRPr="00EA51DC" w:rsidRDefault="00925FE8" w:rsidP="00925FE8">
      <w:pPr>
        <w:pStyle w:val="ANormal"/>
      </w:pPr>
      <w:proofErr w:type="gramStart"/>
      <w:r w:rsidRPr="00EA51DC">
        <w:t>-</w:t>
      </w:r>
      <w:proofErr w:type="gramEnd"/>
      <w:r w:rsidRPr="00EA51DC">
        <w:t xml:space="preserve"> - - - - - - - - - - - - - - - - - - - - - - - - - - - - - - - - - - - - - - - - - - - - - - - - - - -</w:t>
      </w:r>
    </w:p>
    <w:p w:rsidR="00925FE8" w:rsidRPr="00EA51DC" w:rsidRDefault="00925FE8" w:rsidP="00925FE8">
      <w:pPr>
        <w:pStyle w:val="ANormal"/>
      </w:pPr>
      <w:r w:rsidRPr="00EA51DC">
        <w:tab/>
        <w:t xml:space="preserve">ska, om strängare straff inte </w:t>
      </w:r>
      <w:proofErr w:type="gramStart"/>
      <w:r w:rsidRPr="00EA51DC">
        <w:t>annorstädes</w:t>
      </w:r>
      <w:proofErr w:type="gramEnd"/>
      <w:r w:rsidRPr="00EA51DC">
        <w:t xml:space="preserve"> är föreskrivet, för </w:t>
      </w:r>
      <w:r w:rsidRPr="00EA51DC">
        <w:rPr>
          <w:i/>
        </w:rPr>
        <w:t>jaktbrott</w:t>
      </w:r>
      <w:r w:rsidRPr="00EA51DC">
        <w:t xml:space="preserve"> d</w:t>
      </w:r>
      <w:r w:rsidRPr="00EA51DC">
        <w:t>ö</w:t>
      </w:r>
      <w:r w:rsidRPr="00EA51DC">
        <w:t>mas till böter eller till fängelse i högst två år samt till jaktförbud under viss tid, minst ett och högst fem år.</w:t>
      </w:r>
    </w:p>
    <w:p w:rsidR="00925FE8" w:rsidRPr="00EA51DC" w:rsidRDefault="00925FE8" w:rsidP="00925FE8">
      <w:pPr>
        <w:pStyle w:val="ANormal"/>
      </w:pPr>
    </w:p>
    <w:p w:rsidR="00925FE8" w:rsidRPr="00EA51DC" w:rsidRDefault="004B5C4A" w:rsidP="00925FE8">
      <w:pPr>
        <w:pStyle w:val="ANormal"/>
        <w:jc w:val="center"/>
      </w:pPr>
      <w:hyperlink w:anchor="_top" w:tooltip="Klicka för att gå till toppen av dokumentet" w:history="1">
        <w:r w:rsidR="00925FE8" w:rsidRPr="00EA51DC">
          <w:rPr>
            <w:rStyle w:val="Hyperlnk"/>
          </w:rPr>
          <w:t>__________________</w:t>
        </w:r>
      </w:hyperlink>
    </w:p>
    <w:p w:rsidR="00925FE8" w:rsidRPr="00EA51DC" w:rsidRDefault="00925FE8" w:rsidP="00925FE8">
      <w:pPr>
        <w:pStyle w:val="ANormal"/>
      </w:pPr>
    </w:p>
    <w:p w:rsidR="00925FE8" w:rsidRPr="00EA51DC" w:rsidRDefault="00925FE8" w:rsidP="00925FE8">
      <w:pPr>
        <w:pStyle w:val="ANormal"/>
      </w:pPr>
      <w:r w:rsidRPr="00EA51DC">
        <w:tab/>
        <w:t>Denna lag träder i kraft den</w:t>
      </w:r>
    </w:p>
    <w:p w:rsidR="00925FE8" w:rsidRPr="00EA51DC" w:rsidRDefault="00925FE8" w:rsidP="00925FE8">
      <w:pPr>
        <w:pStyle w:val="ANormal"/>
      </w:pPr>
    </w:p>
    <w:p w:rsidR="00925FE8" w:rsidRPr="00EA51DC" w:rsidRDefault="004B5C4A" w:rsidP="00925FE8">
      <w:pPr>
        <w:pStyle w:val="ANormal"/>
        <w:jc w:val="center"/>
      </w:pPr>
      <w:hyperlink w:anchor="_top" w:tooltip="Klicka för att gå till toppen av dokumentet" w:history="1">
        <w:r w:rsidR="00925FE8" w:rsidRPr="00EA51DC">
          <w:rPr>
            <w:rStyle w:val="Hyperlnk"/>
          </w:rPr>
          <w:t>__________________</w:t>
        </w:r>
      </w:hyperlink>
    </w:p>
    <w:p w:rsidR="00925FE8" w:rsidRPr="00EA51DC" w:rsidRDefault="00925FE8" w:rsidP="00925FE8">
      <w:pPr>
        <w:pStyle w:val="ANormal"/>
      </w:pPr>
    </w:p>
    <w:p w:rsidR="00925FE8" w:rsidRPr="00EA51DC" w:rsidRDefault="00925FE8" w:rsidP="00925FE8">
      <w:pPr>
        <w:pStyle w:val="ANormal"/>
      </w:pPr>
    </w:p>
    <w:p w:rsidR="00AF3004" w:rsidRPr="00EA51DC"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rsidRPr="00EA51DC">
        <w:trPr>
          <w:cantSplit/>
        </w:trPr>
        <w:tc>
          <w:tcPr>
            <w:tcW w:w="7931" w:type="dxa"/>
            <w:gridSpan w:val="2"/>
          </w:tcPr>
          <w:p w:rsidR="00AF3004" w:rsidRPr="00EA51DC" w:rsidRDefault="00AF3004">
            <w:pPr>
              <w:pStyle w:val="ANormal"/>
              <w:keepNext/>
            </w:pPr>
            <w:r w:rsidRPr="00EA51DC">
              <w:t xml:space="preserve">Mariehamn </w:t>
            </w:r>
            <w:r w:rsidR="004E2974">
              <w:t>den 29 november 2018</w:t>
            </w:r>
          </w:p>
        </w:tc>
      </w:tr>
      <w:tr w:rsidR="00AF3004" w:rsidRPr="00EA51DC">
        <w:tc>
          <w:tcPr>
            <w:tcW w:w="4454" w:type="dxa"/>
            <w:vAlign w:val="bottom"/>
          </w:tcPr>
          <w:p w:rsidR="00AF3004" w:rsidRPr="00EA51DC" w:rsidRDefault="00AF3004">
            <w:pPr>
              <w:pStyle w:val="ANormal"/>
              <w:keepNext/>
            </w:pPr>
          </w:p>
          <w:p w:rsidR="00AF3004" w:rsidRPr="00EA51DC" w:rsidRDefault="00AF3004">
            <w:pPr>
              <w:pStyle w:val="ANormal"/>
              <w:keepNext/>
            </w:pPr>
          </w:p>
          <w:p w:rsidR="00AF3004" w:rsidRPr="00EA51DC" w:rsidRDefault="00AF3004">
            <w:pPr>
              <w:pStyle w:val="ANormal"/>
              <w:keepNext/>
            </w:pPr>
            <w:r w:rsidRPr="00EA51DC">
              <w:t>L a n t r å d</w:t>
            </w:r>
          </w:p>
        </w:tc>
        <w:tc>
          <w:tcPr>
            <w:tcW w:w="3477" w:type="dxa"/>
            <w:vAlign w:val="bottom"/>
          </w:tcPr>
          <w:p w:rsidR="00AF3004" w:rsidRPr="00EA51DC" w:rsidRDefault="00AF3004">
            <w:pPr>
              <w:pStyle w:val="ANormal"/>
              <w:keepNext/>
            </w:pPr>
          </w:p>
          <w:p w:rsidR="00AF3004" w:rsidRPr="00EA51DC" w:rsidRDefault="00AF3004">
            <w:pPr>
              <w:pStyle w:val="ANormal"/>
              <w:keepNext/>
            </w:pPr>
          </w:p>
          <w:p w:rsidR="00AF3004" w:rsidRPr="00EA51DC" w:rsidRDefault="004E2974">
            <w:pPr>
              <w:pStyle w:val="ANormal"/>
              <w:keepNext/>
            </w:pPr>
            <w:r>
              <w:t>Katrin Sjögren</w:t>
            </w:r>
          </w:p>
        </w:tc>
      </w:tr>
      <w:tr w:rsidR="00AF3004" w:rsidRPr="00EA51DC">
        <w:tc>
          <w:tcPr>
            <w:tcW w:w="4454" w:type="dxa"/>
            <w:vAlign w:val="bottom"/>
          </w:tcPr>
          <w:p w:rsidR="00AF3004" w:rsidRPr="00EA51DC" w:rsidRDefault="00AF3004">
            <w:pPr>
              <w:pStyle w:val="ANormal"/>
              <w:keepNext/>
            </w:pPr>
          </w:p>
          <w:p w:rsidR="00AF3004" w:rsidRPr="00EA51DC" w:rsidRDefault="00AF3004">
            <w:pPr>
              <w:pStyle w:val="ANormal"/>
              <w:keepNext/>
            </w:pPr>
          </w:p>
          <w:p w:rsidR="00AF3004" w:rsidRPr="00EA51DC" w:rsidRDefault="00AF3004">
            <w:pPr>
              <w:pStyle w:val="ANormal"/>
              <w:keepNext/>
            </w:pPr>
            <w:r w:rsidRPr="00EA51DC">
              <w:t xml:space="preserve">Föredragande </w:t>
            </w:r>
            <w:r w:rsidR="007C7C72">
              <w:t>minister</w:t>
            </w:r>
          </w:p>
        </w:tc>
        <w:tc>
          <w:tcPr>
            <w:tcW w:w="3477" w:type="dxa"/>
            <w:vAlign w:val="bottom"/>
          </w:tcPr>
          <w:p w:rsidR="00AF3004" w:rsidRPr="00EA51DC" w:rsidRDefault="00AF3004">
            <w:pPr>
              <w:pStyle w:val="ANormal"/>
              <w:keepNext/>
            </w:pPr>
          </w:p>
          <w:p w:rsidR="00AF3004" w:rsidRPr="00EA51DC" w:rsidRDefault="00AF3004">
            <w:pPr>
              <w:pStyle w:val="ANormal"/>
              <w:keepNext/>
            </w:pPr>
          </w:p>
          <w:p w:rsidR="00AF3004" w:rsidRPr="00EA51DC" w:rsidRDefault="004E2974">
            <w:pPr>
              <w:pStyle w:val="ANormal"/>
              <w:keepNext/>
            </w:pPr>
            <w:r>
              <w:t>Camilla Gunell</w:t>
            </w:r>
          </w:p>
        </w:tc>
      </w:tr>
    </w:tbl>
    <w:p w:rsidR="00AF3004" w:rsidRDefault="00AF3004">
      <w:pPr>
        <w:pStyle w:val="ANormal"/>
      </w:pPr>
    </w:p>
    <w:p w:rsidR="007C7C72" w:rsidRDefault="007C7C72">
      <w:pPr>
        <w:rPr>
          <w:sz w:val="22"/>
          <w:szCs w:val="20"/>
        </w:rPr>
      </w:pPr>
      <w:r>
        <w:br w:type="page"/>
      </w:r>
    </w:p>
    <w:p w:rsidR="007C7C72" w:rsidRDefault="007C7C72" w:rsidP="007C7C72">
      <w:pPr>
        <w:pStyle w:val="RubrikA"/>
      </w:pPr>
      <w:bookmarkStart w:id="15" w:name="_Toc531251939"/>
      <w:r>
        <w:lastRenderedPageBreak/>
        <w:t>Parallelltexter</w:t>
      </w:r>
      <w:bookmarkEnd w:id="15"/>
    </w:p>
    <w:p w:rsidR="007C7C72" w:rsidRDefault="007C7C72" w:rsidP="007C7C72">
      <w:pPr>
        <w:pStyle w:val="Rubrikmellanrum"/>
      </w:pPr>
    </w:p>
    <w:p w:rsidR="007C7C72" w:rsidRPr="007C7C72" w:rsidRDefault="004B5C4A" w:rsidP="007C7C72">
      <w:pPr>
        <w:pStyle w:val="ArendeUnderRubrik"/>
      </w:pPr>
      <w:hyperlink r:id="rId13" w:history="1">
        <w:r w:rsidR="007C7C72" w:rsidRPr="004A2CD0">
          <w:rPr>
            <w:rStyle w:val="Hyperlnk"/>
          </w:rPr>
          <w:t>Parallelltexter till landskapsregeringens lagförslag nr 6/2018-2019</w:t>
        </w:r>
      </w:hyperlink>
    </w:p>
    <w:sectPr w:rsidR="007C7C72" w:rsidRPr="007C7C72">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37" w:rsidRDefault="00A27E37">
      <w:r>
        <w:separator/>
      </w:r>
    </w:p>
  </w:endnote>
  <w:endnote w:type="continuationSeparator" w:id="0">
    <w:p w:rsidR="00A27E37" w:rsidRDefault="00A2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rPr>
        <w:lang w:val="fi-FI"/>
      </w:rPr>
    </w:pPr>
    <w:r>
      <w:fldChar w:fldCharType="begin"/>
    </w:r>
    <w:r>
      <w:rPr>
        <w:lang w:val="fi-FI"/>
      </w:rPr>
      <w:instrText xml:space="preserve"> FILENAME  \* MERGEFORMAT </w:instrText>
    </w:r>
    <w:r>
      <w:fldChar w:fldCharType="separate"/>
    </w:r>
    <w:r w:rsidR="00D032CF">
      <w:rPr>
        <w:noProof/>
        <w:lang w:val="fi-FI"/>
      </w:rPr>
      <w:t>LF0620182019.docx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37" w:rsidRDefault="00A27E37">
      <w:r>
        <w:separator/>
      </w:r>
    </w:p>
  </w:footnote>
  <w:footnote w:type="continuationSeparator" w:id="0">
    <w:p w:rsidR="00A27E37" w:rsidRDefault="00A2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B5C4A">
      <w:rPr>
        <w:rStyle w:val="Sidnummer"/>
        <w:noProof/>
      </w:rPr>
      <w:t>2</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B5C4A">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1D00AA7"/>
    <w:multiLevelType w:val="hybridMultilevel"/>
    <w:tmpl w:val="119E1C22"/>
    <w:lvl w:ilvl="0" w:tplc="2F5C68D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nsid w:val="15E10501"/>
    <w:multiLevelType w:val="hybridMultilevel"/>
    <w:tmpl w:val="F8EC22CA"/>
    <w:lvl w:ilvl="0" w:tplc="3092A52C">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AD461A9"/>
    <w:multiLevelType w:val="hybridMultilevel"/>
    <w:tmpl w:val="6262AC78"/>
    <w:lvl w:ilvl="0" w:tplc="7982D43A">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CB90E07"/>
    <w:multiLevelType w:val="hybridMultilevel"/>
    <w:tmpl w:val="0D6C5BF2"/>
    <w:lvl w:ilvl="0" w:tplc="081D0001">
      <w:start w:val="1"/>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3"/>
  </w:num>
  <w:num w:numId="10">
    <w:abstractNumId w:val="16"/>
  </w:num>
  <w:num w:numId="11">
    <w:abstractNumId w:val="15"/>
  </w:num>
  <w:num w:numId="12">
    <w:abstractNumId w:val="19"/>
  </w:num>
  <w:num w:numId="13">
    <w:abstractNumId w:val="14"/>
  </w:num>
  <w:num w:numId="14">
    <w:abstractNumId w:val="18"/>
  </w:num>
  <w:num w:numId="15">
    <w:abstractNumId w:val="12"/>
  </w:num>
  <w:num w:numId="16">
    <w:abstractNumId w:val="24"/>
  </w:num>
  <w:num w:numId="17">
    <w:abstractNumId w:val="10"/>
  </w:num>
  <w:num w:numId="18">
    <w:abstractNumId w:val="20"/>
  </w:num>
  <w:num w:numId="19">
    <w:abstractNumId w:val="23"/>
  </w:num>
  <w:num w:numId="20">
    <w:abstractNumId w:val="26"/>
  </w:num>
  <w:num w:numId="21">
    <w:abstractNumId w:val="25"/>
  </w:num>
  <w:num w:numId="22">
    <w:abstractNumId w:val="17"/>
  </w:num>
  <w:num w:numId="23">
    <w:abstractNumId w:val="21"/>
  </w:num>
  <w:num w:numId="24">
    <w:abstractNumId w:val="21"/>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2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27"/>
  </w:num>
  <w:num w:numId="47">
    <w:abstractNumId w:val="11"/>
  </w:num>
  <w:num w:numId="48">
    <w:abstractNumId w:val="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37"/>
    <w:rsid w:val="00000671"/>
    <w:rsid w:val="00004923"/>
    <w:rsid w:val="00014882"/>
    <w:rsid w:val="00020C81"/>
    <w:rsid w:val="00021403"/>
    <w:rsid w:val="0003789E"/>
    <w:rsid w:val="000423FE"/>
    <w:rsid w:val="00061024"/>
    <w:rsid w:val="00062DED"/>
    <w:rsid w:val="00066FB1"/>
    <w:rsid w:val="00076198"/>
    <w:rsid w:val="0007746C"/>
    <w:rsid w:val="0008295E"/>
    <w:rsid w:val="00083AF7"/>
    <w:rsid w:val="000A0272"/>
    <w:rsid w:val="000A3EA2"/>
    <w:rsid w:val="000A4EE6"/>
    <w:rsid w:val="000A6874"/>
    <w:rsid w:val="000B5699"/>
    <w:rsid w:val="000C1AF6"/>
    <w:rsid w:val="000C3602"/>
    <w:rsid w:val="000C4E19"/>
    <w:rsid w:val="000C704C"/>
    <w:rsid w:val="000C71CB"/>
    <w:rsid w:val="000E5F9F"/>
    <w:rsid w:val="000F1B07"/>
    <w:rsid w:val="000F5810"/>
    <w:rsid w:val="000F7E02"/>
    <w:rsid w:val="0010700A"/>
    <w:rsid w:val="00107870"/>
    <w:rsid w:val="00107A26"/>
    <w:rsid w:val="00115531"/>
    <w:rsid w:val="0012120E"/>
    <w:rsid w:val="00131343"/>
    <w:rsid w:val="001372B9"/>
    <w:rsid w:val="00140D07"/>
    <w:rsid w:val="0016055D"/>
    <w:rsid w:val="00167330"/>
    <w:rsid w:val="001702FB"/>
    <w:rsid w:val="0018449F"/>
    <w:rsid w:val="001875D3"/>
    <w:rsid w:val="00187CAF"/>
    <w:rsid w:val="001932C4"/>
    <w:rsid w:val="001A3119"/>
    <w:rsid w:val="001A3FAA"/>
    <w:rsid w:val="001A5C6C"/>
    <w:rsid w:val="001B40FF"/>
    <w:rsid w:val="001C0013"/>
    <w:rsid w:val="001C1BEE"/>
    <w:rsid w:val="001C294C"/>
    <w:rsid w:val="001D2452"/>
    <w:rsid w:val="001D516C"/>
    <w:rsid w:val="001D636D"/>
    <w:rsid w:val="001E508C"/>
    <w:rsid w:val="001E60A8"/>
    <w:rsid w:val="001E7CAD"/>
    <w:rsid w:val="002005FA"/>
    <w:rsid w:val="00200922"/>
    <w:rsid w:val="00202894"/>
    <w:rsid w:val="002046C6"/>
    <w:rsid w:val="00205806"/>
    <w:rsid w:val="00207D8E"/>
    <w:rsid w:val="0021204A"/>
    <w:rsid w:val="00215408"/>
    <w:rsid w:val="0022238C"/>
    <w:rsid w:val="00225ECA"/>
    <w:rsid w:val="002322E6"/>
    <w:rsid w:val="00233C6C"/>
    <w:rsid w:val="00244D46"/>
    <w:rsid w:val="0024668C"/>
    <w:rsid w:val="002504C4"/>
    <w:rsid w:val="002567C3"/>
    <w:rsid w:val="00262393"/>
    <w:rsid w:val="002767C1"/>
    <w:rsid w:val="002768E4"/>
    <w:rsid w:val="00277F99"/>
    <w:rsid w:val="00280899"/>
    <w:rsid w:val="00282A8C"/>
    <w:rsid w:val="0028683B"/>
    <w:rsid w:val="00286AE2"/>
    <w:rsid w:val="00287CC5"/>
    <w:rsid w:val="00290B56"/>
    <w:rsid w:val="00293330"/>
    <w:rsid w:val="0029544A"/>
    <w:rsid w:val="002A305B"/>
    <w:rsid w:val="002A5122"/>
    <w:rsid w:val="002A63A6"/>
    <w:rsid w:val="002A760C"/>
    <w:rsid w:val="002B507F"/>
    <w:rsid w:val="002B6964"/>
    <w:rsid w:val="002C2542"/>
    <w:rsid w:val="002C6BDB"/>
    <w:rsid w:val="002D2C70"/>
    <w:rsid w:val="002D3059"/>
    <w:rsid w:val="002D33D3"/>
    <w:rsid w:val="002D456F"/>
    <w:rsid w:val="002E08AA"/>
    <w:rsid w:val="002E0B96"/>
    <w:rsid w:val="002E255C"/>
    <w:rsid w:val="002E580D"/>
    <w:rsid w:val="002F00CF"/>
    <w:rsid w:val="002F1701"/>
    <w:rsid w:val="002F6411"/>
    <w:rsid w:val="002F6429"/>
    <w:rsid w:val="00301D01"/>
    <w:rsid w:val="00303926"/>
    <w:rsid w:val="0030646B"/>
    <w:rsid w:val="00312B7C"/>
    <w:rsid w:val="003132FB"/>
    <w:rsid w:val="003143B4"/>
    <w:rsid w:val="0031622C"/>
    <w:rsid w:val="003202A1"/>
    <w:rsid w:val="00321F62"/>
    <w:rsid w:val="00327501"/>
    <w:rsid w:val="00332D92"/>
    <w:rsid w:val="00336DC9"/>
    <w:rsid w:val="00342AC7"/>
    <w:rsid w:val="00342FC4"/>
    <w:rsid w:val="00350928"/>
    <w:rsid w:val="00351D8D"/>
    <w:rsid w:val="003670D0"/>
    <w:rsid w:val="003712E4"/>
    <w:rsid w:val="00392D20"/>
    <w:rsid w:val="003939BE"/>
    <w:rsid w:val="00394FF5"/>
    <w:rsid w:val="00397F0D"/>
    <w:rsid w:val="003A5665"/>
    <w:rsid w:val="003A5C0F"/>
    <w:rsid w:val="003B2FE0"/>
    <w:rsid w:val="003B7F82"/>
    <w:rsid w:val="003D02B5"/>
    <w:rsid w:val="003D55D2"/>
    <w:rsid w:val="003E2110"/>
    <w:rsid w:val="003E5730"/>
    <w:rsid w:val="003E5DBD"/>
    <w:rsid w:val="003F0AF6"/>
    <w:rsid w:val="003F55F1"/>
    <w:rsid w:val="00402302"/>
    <w:rsid w:val="0040257E"/>
    <w:rsid w:val="00402714"/>
    <w:rsid w:val="00402901"/>
    <w:rsid w:val="00403522"/>
    <w:rsid w:val="00415644"/>
    <w:rsid w:val="00415DFC"/>
    <w:rsid w:val="004168D1"/>
    <w:rsid w:val="00420F6D"/>
    <w:rsid w:val="00424318"/>
    <w:rsid w:val="00425946"/>
    <w:rsid w:val="00431548"/>
    <w:rsid w:val="00432F74"/>
    <w:rsid w:val="0045005A"/>
    <w:rsid w:val="004520D9"/>
    <w:rsid w:val="00452E34"/>
    <w:rsid w:val="00453D5D"/>
    <w:rsid w:val="00454D37"/>
    <w:rsid w:val="00462536"/>
    <w:rsid w:val="00464E03"/>
    <w:rsid w:val="00465345"/>
    <w:rsid w:val="00465992"/>
    <w:rsid w:val="00474A67"/>
    <w:rsid w:val="0047636E"/>
    <w:rsid w:val="00481AEF"/>
    <w:rsid w:val="004874C8"/>
    <w:rsid w:val="00490C58"/>
    <w:rsid w:val="00495206"/>
    <w:rsid w:val="004A07D2"/>
    <w:rsid w:val="004A2CD0"/>
    <w:rsid w:val="004A349E"/>
    <w:rsid w:val="004A414F"/>
    <w:rsid w:val="004A67F3"/>
    <w:rsid w:val="004A6BA1"/>
    <w:rsid w:val="004B5C4A"/>
    <w:rsid w:val="004C0712"/>
    <w:rsid w:val="004C4A06"/>
    <w:rsid w:val="004C7920"/>
    <w:rsid w:val="004D62EE"/>
    <w:rsid w:val="004D7BFE"/>
    <w:rsid w:val="004E2974"/>
    <w:rsid w:val="004E5C67"/>
    <w:rsid w:val="004F31B9"/>
    <w:rsid w:val="004F6F24"/>
    <w:rsid w:val="004F73F6"/>
    <w:rsid w:val="0050278D"/>
    <w:rsid w:val="00504849"/>
    <w:rsid w:val="00504CEA"/>
    <w:rsid w:val="0050667C"/>
    <w:rsid w:val="00510A60"/>
    <w:rsid w:val="00511755"/>
    <w:rsid w:val="00512142"/>
    <w:rsid w:val="005138AD"/>
    <w:rsid w:val="005240AB"/>
    <w:rsid w:val="005465E8"/>
    <w:rsid w:val="00560940"/>
    <w:rsid w:val="00562536"/>
    <w:rsid w:val="00562CE3"/>
    <w:rsid w:val="0056306D"/>
    <w:rsid w:val="00566D26"/>
    <w:rsid w:val="00570CC9"/>
    <w:rsid w:val="0057127D"/>
    <w:rsid w:val="00574746"/>
    <w:rsid w:val="005779E6"/>
    <w:rsid w:val="00577A04"/>
    <w:rsid w:val="00577CBD"/>
    <w:rsid w:val="00592FF0"/>
    <w:rsid w:val="005A453A"/>
    <w:rsid w:val="005B2FDD"/>
    <w:rsid w:val="005B3A8F"/>
    <w:rsid w:val="005B4A04"/>
    <w:rsid w:val="005B69B2"/>
    <w:rsid w:val="005C024A"/>
    <w:rsid w:val="005C11F6"/>
    <w:rsid w:val="005C419B"/>
    <w:rsid w:val="005C5138"/>
    <w:rsid w:val="005C55DB"/>
    <w:rsid w:val="005D1AA2"/>
    <w:rsid w:val="005D47EC"/>
    <w:rsid w:val="005E1BB7"/>
    <w:rsid w:val="005E4C93"/>
    <w:rsid w:val="005E60C0"/>
    <w:rsid w:val="005F1DF9"/>
    <w:rsid w:val="005F5A8C"/>
    <w:rsid w:val="005F676D"/>
    <w:rsid w:val="00601957"/>
    <w:rsid w:val="00602586"/>
    <w:rsid w:val="00603AE9"/>
    <w:rsid w:val="006051EA"/>
    <w:rsid w:val="00605C3A"/>
    <w:rsid w:val="00610940"/>
    <w:rsid w:val="006157CA"/>
    <w:rsid w:val="0061662F"/>
    <w:rsid w:val="00620161"/>
    <w:rsid w:val="00623259"/>
    <w:rsid w:val="0062531C"/>
    <w:rsid w:val="00633485"/>
    <w:rsid w:val="00637593"/>
    <w:rsid w:val="00640971"/>
    <w:rsid w:val="00643A70"/>
    <w:rsid w:val="00644F3D"/>
    <w:rsid w:val="006462CA"/>
    <w:rsid w:val="00674BDA"/>
    <w:rsid w:val="006806AE"/>
    <w:rsid w:val="00681A3D"/>
    <w:rsid w:val="00682464"/>
    <w:rsid w:val="00686745"/>
    <w:rsid w:val="00697FEE"/>
    <w:rsid w:val="006A013C"/>
    <w:rsid w:val="006A61C0"/>
    <w:rsid w:val="006B29A2"/>
    <w:rsid w:val="006B633C"/>
    <w:rsid w:val="006B6FCE"/>
    <w:rsid w:val="006C26B8"/>
    <w:rsid w:val="006C5CDB"/>
    <w:rsid w:val="006C72AC"/>
    <w:rsid w:val="006D1E02"/>
    <w:rsid w:val="006F4576"/>
    <w:rsid w:val="006F796D"/>
    <w:rsid w:val="00703788"/>
    <w:rsid w:val="00704D87"/>
    <w:rsid w:val="00706CD6"/>
    <w:rsid w:val="00711A45"/>
    <w:rsid w:val="00712E64"/>
    <w:rsid w:val="00713A61"/>
    <w:rsid w:val="0071674B"/>
    <w:rsid w:val="007215D7"/>
    <w:rsid w:val="00722128"/>
    <w:rsid w:val="00724169"/>
    <w:rsid w:val="00725D2E"/>
    <w:rsid w:val="00731E0C"/>
    <w:rsid w:val="00733400"/>
    <w:rsid w:val="0073458A"/>
    <w:rsid w:val="00735C82"/>
    <w:rsid w:val="00740261"/>
    <w:rsid w:val="00742A74"/>
    <w:rsid w:val="00742F38"/>
    <w:rsid w:val="007454F0"/>
    <w:rsid w:val="00745E1B"/>
    <w:rsid w:val="007643D1"/>
    <w:rsid w:val="00765FAF"/>
    <w:rsid w:val="00765FDE"/>
    <w:rsid w:val="007753CC"/>
    <w:rsid w:val="00780EE6"/>
    <w:rsid w:val="00780F6F"/>
    <w:rsid w:val="00790805"/>
    <w:rsid w:val="00792122"/>
    <w:rsid w:val="007A1F53"/>
    <w:rsid w:val="007A22BF"/>
    <w:rsid w:val="007A31BC"/>
    <w:rsid w:val="007A648F"/>
    <w:rsid w:val="007B02AD"/>
    <w:rsid w:val="007B6C3C"/>
    <w:rsid w:val="007C0C84"/>
    <w:rsid w:val="007C23F7"/>
    <w:rsid w:val="007C286D"/>
    <w:rsid w:val="007C3604"/>
    <w:rsid w:val="007C4BDA"/>
    <w:rsid w:val="007C7C72"/>
    <w:rsid w:val="007D07B0"/>
    <w:rsid w:val="007D234A"/>
    <w:rsid w:val="007D4BF4"/>
    <w:rsid w:val="007D6D1E"/>
    <w:rsid w:val="007D714E"/>
    <w:rsid w:val="007D752B"/>
    <w:rsid w:val="007E0F8A"/>
    <w:rsid w:val="007E1E24"/>
    <w:rsid w:val="007E31C0"/>
    <w:rsid w:val="007F0827"/>
    <w:rsid w:val="007F67B4"/>
    <w:rsid w:val="00801005"/>
    <w:rsid w:val="0080779D"/>
    <w:rsid w:val="008077A0"/>
    <w:rsid w:val="00813A8D"/>
    <w:rsid w:val="00814F8C"/>
    <w:rsid w:val="008154CF"/>
    <w:rsid w:val="00820542"/>
    <w:rsid w:val="00824E4B"/>
    <w:rsid w:val="00837931"/>
    <w:rsid w:val="008450DA"/>
    <w:rsid w:val="00850936"/>
    <w:rsid w:val="00850FD7"/>
    <w:rsid w:val="008555E7"/>
    <w:rsid w:val="0086297D"/>
    <w:rsid w:val="00867140"/>
    <w:rsid w:val="00867B4F"/>
    <w:rsid w:val="008751BA"/>
    <w:rsid w:val="00877059"/>
    <w:rsid w:val="008805F0"/>
    <w:rsid w:val="00880CE4"/>
    <w:rsid w:val="008830F9"/>
    <w:rsid w:val="00886AF6"/>
    <w:rsid w:val="0089057E"/>
    <w:rsid w:val="008954AD"/>
    <w:rsid w:val="0089792F"/>
    <w:rsid w:val="008A16B4"/>
    <w:rsid w:val="008A2136"/>
    <w:rsid w:val="008B703A"/>
    <w:rsid w:val="008B7F3C"/>
    <w:rsid w:val="008F09D6"/>
    <w:rsid w:val="008F2422"/>
    <w:rsid w:val="008F2D38"/>
    <w:rsid w:val="008F458C"/>
    <w:rsid w:val="008F49E3"/>
    <w:rsid w:val="008F53F8"/>
    <w:rsid w:val="008F5E40"/>
    <w:rsid w:val="009032A0"/>
    <w:rsid w:val="00903C30"/>
    <w:rsid w:val="00905FA1"/>
    <w:rsid w:val="00910A51"/>
    <w:rsid w:val="009117BF"/>
    <w:rsid w:val="00916B1A"/>
    <w:rsid w:val="009175FB"/>
    <w:rsid w:val="00925407"/>
    <w:rsid w:val="00925811"/>
    <w:rsid w:val="00925FE8"/>
    <w:rsid w:val="00927D6F"/>
    <w:rsid w:val="00940B1E"/>
    <w:rsid w:val="009431A9"/>
    <w:rsid w:val="00944638"/>
    <w:rsid w:val="0094583B"/>
    <w:rsid w:val="00947C43"/>
    <w:rsid w:val="00950168"/>
    <w:rsid w:val="0095087D"/>
    <w:rsid w:val="00952490"/>
    <w:rsid w:val="009534A8"/>
    <w:rsid w:val="00956B2D"/>
    <w:rsid w:val="00962A8B"/>
    <w:rsid w:val="009738CC"/>
    <w:rsid w:val="00977C53"/>
    <w:rsid w:val="00980F33"/>
    <w:rsid w:val="0098462D"/>
    <w:rsid w:val="0098597A"/>
    <w:rsid w:val="00991712"/>
    <w:rsid w:val="00996DE1"/>
    <w:rsid w:val="009A0A7D"/>
    <w:rsid w:val="009A42E2"/>
    <w:rsid w:val="009A4D9A"/>
    <w:rsid w:val="009A58CB"/>
    <w:rsid w:val="009B0951"/>
    <w:rsid w:val="009B368D"/>
    <w:rsid w:val="009B4814"/>
    <w:rsid w:val="009C4B6E"/>
    <w:rsid w:val="009C6F04"/>
    <w:rsid w:val="009C7E5B"/>
    <w:rsid w:val="009D0F97"/>
    <w:rsid w:val="009D3FC4"/>
    <w:rsid w:val="009D4EE5"/>
    <w:rsid w:val="009E02E5"/>
    <w:rsid w:val="009E19FF"/>
    <w:rsid w:val="009F5C75"/>
    <w:rsid w:val="00A00170"/>
    <w:rsid w:val="00A046E2"/>
    <w:rsid w:val="00A10CEB"/>
    <w:rsid w:val="00A13FDB"/>
    <w:rsid w:val="00A174C0"/>
    <w:rsid w:val="00A174FF"/>
    <w:rsid w:val="00A20715"/>
    <w:rsid w:val="00A259E8"/>
    <w:rsid w:val="00A26828"/>
    <w:rsid w:val="00A269C7"/>
    <w:rsid w:val="00A27E37"/>
    <w:rsid w:val="00A32351"/>
    <w:rsid w:val="00A357DD"/>
    <w:rsid w:val="00A35A88"/>
    <w:rsid w:val="00A37574"/>
    <w:rsid w:val="00A47F00"/>
    <w:rsid w:val="00A50F08"/>
    <w:rsid w:val="00A612F7"/>
    <w:rsid w:val="00A634A9"/>
    <w:rsid w:val="00A676BE"/>
    <w:rsid w:val="00A70205"/>
    <w:rsid w:val="00A75545"/>
    <w:rsid w:val="00A81C5E"/>
    <w:rsid w:val="00A84B47"/>
    <w:rsid w:val="00A851FB"/>
    <w:rsid w:val="00A963E5"/>
    <w:rsid w:val="00AA255D"/>
    <w:rsid w:val="00AB35F3"/>
    <w:rsid w:val="00AB54EE"/>
    <w:rsid w:val="00AB70AA"/>
    <w:rsid w:val="00AC01C4"/>
    <w:rsid w:val="00AC7A17"/>
    <w:rsid w:val="00AC7DF1"/>
    <w:rsid w:val="00AD200C"/>
    <w:rsid w:val="00AE4B71"/>
    <w:rsid w:val="00AE66EE"/>
    <w:rsid w:val="00AE77EE"/>
    <w:rsid w:val="00AF2B13"/>
    <w:rsid w:val="00AF3004"/>
    <w:rsid w:val="00AF3C03"/>
    <w:rsid w:val="00B10A80"/>
    <w:rsid w:val="00B26395"/>
    <w:rsid w:val="00B30818"/>
    <w:rsid w:val="00B35E22"/>
    <w:rsid w:val="00B3697B"/>
    <w:rsid w:val="00B56B27"/>
    <w:rsid w:val="00B57392"/>
    <w:rsid w:val="00B60203"/>
    <w:rsid w:val="00B645B1"/>
    <w:rsid w:val="00B64A45"/>
    <w:rsid w:val="00B73713"/>
    <w:rsid w:val="00B76812"/>
    <w:rsid w:val="00B77DE0"/>
    <w:rsid w:val="00B84430"/>
    <w:rsid w:val="00B87626"/>
    <w:rsid w:val="00B904F4"/>
    <w:rsid w:val="00B91F45"/>
    <w:rsid w:val="00B92EC7"/>
    <w:rsid w:val="00BA1A9C"/>
    <w:rsid w:val="00BA2F72"/>
    <w:rsid w:val="00BB3C25"/>
    <w:rsid w:val="00BC00C8"/>
    <w:rsid w:val="00BC2BD0"/>
    <w:rsid w:val="00BD2D95"/>
    <w:rsid w:val="00BD3C3C"/>
    <w:rsid w:val="00BE28F3"/>
    <w:rsid w:val="00BE7522"/>
    <w:rsid w:val="00BF0750"/>
    <w:rsid w:val="00BF1534"/>
    <w:rsid w:val="00BF1E50"/>
    <w:rsid w:val="00C0105A"/>
    <w:rsid w:val="00C0392B"/>
    <w:rsid w:val="00C14906"/>
    <w:rsid w:val="00C17D8C"/>
    <w:rsid w:val="00C226F0"/>
    <w:rsid w:val="00C22E7B"/>
    <w:rsid w:val="00C24874"/>
    <w:rsid w:val="00C2621D"/>
    <w:rsid w:val="00C349C9"/>
    <w:rsid w:val="00C34AAC"/>
    <w:rsid w:val="00C3511B"/>
    <w:rsid w:val="00C42F7D"/>
    <w:rsid w:val="00C45C9C"/>
    <w:rsid w:val="00C46B8A"/>
    <w:rsid w:val="00C52FA8"/>
    <w:rsid w:val="00C55E52"/>
    <w:rsid w:val="00C62A72"/>
    <w:rsid w:val="00C74581"/>
    <w:rsid w:val="00C75576"/>
    <w:rsid w:val="00C84847"/>
    <w:rsid w:val="00C8786D"/>
    <w:rsid w:val="00C957CB"/>
    <w:rsid w:val="00CA2918"/>
    <w:rsid w:val="00CA4807"/>
    <w:rsid w:val="00CA6A61"/>
    <w:rsid w:val="00CB1331"/>
    <w:rsid w:val="00CB42ED"/>
    <w:rsid w:val="00CB5993"/>
    <w:rsid w:val="00CB6AE8"/>
    <w:rsid w:val="00CC22D9"/>
    <w:rsid w:val="00CC3D8F"/>
    <w:rsid w:val="00CC58EA"/>
    <w:rsid w:val="00CD0447"/>
    <w:rsid w:val="00CD1F8E"/>
    <w:rsid w:val="00CD5936"/>
    <w:rsid w:val="00CE0728"/>
    <w:rsid w:val="00CE0C7F"/>
    <w:rsid w:val="00CE11B6"/>
    <w:rsid w:val="00CE17DC"/>
    <w:rsid w:val="00CF60CB"/>
    <w:rsid w:val="00D032CF"/>
    <w:rsid w:val="00D1557B"/>
    <w:rsid w:val="00D17449"/>
    <w:rsid w:val="00D23ED9"/>
    <w:rsid w:val="00D23FBC"/>
    <w:rsid w:val="00D246B5"/>
    <w:rsid w:val="00D26312"/>
    <w:rsid w:val="00D26D2B"/>
    <w:rsid w:val="00D26EAE"/>
    <w:rsid w:val="00D350D6"/>
    <w:rsid w:val="00D35DE4"/>
    <w:rsid w:val="00D36F8C"/>
    <w:rsid w:val="00D42702"/>
    <w:rsid w:val="00D42E28"/>
    <w:rsid w:val="00D47F70"/>
    <w:rsid w:val="00D67340"/>
    <w:rsid w:val="00D705F0"/>
    <w:rsid w:val="00D80B45"/>
    <w:rsid w:val="00D83392"/>
    <w:rsid w:val="00D9047E"/>
    <w:rsid w:val="00D95B00"/>
    <w:rsid w:val="00D96E8D"/>
    <w:rsid w:val="00DA0F89"/>
    <w:rsid w:val="00DA7BFD"/>
    <w:rsid w:val="00DB0FA9"/>
    <w:rsid w:val="00DC3926"/>
    <w:rsid w:val="00DC56AD"/>
    <w:rsid w:val="00DD5E39"/>
    <w:rsid w:val="00DE2B8E"/>
    <w:rsid w:val="00DE2FB5"/>
    <w:rsid w:val="00DE54E4"/>
    <w:rsid w:val="00DF0799"/>
    <w:rsid w:val="00DF1F28"/>
    <w:rsid w:val="00DF2E89"/>
    <w:rsid w:val="00DF4585"/>
    <w:rsid w:val="00DF638C"/>
    <w:rsid w:val="00DF71AB"/>
    <w:rsid w:val="00E03677"/>
    <w:rsid w:val="00E040D8"/>
    <w:rsid w:val="00E04B14"/>
    <w:rsid w:val="00E067BC"/>
    <w:rsid w:val="00E067EF"/>
    <w:rsid w:val="00E07A80"/>
    <w:rsid w:val="00E10DB3"/>
    <w:rsid w:val="00E1528D"/>
    <w:rsid w:val="00E21516"/>
    <w:rsid w:val="00E2275D"/>
    <w:rsid w:val="00E22979"/>
    <w:rsid w:val="00E34922"/>
    <w:rsid w:val="00E36DC8"/>
    <w:rsid w:val="00E45800"/>
    <w:rsid w:val="00E45851"/>
    <w:rsid w:val="00E46A56"/>
    <w:rsid w:val="00E46C51"/>
    <w:rsid w:val="00E50B27"/>
    <w:rsid w:val="00E54843"/>
    <w:rsid w:val="00E558A1"/>
    <w:rsid w:val="00E6222C"/>
    <w:rsid w:val="00E65D18"/>
    <w:rsid w:val="00E70DB9"/>
    <w:rsid w:val="00E71D38"/>
    <w:rsid w:val="00E7541C"/>
    <w:rsid w:val="00E90EC0"/>
    <w:rsid w:val="00E942B4"/>
    <w:rsid w:val="00EA4F9A"/>
    <w:rsid w:val="00EA51DC"/>
    <w:rsid w:val="00EA636C"/>
    <w:rsid w:val="00EA6813"/>
    <w:rsid w:val="00EB621F"/>
    <w:rsid w:val="00EB66B8"/>
    <w:rsid w:val="00EC253D"/>
    <w:rsid w:val="00EC2FE2"/>
    <w:rsid w:val="00ED160F"/>
    <w:rsid w:val="00EE2159"/>
    <w:rsid w:val="00EE5EF1"/>
    <w:rsid w:val="00EE75ED"/>
    <w:rsid w:val="00EE78BA"/>
    <w:rsid w:val="00EE796B"/>
    <w:rsid w:val="00EE7DCC"/>
    <w:rsid w:val="00EF3BA5"/>
    <w:rsid w:val="00EF5F93"/>
    <w:rsid w:val="00EF7D46"/>
    <w:rsid w:val="00F02FE0"/>
    <w:rsid w:val="00F03D49"/>
    <w:rsid w:val="00F11C34"/>
    <w:rsid w:val="00F1494C"/>
    <w:rsid w:val="00F32156"/>
    <w:rsid w:val="00F330B2"/>
    <w:rsid w:val="00F37978"/>
    <w:rsid w:val="00F502BA"/>
    <w:rsid w:val="00F61868"/>
    <w:rsid w:val="00F623EE"/>
    <w:rsid w:val="00F65A23"/>
    <w:rsid w:val="00F677D7"/>
    <w:rsid w:val="00F6782C"/>
    <w:rsid w:val="00F717D7"/>
    <w:rsid w:val="00F75B85"/>
    <w:rsid w:val="00F86804"/>
    <w:rsid w:val="00F930FC"/>
    <w:rsid w:val="00F96428"/>
    <w:rsid w:val="00FA02F9"/>
    <w:rsid w:val="00FA138C"/>
    <w:rsid w:val="00FA13E8"/>
    <w:rsid w:val="00FA18FA"/>
    <w:rsid w:val="00FA2DD4"/>
    <w:rsid w:val="00FA36D3"/>
    <w:rsid w:val="00FA5A74"/>
    <w:rsid w:val="00FA5D7B"/>
    <w:rsid w:val="00FB1B59"/>
    <w:rsid w:val="00FB37F7"/>
    <w:rsid w:val="00FB7CC9"/>
    <w:rsid w:val="00FD03E0"/>
    <w:rsid w:val="00FD551E"/>
    <w:rsid w:val="00FD57F0"/>
    <w:rsid w:val="00FD6449"/>
    <w:rsid w:val="00FE1D61"/>
    <w:rsid w:val="00FF1599"/>
    <w:rsid w:val="00FF2035"/>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E8"/>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927D6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7D6F"/>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E8"/>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927D6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7D6F"/>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dument.lagtinget.ax/handlingar/2018-2019/LF06/LF0620182019-P.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9221-006C-4BBD-A829-C7478A1C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7</TotalTime>
  <Pages>11</Pages>
  <Words>4434</Words>
  <Characters>23501</Characters>
  <Application>Microsoft Office Word</Application>
  <DocSecurity>0</DocSecurity>
  <Lines>195</Lines>
  <Paragraphs>55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27880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Hans Selander</dc:creator>
  <cp:lastModifiedBy>Jessica Laaksonen</cp:lastModifiedBy>
  <cp:revision>4</cp:revision>
  <cp:lastPrinted>2018-11-29T13:06:00Z</cp:lastPrinted>
  <dcterms:created xsi:type="dcterms:W3CDTF">2018-11-29T13:06:00Z</dcterms:created>
  <dcterms:modified xsi:type="dcterms:W3CDTF">2019-01-18T11:28:00Z</dcterms:modified>
</cp:coreProperties>
</file>