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2C628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2C628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1B19E5">
            <w:pPr>
              <w:pStyle w:val="xDokTypNr"/>
            </w:pPr>
            <w:r>
              <w:t xml:space="preserve">BUDGETMOTION nr   </w:t>
            </w:r>
            <w:r w:rsidR="00AC018C">
              <w:t>49</w:t>
            </w:r>
            <w:r>
              <w:t>/201</w:t>
            </w:r>
            <w:r w:rsidR="001B19E5">
              <w:t>8</w:t>
            </w:r>
            <w:r w:rsidR="47312E3B">
              <w:t>-201</w:t>
            </w:r>
            <w:r w:rsidR="001B19E5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Axel Jonsson</w:t>
            </w:r>
            <w:r w:rsidR="00C729C2">
              <w:t xml:space="preserve"> m.fl. 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961A92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CF2C5A">
      <w:pPr>
        <w:pStyle w:val="ANormal"/>
      </w:pPr>
      <w:r>
        <w:rPr>
          <w:rFonts w:ascii="Arial" w:hAnsi="Arial" w:cs="Arial"/>
          <w:b/>
          <w:bCs/>
          <w:sz w:val="26"/>
        </w:rPr>
        <w:t>I</w:t>
      </w:r>
      <w:r w:rsidR="002C6286">
        <w:rPr>
          <w:rFonts w:ascii="Arial" w:hAnsi="Arial" w:cs="Arial"/>
          <w:b/>
          <w:bCs/>
          <w:sz w:val="26"/>
        </w:rPr>
        <w:t xml:space="preserve">nformationsinsamling av </w:t>
      </w:r>
      <w:r>
        <w:rPr>
          <w:rFonts w:ascii="Arial" w:hAnsi="Arial" w:cs="Arial"/>
          <w:b/>
          <w:bCs/>
          <w:sz w:val="26"/>
        </w:rPr>
        <w:t>Finlands bristande hant</w:t>
      </w:r>
      <w:r>
        <w:rPr>
          <w:rFonts w:ascii="Arial" w:hAnsi="Arial" w:cs="Arial"/>
          <w:b/>
          <w:bCs/>
          <w:sz w:val="26"/>
        </w:rPr>
        <w:t>e</w:t>
      </w:r>
      <w:r>
        <w:rPr>
          <w:rFonts w:ascii="Arial" w:hAnsi="Arial" w:cs="Arial"/>
          <w:b/>
          <w:bCs/>
          <w:sz w:val="26"/>
        </w:rPr>
        <w:t>ring av språkliga rättigheter</w:t>
      </w:r>
    </w:p>
    <w:p w:rsidR="000B3F00" w:rsidRDefault="000B3F00">
      <w:pPr>
        <w:pStyle w:val="ANormal"/>
      </w:pPr>
    </w:p>
    <w:p w:rsidR="00EC7A06" w:rsidRDefault="00D9414A">
      <w:pPr>
        <w:pStyle w:val="ANormal"/>
      </w:pPr>
      <w:r>
        <w:tab/>
      </w:r>
      <w:r w:rsidR="002C6286">
        <w:t>S</w:t>
      </w:r>
      <w:r w:rsidR="00B13082">
        <w:t>venskan avvecklas</w:t>
      </w:r>
      <w:r w:rsidR="002C6286">
        <w:t xml:space="preserve"> allt snabbare</w:t>
      </w:r>
      <w:r w:rsidR="00B13082">
        <w:t xml:space="preserve"> som ett samhällsbärande språk i Fi</w:t>
      </w:r>
      <w:r w:rsidR="00B13082">
        <w:t>n</w:t>
      </w:r>
      <w:r w:rsidR="00B13082">
        <w:t>land.</w:t>
      </w:r>
      <w:r w:rsidR="002C6286">
        <w:t xml:space="preserve"> Svenskundervisning slopas i utbildningen, svenskspråkig sjukvård läggs ner, svenskspråkiga domstolar avvecklas och allt högre krav väcks om att slopa kravet på svenskkunskaper för offentliga tjänstemän. Eur</w:t>
      </w:r>
      <w:r w:rsidR="002C6286">
        <w:t>o</w:t>
      </w:r>
      <w:r w:rsidR="002C6286">
        <w:t xml:space="preserve">parådet riktade nyligen en </w:t>
      </w:r>
      <w:r w:rsidR="00EC7A06">
        <w:t xml:space="preserve">skarp </w:t>
      </w:r>
      <w:r w:rsidR="002C6286">
        <w:t>uppmaning</w:t>
      </w:r>
      <w:r w:rsidR="00EC7A06">
        <w:t xml:space="preserve"> till den finska staten</w:t>
      </w:r>
      <w:r w:rsidR="002C6286">
        <w:t xml:space="preserve"> om att värna svenskans ställning i den planerade </w:t>
      </w:r>
      <w:r w:rsidR="00EC7A06">
        <w:t xml:space="preserve">vård- och landskapsreformen. </w:t>
      </w:r>
      <w:r w:rsidR="002C6286">
        <w:t>Finlands grundlags stadgande om svenskan som likvärdigt officiellt språk jämte finskan ekar</w:t>
      </w:r>
      <w:r w:rsidR="00EC7A06">
        <w:t xml:space="preserve"> således</w:t>
      </w:r>
      <w:r w:rsidR="002C6286">
        <w:t xml:space="preserve"> i realiteten allt mer tomt.</w:t>
      </w:r>
    </w:p>
    <w:p w:rsidR="00B87639" w:rsidRDefault="00EC7A06">
      <w:pPr>
        <w:pStyle w:val="ANormal"/>
      </w:pPr>
      <w:r>
        <w:tab/>
        <w:t xml:space="preserve">Eftersom svenska språket utgör själva grunden för det internationellt förankrade beslutet om Ålands självstyrelse och statstillhörighet till Finland i Geneve 1921 kan Åland på goda grunder yrka ett stärkt språkskydd såväl gentemot Finland </w:t>
      </w:r>
      <w:proofErr w:type="gramStart"/>
      <w:r>
        <w:t>som</w:t>
      </w:r>
      <w:proofErr w:type="gramEnd"/>
      <w:r>
        <w:t xml:space="preserve"> det internationella samfundet. Avgörande för en lyckad argumentation är ett objektivt faktaunderlag som visar de strukt</w:t>
      </w:r>
      <w:r>
        <w:t>u</w:t>
      </w:r>
      <w:r>
        <w:t>rella brister dagens konstitutionella lösning medför i språkhänseende.</w:t>
      </w:r>
      <w:r w:rsidR="00B87639">
        <w:t xml:space="preserve"> </w:t>
      </w:r>
    </w:p>
    <w:p w:rsidR="00B87639" w:rsidRDefault="00B87639">
      <w:pPr>
        <w:pStyle w:val="ANormal"/>
      </w:pPr>
      <w:r>
        <w:tab/>
        <w:t xml:space="preserve">Därför bör Åland </w:t>
      </w:r>
      <w:r w:rsidR="00CF2C5A">
        <w:t>ta initiativ till</w:t>
      </w:r>
      <w:r>
        <w:t xml:space="preserve"> </w:t>
      </w:r>
      <w:r w:rsidR="00CF2C5A">
        <w:t>uppstarten av ett</w:t>
      </w:r>
      <w:r>
        <w:t xml:space="preserve"> </w:t>
      </w:r>
      <w:r w:rsidR="00EC7A06">
        <w:t>kontinuerligt</w:t>
      </w:r>
      <w:r>
        <w:t xml:space="preserve"> arbete med att</w:t>
      </w:r>
      <w:r w:rsidR="00EC7A06">
        <w:t xml:space="preserve"> samla in och sammanställa information om den finska statens oförmåga att följa språklagstiftninge</w:t>
      </w:r>
      <w:r w:rsidR="00CF2C5A">
        <w:t>n</w:t>
      </w:r>
      <w:r>
        <w:t>. Arbetet kan med fördel göras i sa</w:t>
      </w:r>
      <w:r>
        <w:t>m</w:t>
      </w:r>
      <w:r>
        <w:t>arbete med övriga intressegrupper för det svenska språkets ställning i Fi</w:t>
      </w:r>
      <w:r>
        <w:t>n</w:t>
      </w:r>
      <w:r>
        <w:t>land.</w:t>
      </w:r>
    </w:p>
    <w:p w:rsidR="00B87639" w:rsidRDefault="00B87639" w:rsidP="00B87639">
      <w:pPr>
        <w:pStyle w:val="ANormal"/>
      </w:pPr>
      <w:r>
        <w:tab/>
        <w:t xml:space="preserve">I materialet </w:t>
      </w:r>
      <w:r w:rsidR="00CF2C5A">
        <w:t>ska</w:t>
      </w:r>
      <w:r>
        <w:t xml:space="preserve"> såväl juridiska </w:t>
      </w:r>
      <w:r w:rsidR="00CF2C5A">
        <w:t>avgöranden</w:t>
      </w:r>
      <w:r>
        <w:t xml:space="preserve"> såsom justitieombudsma</w:t>
      </w:r>
      <w:r>
        <w:t>n</w:t>
      </w:r>
      <w:r>
        <w:t>nens återkommande beslut om bristande språkservice samt rättspraxis på området ges prioritet men även</w:t>
      </w:r>
      <w:r w:rsidR="00CF2C5A">
        <w:t xml:space="preserve"> brister i</w:t>
      </w:r>
      <w:r>
        <w:t xml:space="preserve"> dagliga förvaltningsärenden bör i</w:t>
      </w:r>
      <w:r>
        <w:t>n</w:t>
      </w:r>
      <w:r>
        <w:t>kluderas</w:t>
      </w:r>
      <w:r w:rsidR="00CF2C5A">
        <w:t>. Bland dem kan</w:t>
      </w:r>
      <w:r w:rsidR="006B3EF4">
        <w:t xml:space="preserve"> särskilt</w:t>
      </w:r>
      <w:r w:rsidR="00CF2C5A">
        <w:t xml:space="preserve"> nämnas</w:t>
      </w:r>
      <w:r>
        <w:t xml:space="preserve"> de offentliga finskspråkiga brev utan översättning som regelbunden skickas till Åland i strid med självst</w:t>
      </w:r>
      <w:r>
        <w:t>y</w:t>
      </w:r>
      <w:proofErr w:type="gramStart"/>
      <w:r>
        <w:t xml:space="preserve">relselagen samt alla bindande </w:t>
      </w:r>
      <w:r w:rsidR="006B3EF4">
        <w:t>myndighets</w:t>
      </w:r>
      <w:r>
        <w:t>föreskrifter</w:t>
      </w:r>
      <w:r w:rsidR="006B3EF4">
        <w:t xml:space="preserve"> och anvisningar</w:t>
      </w:r>
      <w:r>
        <w:t xml:space="preserve"> som enbart tas fram på finska.</w:t>
      </w:r>
      <w:proofErr w:type="gramEnd"/>
    </w:p>
    <w:p w:rsidR="00B87639" w:rsidRDefault="00B87639">
      <w:pPr>
        <w:pStyle w:val="ANormal"/>
      </w:pPr>
      <w:r>
        <w:tab/>
      </w: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CF2C5A" w:rsidRPr="00CF2C5A" w:rsidRDefault="00CF2C5A" w:rsidP="00CF2C5A">
      <w:pPr>
        <w:pStyle w:val="Klam"/>
      </w:pPr>
      <w:r>
        <w:rPr>
          <w:b/>
        </w:rPr>
        <w:t>Rubrik i den allmänna motiveringen</w:t>
      </w:r>
      <w:r w:rsidR="00962677">
        <w:rPr>
          <w:b/>
        </w:rPr>
        <w:t xml:space="preserve">: </w:t>
      </w:r>
      <w:r>
        <w:t>Det svenska språket och självstyrelseutvecklingen</w:t>
      </w:r>
      <w:r>
        <w:br/>
      </w:r>
      <w:r>
        <w:rPr>
          <w:b/>
        </w:rPr>
        <w:t xml:space="preserve">Sida: </w:t>
      </w:r>
      <w:r>
        <w:t>9</w:t>
      </w:r>
    </w:p>
    <w:p w:rsidR="00962677" w:rsidRDefault="009B5F44" w:rsidP="00962677">
      <w:pPr>
        <w:pStyle w:val="Klam"/>
        <w:rPr>
          <w:bCs/>
        </w:rPr>
      </w:pPr>
      <w:r>
        <w:rPr>
          <w:b/>
          <w:bCs/>
        </w:rPr>
        <w:t>Motiveringen</w:t>
      </w:r>
      <w:r w:rsidR="00962677">
        <w:rPr>
          <w:b/>
          <w:bCs/>
        </w:rPr>
        <w:t>:</w:t>
      </w:r>
      <w:r w:rsidR="00CF2C5A">
        <w:rPr>
          <w:b/>
          <w:bCs/>
        </w:rPr>
        <w:t xml:space="preserve"> </w:t>
      </w:r>
      <w:r w:rsidRPr="009B5F44">
        <w:rPr>
          <w:bCs/>
        </w:rPr>
        <w:t>Följande text läggs till:</w:t>
      </w:r>
      <w:r>
        <w:rPr>
          <w:b/>
          <w:bCs/>
        </w:rPr>
        <w:t xml:space="preserve"> </w:t>
      </w:r>
      <w:r w:rsidR="00CF2C5A">
        <w:rPr>
          <w:b/>
          <w:bCs/>
        </w:rPr>
        <w:t>”</w:t>
      </w:r>
      <w:r w:rsidR="00CF2C5A">
        <w:rPr>
          <w:bCs/>
        </w:rPr>
        <w:t>Under året initieras ett långsiktigt arbete med att insamla och sammanställa information om den finska statens bristande hantering av språkliga rättigheter för svenskspråkiga.”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961A92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1B19E5" w:rsidRDefault="001B19E5" w:rsidP="001B19E5">
      <w:pPr>
        <w:pStyle w:val="ANormal"/>
      </w:pPr>
    </w:p>
    <w:p w:rsidR="001B19E5" w:rsidRDefault="001B19E5" w:rsidP="001B19E5">
      <w:pPr>
        <w:pStyle w:val="ANormal"/>
      </w:pPr>
    </w:p>
    <w:p w:rsidR="001B19E5" w:rsidRDefault="001B19E5" w:rsidP="001B19E5">
      <w:pPr>
        <w:pStyle w:val="ANormal"/>
      </w:pPr>
      <w:r>
        <w:t>Axel Jonsson</w:t>
      </w:r>
    </w:p>
    <w:p w:rsidR="000B3F00" w:rsidRDefault="000B3F00" w:rsidP="006A6188">
      <w:pPr>
        <w:pStyle w:val="ANormal"/>
      </w:pPr>
    </w:p>
    <w:p w:rsidR="001B19E5" w:rsidRDefault="001B19E5" w:rsidP="006A6188">
      <w:pPr>
        <w:pStyle w:val="ANormal"/>
      </w:pPr>
    </w:p>
    <w:p w:rsidR="001B19E5" w:rsidRDefault="001B19E5" w:rsidP="006A6188">
      <w:pPr>
        <w:pStyle w:val="ANormal"/>
      </w:pPr>
    </w:p>
    <w:p w:rsidR="00CC2901" w:rsidRDefault="00C925BD" w:rsidP="006A6188">
      <w:pPr>
        <w:pStyle w:val="ANormal"/>
      </w:pPr>
      <w:r>
        <w:t>Brage Eklund</w:t>
      </w:r>
    </w:p>
    <w:p w:rsidR="00425ACC" w:rsidRDefault="00425ACC" w:rsidP="006A6188">
      <w:pPr>
        <w:pStyle w:val="ANormal"/>
      </w:pPr>
    </w:p>
    <w:p w:rsidR="00425ACC" w:rsidRDefault="00425ACC" w:rsidP="006A6188">
      <w:pPr>
        <w:pStyle w:val="ANormal"/>
      </w:pPr>
    </w:p>
    <w:p w:rsidR="00425ACC" w:rsidRDefault="00425ACC" w:rsidP="006A6188">
      <w:pPr>
        <w:pStyle w:val="ANormal"/>
      </w:pPr>
      <w:r>
        <w:t>Bert Häggblom</w:t>
      </w:r>
      <w:bookmarkStart w:id="1" w:name="_GoBack"/>
      <w:bookmarkEnd w:id="1"/>
    </w:p>
    <w:p w:rsidR="00481D30" w:rsidRDefault="00481D30">
      <w:pPr>
        <w:pStyle w:val="ANormal"/>
      </w:pPr>
    </w:p>
    <w:sectPr w:rsidR="00481D3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9D" w:rsidRDefault="006C4C9D">
      <w:r>
        <w:separator/>
      </w:r>
    </w:p>
  </w:endnote>
  <w:endnote w:type="continuationSeparator" w:id="0">
    <w:p w:rsidR="006C4C9D" w:rsidRDefault="006C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9D" w:rsidRDefault="006C4C9D">
      <w:r>
        <w:separator/>
      </w:r>
    </w:p>
  </w:footnote>
  <w:footnote w:type="continuationSeparator" w:id="0">
    <w:p w:rsidR="006C4C9D" w:rsidRDefault="006C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25ACC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B19E5"/>
    <w:rsid w:val="001E5E06"/>
    <w:rsid w:val="001F13E2"/>
    <w:rsid w:val="002C4A5F"/>
    <w:rsid w:val="002C6286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25ACC"/>
    <w:rsid w:val="00481D30"/>
    <w:rsid w:val="004A1B4C"/>
    <w:rsid w:val="00514927"/>
    <w:rsid w:val="00552E06"/>
    <w:rsid w:val="005D40EA"/>
    <w:rsid w:val="0063089E"/>
    <w:rsid w:val="00633910"/>
    <w:rsid w:val="00656215"/>
    <w:rsid w:val="006627DE"/>
    <w:rsid w:val="006A6188"/>
    <w:rsid w:val="006B3EF4"/>
    <w:rsid w:val="006C3C1B"/>
    <w:rsid w:val="006C4C9D"/>
    <w:rsid w:val="006E58C9"/>
    <w:rsid w:val="0079316B"/>
    <w:rsid w:val="007966EF"/>
    <w:rsid w:val="00832211"/>
    <w:rsid w:val="00854DB2"/>
    <w:rsid w:val="008D37F7"/>
    <w:rsid w:val="00910DE0"/>
    <w:rsid w:val="00935A18"/>
    <w:rsid w:val="00961A92"/>
    <w:rsid w:val="00962677"/>
    <w:rsid w:val="0098790F"/>
    <w:rsid w:val="009B5F44"/>
    <w:rsid w:val="009D5985"/>
    <w:rsid w:val="009D78FC"/>
    <w:rsid w:val="00A06E21"/>
    <w:rsid w:val="00A16986"/>
    <w:rsid w:val="00A716AD"/>
    <w:rsid w:val="00AB47CC"/>
    <w:rsid w:val="00AC018C"/>
    <w:rsid w:val="00AF1DF4"/>
    <w:rsid w:val="00AF314A"/>
    <w:rsid w:val="00B07552"/>
    <w:rsid w:val="00B13082"/>
    <w:rsid w:val="00B44ADC"/>
    <w:rsid w:val="00B87639"/>
    <w:rsid w:val="00BA6D77"/>
    <w:rsid w:val="00C729C2"/>
    <w:rsid w:val="00C925BD"/>
    <w:rsid w:val="00CC2901"/>
    <w:rsid w:val="00CF2C5A"/>
    <w:rsid w:val="00D10E5F"/>
    <w:rsid w:val="00D3286C"/>
    <w:rsid w:val="00D62A15"/>
    <w:rsid w:val="00D761AC"/>
    <w:rsid w:val="00D9414A"/>
    <w:rsid w:val="00DF3483"/>
    <w:rsid w:val="00DF7016"/>
    <w:rsid w:val="00E100E9"/>
    <w:rsid w:val="00E131E0"/>
    <w:rsid w:val="00E25A9F"/>
    <w:rsid w:val="00E428A5"/>
    <w:rsid w:val="00E94DFE"/>
    <w:rsid w:val="00EC7A06"/>
    <w:rsid w:val="00F027D7"/>
    <w:rsid w:val="00F23719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73AD98CB.dotm</Template>
  <TotalTime>0</TotalTime>
  <Pages>2</Pages>
  <Words>307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49/2018-2019</vt:lpstr>
    </vt:vector>
  </TitlesOfParts>
  <Company>LR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49/2018-2019</dc:title>
  <dc:creator>Lagtinget</dc:creator>
  <cp:lastModifiedBy>Jessica Laaksonen</cp:lastModifiedBy>
  <cp:revision>3</cp:revision>
  <cp:lastPrinted>2016-09-02T07:38:00Z</cp:lastPrinted>
  <dcterms:created xsi:type="dcterms:W3CDTF">2018-11-12T14:01:00Z</dcterms:created>
  <dcterms:modified xsi:type="dcterms:W3CDTF">2018-11-22T09:29:00Z</dcterms:modified>
</cp:coreProperties>
</file>