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18" w:rsidRDefault="00706A18" w:rsidP="00AE77CC">
      <w:pPr>
        <w:rPr>
          <w:b/>
        </w:rPr>
      </w:pPr>
    </w:p>
    <w:p w:rsidR="00CB6A56" w:rsidRPr="00706A18" w:rsidRDefault="00CB6A56" w:rsidP="00AE77CC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439"/>
        <w:gridCol w:w="1720"/>
        <w:gridCol w:w="2565"/>
      </w:tblGrid>
      <w:tr w:rsidR="000E14E2" w:rsidTr="00706A18">
        <w:trPr>
          <w:cantSplit/>
          <w:trHeight w:val="20"/>
        </w:trPr>
        <w:tc>
          <w:tcPr>
            <w:tcW w:w="857" w:type="dxa"/>
          </w:tcPr>
          <w:p w:rsidR="000E14E2" w:rsidRDefault="000E14E2">
            <w:pPr>
              <w:pStyle w:val="xLedtext"/>
              <w:keepNext/>
              <w:rPr>
                <w:noProof/>
              </w:rPr>
            </w:pPr>
          </w:p>
        </w:tc>
        <w:tc>
          <w:tcPr>
            <w:tcW w:w="8724" w:type="dxa"/>
            <w:gridSpan w:val="3"/>
            <w:vAlign w:val="bottom"/>
          </w:tcPr>
          <w:p w:rsidR="000E14E2" w:rsidRDefault="00AD38DC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6B" w:rsidTr="00706A18">
        <w:trPr>
          <w:cantSplit/>
          <w:trHeight w:val="299"/>
        </w:trPr>
        <w:tc>
          <w:tcPr>
            <w:tcW w:w="5296" w:type="dxa"/>
            <w:gridSpan w:val="2"/>
            <w:vMerge w:val="restart"/>
          </w:tcPr>
          <w:p w:rsidR="009B366B" w:rsidRDefault="00AD38DC">
            <w:pPr>
              <w:pStyle w:val="xAvsandare1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1809750" cy="466725"/>
                  <wp:effectExtent l="0" t="0" r="0" b="0"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  <w:vAlign w:val="bottom"/>
          </w:tcPr>
          <w:p w:rsidR="009B366B" w:rsidRDefault="00317AF9" w:rsidP="00850D2A">
            <w:pPr>
              <w:pStyle w:val="xDokTypNr"/>
            </w:pPr>
            <w:r>
              <w:t>YTTRANDE</w:t>
            </w:r>
          </w:p>
        </w:tc>
      </w:tr>
      <w:tr w:rsidR="009B366B" w:rsidTr="00706A18">
        <w:trPr>
          <w:cantSplit/>
          <w:trHeight w:val="238"/>
        </w:trPr>
        <w:tc>
          <w:tcPr>
            <w:tcW w:w="5296" w:type="dxa"/>
            <w:gridSpan w:val="2"/>
            <w:vMerge/>
          </w:tcPr>
          <w:p w:rsidR="009B366B" w:rsidRDefault="009B366B">
            <w:pPr>
              <w:pStyle w:val="xLedtext"/>
            </w:pPr>
          </w:p>
        </w:tc>
        <w:tc>
          <w:tcPr>
            <w:tcW w:w="1720" w:type="dxa"/>
            <w:vAlign w:val="bottom"/>
          </w:tcPr>
          <w:p w:rsidR="009B366B" w:rsidRDefault="009B366B">
            <w:pPr>
              <w:pStyle w:val="xLedtext"/>
            </w:pPr>
            <w:r>
              <w:t>Datum</w:t>
            </w:r>
          </w:p>
        </w:tc>
        <w:tc>
          <w:tcPr>
            <w:tcW w:w="2565" w:type="dxa"/>
            <w:vAlign w:val="bottom"/>
          </w:tcPr>
          <w:p w:rsidR="009B366B" w:rsidRDefault="009B366B">
            <w:pPr>
              <w:pStyle w:val="xLedtext"/>
            </w:pPr>
          </w:p>
        </w:tc>
      </w:tr>
      <w:tr w:rsidR="009B366B" w:rsidTr="00706A18">
        <w:trPr>
          <w:cantSplit/>
          <w:trHeight w:val="238"/>
        </w:trPr>
        <w:tc>
          <w:tcPr>
            <w:tcW w:w="5296" w:type="dxa"/>
            <w:gridSpan w:val="2"/>
            <w:vMerge/>
          </w:tcPr>
          <w:p w:rsidR="009B366B" w:rsidRDefault="009B366B">
            <w:pPr>
              <w:pStyle w:val="xAvsandare2"/>
            </w:pPr>
          </w:p>
        </w:tc>
        <w:tc>
          <w:tcPr>
            <w:tcW w:w="1720" w:type="dxa"/>
            <w:vAlign w:val="center"/>
          </w:tcPr>
          <w:p w:rsidR="009B366B" w:rsidRPr="00F07EBC" w:rsidRDefault="004F2893" w:rsidP="00843096">
            <w:pPr>
              <w:pStyle w:val="xDatum1"/>
            </w:pPr>
            <w:r>
              <w:t>201</w:t>
            </w:r>
            <w:r w:rsidR="0092074C">
              <w:t>8</w:t>
            </w:r>
            <w:r w:rsidR="009B366B" w:rsidRPr="00F07EBC">
              <w:t>-</w:t>
            </w:r>
            <w:r w:rsidR="0092074C">
              <w:t>02</w:t>
            </w:r>
            <w:r w:rsidR="009B366B" w:rsidRPr="00F07EBC">
              <w:t>-</w:t>
            </w:r>
            <w:r w:rsidR="0092074C">
              <w:t>08</w:t>
            </w:r>
          </w:p>
        </w:tc>
        <w:tc>
          <w:tcPr>
            <w:tcW w:w="2565" w:type="dxa"/>
            <w:vAlign w:val="center"/>
          </w:tcPr>
          <w:p w:rsidR="009B366B" w:rsidRDefault="009B366B">
            <w:pPr>
              <w:pStyle w:val="xBeteckning1"/>
            </w:pPr>
          </w:p>
        </w:tc>
      </w:tr>
      <w:tr w:rsidR="00850D2A" w:rsidTr="00706A18">
        <w:trPr>
          <w:cantSplit/>
          <w:trHeight w:val="238"/>
        </w:trPr>
        <w:tc>
          <w:tcPr>
            <w:tcW w:w="5296" w:type="dxa"/>
            <w:gridSpan w:val="2"/>
          </w:tcPr>
          <w:p w:rsidR="00850D2A" w:rsidRDefault="00850D2A">
            <w:pPr>
              <w:pStyle w:val="xLedtext"/>
            </w:pPr>
          </w:p>
        </w:tc>
        <w:tc>
          <w:tcPr>
            <w:tcW w:w="1720" w:type="dxa"/>
            <w:vAlign w:val="bottom"/>
          </w:tcPr>
          <w:p w:rsidR="00850D2A" w:rsidRDefault="00850D2A">
            <w:pPr>
              <w:pStyle w:val="xLedtext"/>
            </w:pPr>
          </w:p>
        </w:tc>
        <w:tc>
          <w:tcPr>
            <w:tcW w:w="2565" w:type="dxa"/>
            <w:vAlign w:val="bottom"/>
          </w:tcPr>
          <w:p w:rsidR="00850D2A" w:rsidRDefault="00850D2A">
            <w:pPr>
              <w:pStyle w:val="xLedtext"/>
            </w:pPr>
          </w:p>
        </w:tc>
      </w:tr>
      <w:tr w:rsidR="00850D2A" w:rsidTr="00706A18">
        <w:trPr>
          <w:cantSplit/>
          <w:trHeight w:val="238"/>
        </w:trPr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:rsidR="00850D2A" w:rsidRDefault="00850D2A">
            <w:pPr>
              <w:pStyle w:val="xAvsandare3"/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850D2A" w:rsidRDefault="00850D2A">
            <w:pPr>
              <w:pStyle w:val="xDatum2"/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850D2A" w:rsidRDefault="00850D2A">
            <w:pPr>
              <w:pStyle w:val="xBeteckning2"/>
            </w:pPr>
          </w:p>
        </w:tc>
      </w:tr>
      <w:tr w:rsidR="000E14E2" w:rsidTr="00706A18">
        <w:trPr>
          <w:cantSplit/>
          <w:trHeight w:val="238"/>
        </w:trPr>
        <w:tc>
          <w:tcPr>
            <w:tcW w:w="857" w:type="dxa"/>
            <w:tcBorders>
              <w:top w:val="single" w:sz="4" w:space="0" w:color="auto"/>
            </w:tcBorders>
            <w:vAlign w:val="bottom"/>
          </w:tcPr>
          <w:p w:rsidR="000E14E2" w:rsidRDefault="000E14E2">
            <w:pPr>
              <w:pStyle w:val="xLedtext"/>
            </w:pPr>
          </w:p>
        </w:tc>
        <w:tc>
          <w:tcPr>
            <w:tcW w:w="4439" w:type="dxa"/>
            <w:tcBorders>
              <w:top w:val="single" w:sz="4" w:space="0" w:color="auto"/>
            </w:tcBorders>
            <w:vAlign w:val="bottom"/>
          </w:tcPr>
          <w:p w:rsidR="000E14E2" w:rsidRDefault="000E14E2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:rsidR="000E14E2" w:rsidRDefault="000E14E2">
            <w:pPr>
              <w:pStyle w:val="xLedtext"/>
            </w:pPr>
          </w:p>
        </w:tc>
      </w:tr>
      <w:tr w:rsidR="000E14E2" w:rsidTr="00706A18">
        <w:trPr>
          <w:cantSplit/>
          <w:trHeight w:val="238"/>
        </w:trPr>
        <w:tc>
          <w:tcPr>
            <w:tcW w:w="857" w:type="dxa"/>
          </w:tcPr>
          <w:p w:rsidR="000E14E2" w:rsidRDefault="000E14E2">
            <w:pPr>
              <w:pStyle w:val="xCelltext"/>
            </w:pPr>
          </w:p>
        </w:tc>
        <w:tc>
          <w:tcPr>
            <w:tcW w:w="4439" w:type="dxa"/>
            <w:vMerge w:val="restart"/>
          </w:tcPr>
          <w:p w:rsidR="000E14E2" w:rsidRDefault="000E14E2">
            <w:pPr>
              <w:pStyle w:val="xMottagare1"/>
            </w:pPr>
            <w:r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:rsidR="000E14E2" w:rsidRDefault="000E14E2">
            <w:pPr>
              <w:pStyle w:val="xMottagare1"/>
              <w:tabs>
                <w:tab w:val="left" w:pos="2349"/>
              </w:tabs>
            </w:pPr>
          </w:p>
        </w:tc>
      </w:tr>
      <w:tr w:rsidR="000E14E2" w:rsidTr="00706A18">
        <w:trPr>
          <w:cantSplit/>
          <w:trHeight w:val="238"/>
        </w:trPr>
        <w:tc>
          <w:tcPr>
            <w:tcW w:w="857" w:type="dxa"/>
          </w:tcPr>
          <w:p w:rsidR="000E14E2" w:rsidRDefault="000E14E2">
            <w:pPr>
              <w:pStyle w:val="xCelltext"/>
            </w:pPr>
          </w:p>
        </w:tc>
        <w:tc>
          <w:tcPr>
            <w:tcW w:w="4439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  <w:tr w:rsidR="000E14E2" w:rsidTr="00706A18">
        <w:trPr>
          <w:cantSplit/>
          <w:trHeight w:val="238"/>
        </w:trPr>
        <w:tc>
          <w:tcPr>
            <w:tcW w:w="857" w:type="dxa"/>
          </w:tcPr>
          <w:p w:rsidR="000E14E2" w:rsidRDefault="000E14E2">
            <w:pPr>
              <w:pStyle w:val="xCelltext"/>
            </w:pPr>
          </w:p>
        </w:tc>
        <w:tc>
          <w:tcPr>
            <w:tcW w:w="4439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  <w:tr w:rsidR="000E14E2" w:rsidTr="00706A18">
        <w:trPr>
          <w:cantSplit/>
          <w:trHeight w:val="238"/>
        </w:trPr>
        <w:tc>
          <w:tcPr>
            <w:tcW w:w="857" w:type="dxa"/>
          </w:tcPr>
          <w:p w:rsidR="000E14E2" w:rsidRDefault="000E14E2">
            <w:pPr>
              <w:pStyle w:val="xCelltext"/>
            </w:pPr>
          </w:p>
        </w:tc>
        <w:tc>
          <w:tcPr>
            <w:tcW w:w="4439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  <w:tr w:rsidR="000E14E2" w:rsidTr="00706A18">
        <w:trPr>
          <w:cantSplit/>
          <w:trHeight w:val="238"/>
        </w:trPr>
        <w:tc>
          <w:tcPr>
            <w:tcW w:w="857" w:type="dxa"/>
          </w:tcPr>
          <w:p w:rsidR="000E14E2" w:rsidRDefault="000E14E2">
            <w:pPr>
              <w:pStyle w:val="xCelltext"/>
            </w:pPr>
          </w:p>
        </w:tc>
        <w:tc>
          <w:tcPr>
            <w:tcW w:w="4439" w:type="dxa"/>
            <w:vMerge/>
            <w:vAlign w:val="center"/>
          </w:tcPr>
          <w:p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:rsidR="000E14E2" w:rsidRDefault="000E14E2">
            <w:pPr>
              <w:pStyle w:val="xCelltext"/>
            </w:pPr>
          </w:p>
        </w:tc>
      </w:tr>
    </w:tbl>
    <w:p w:rsidR="000E14E2" w:rsidRDefault="000E14E2">
      <w:pPr>
        <w:rPr>
          <w:b/>
          <w:bCs/>
        </w:rPr>
        <w:sectPr w:rsidR="000E14E2">
          <w:footerReference w:type="even" r:id="rId10"/>
          <w:footerReference w:type="default" r:id="rId11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711FC2" w:rsidRDefault="00363052" w:rsidP="00711FC2">
      <w:pPr>
        <w:pStyle w:val="ArendeOverRubrik"/>
      </w:pPr>
      <w:r>
        <w:lastRenderedPageBreak/>
        <w:t xml:space="preserve">Landskapsregeringens </w:t>
      </w:r>
      <w:r w:rsidR="00711FC2">
        <w:t>yttrande</w:t>
      </w:r>
    </w:p>
    <w:p w:rsidR="00711FC2" w:rsidRDefault="00AF35CA" w:rsidP="00AF35CA">
      <w:pPr>
        <w:pStyle w:val="ArendeRubrik"/>
      </w:pPr>
      <w:r>
        <w:t>ö</w:t>
      </w:r>
      <w:r w:rsidRPr="00AF35CA">
        <w:t xml:space="preserve">ver republikens presidents </w:t>
      </w:r>
      <w:r>
        <w:t xml:space="preserve">framställning till Ålands lagting </w:t>
      </w:r>
      <w:r w:rsidR="00047932">
        <w:t>om</w:t>
      </w:r>
      <w:r w:rsidR="003D7B54">
        <w:t xml:space="preserve"> förordningen om</w:t>
      </w:r>
      <w:r w:rsidR="00523D42">
        <w:t xml:space="preserve"> </w:t>
      </w:r>
      <w:r w:rsidR="0092074C">
        <w:t>ändring av konventionen om miljökonsekvensbeskrivningar i ett gränsöverskridande sammanhang</w:t>
      </w:r>
    </w:p>
    <w:p w:rsidR="00711FC2" w:rsidRDefault="00070573" w:rsidP="00711FC2">
      <w:pPr>
        <w:pStyle w:val="ArendeUnderRubrik"/>
      </w:pPr>
      <w:hyperlink r:id="rId12" w:history="1">
        <w:r w:rsidR="00711FC2" w:rsidRPr="00070573">
          <w:rPr>
            <w:rStyle w:val="Hyperlnk"/>
          </w:rPr>
          <w:t xml:space="preserve">Republikens presidents framställning nr </w:t>
        </w:r>
        <w:r w:rsidR="006C4B91" w:rsidRPr="00070573">
          <w:rPr>
            <w:rStyle w:val="Hyperlnk"/>
          </w:rPr>
          <w:t>1</w:t>
        </w:r>
        <w:r w:rsidR="00523D42" w:rsidRPr="00070573">
          <w:rPr>
            <w:rStyle w:val="Hyperlnk"/>
          </w:rPr>
          <w:t>/201</w:t>
        </w:r>
        <w:r w:rsidR="0092074C" w:rsidRPr="00070573">
          <w:rPr>
            <w:rStyle w:val="Hyperlnk"/>
          </w:rPr>
          <w:t>7</w:t>
        </w:r>
        <w:r w:rsidR="00523D42" w:rsidRPr="00070573">
          <w:rPr>
            <w:rStyle w:val="Hyperlnk"/>
          </w:rPr>
          <w:t>-201</w:t>
        </w:r>
        <w:r w:rsidR="0092074C" w:rsidRPr="00070573">
          <w:rPr>
            <w:rStyle w:val="Hyperlnk"/>
          </w:rPr>
          <w:t>8</w:t>
        </w:r>
      </w:hyperlink>
      <w:bookmarkStart w:id="0" w:name="_GoBack"/>
      <w:bookmarkEnd w:id="0"/>
    </w:p>
    <w:p w:rsidR="000E14E2" w:rsidRDefault="000E14E2">
      <w:pPr>
        <w:pStyle w:val="ANormal"/>
      </w:pPr>
    </w:p>
    <w:p w:rsidR="006C4B91" w:rsidRDefault="006C4B91" w:rsidP="00850D2A">
      <w:pPr>
        <w:pStyle w:val="ANormal"/>
      </w:pPr>
      <w:r>
        <w:t xml:space="preserve">Ålands lagting har den </w:t>
      </w:r>
      <w:r w:rsidR="0092074C">
        <w:t>19</w:t>
      </w:r>
      <w:r w:rsidR="00AF35CA">
        <w:t xml:space="preserve"> </w:t>
      </w:r>
      <w:r w:rsidR="0092074C">
        <w:t>december</w:t>
      </w:r>
      <w:r>
        <w:t xml:space="preserve"> 201</w:t>
      </w:r>
      <w:r w:rsidR="0092074C">
        <w:t>8</w:t>
      </w:r>
      <w:r w:rsidR="00EB78D1">
        <w:t>, i enlighet med 31 § 2 mom. la</w:t>
      </w:r>
      <w:r w:rsidR="00EB78D1">
        <w:t>g</w:t>
      </w:r>
      <w:r w:rsidR="00EB78D1">
        <w:t>tingsordningen,</w:t>
      </w:r>
      <w:r w:rsidR="00AF35CA">
        <w:t xml:space="preserve"> begärt </w:t>
      </w:r>
      <w:r w:rsidR="00317AF9">
        <w:t xml:space="preserve">yttrande från </w:t>
      </w:r>
      <w:r w:rsidR="00AE1AA2">
        <w:t>Å</w:t>
      </w:r>
      <w:r w:rsidR="00317AF9">
        <w:t xml:space="preserve">lands </w:t>
      </w:r>
      <w:r w:rsidR="00AF35CA">
        <w:t xml:space="preserve">landskapsregering över </w:t>
      </w:r>
      <w:r w:rsidR="00AF35CA" w:rsidRPr="00AF35CA">
        <w:t>rep</w:t>
      </w:r>
      <w:r w:rsidR="00AF35CA" w:rsidRPr="00AF35CA">
        <w:t>u</w:t>
      </w:r>
      <w:r w:rsidR="00AF35CA" w:rsidRPr="00AF35CA">
        <w:t xml:space="preserve">blikens presidents framställning </w:t>
      </w:r>
      <w:r w:rsidR="00534F96">
        <w:t xml:space="preserve">till Ålands lagting om förordningen </w:t>
      </w:r>
      <w:r w:rsidR="003D7B54">
        <w:t xml:space="preserve">om </w:t>
      </w:r>
      <w:r w:rsidR="0092074C" w:rsidRPr="0092074C">
        <w:t>ändring av konventionen om miljökonsekvensbeskrivningar i ett gränsöve</w:t>
      </w:r>
      <w:r w:rsidR="0092074C" w:rsidRPr="0092074C">
        <w:t>r</w:t>
      </w:r>
      <w:r w:rsidR="0092074C" w:rsidRPr="0092074C">
        <w:t>skridande sammanhang</w:t>
      </w:r>
      <w:r w:rsidR="00AF35CA">
        <w:t>.</w:t>
      </w:r>
    </w:p>
    <w:p w:rsidR="00A53051" w:rsidRDefault="00317AF9" w:rsidP="002B48B8">
      <w:pPr>
        <w:pStyle w:val="ANormal"/>
      </w:pPr>
      <w:r>
        <w:tab/>
      </w:r>
      <w:r w:rsidR="00A53051" w:rsidRPr="00A53051">
        <w:t>Konventionen från FN:s ekonomiska kommission för Europa (UNECE) om miljökonsekvensbeskrivningar i ett gränsöverskridande sammanhang, Esbokonventionen</w:t>
      </w:r>
      <w:r w:rsidR="00A53051">
        <w:t>,</w:t>
      </w:r>
      <w:r w:rsidR="002B48B8">
        <w:t xml:space="preserve"> ändrades vid ett möte i </w:t>
      </w:r>
      <w:proofErr w:type="spellStart"/>
      <w:r w:rsidR="002B48B8">
        <w:t>Cavtat</w:t>
      </w:r>
      <w:proofErr w:type="spellEnd"/>
      <w:r w:rsidR="002B48B8">
        <w:t xml:space="preserve"> i Kroatien den 4 juni 2004. </w:t>
      </w:r>
      <w:r w:rsidR="00A53051">
        <w:t>Ändringar gjordes i ett flertal artiklar för att precisera Esbokonven</w:t>
      </w:r>
      <w:r w:rsidR="00A53051">
        <w:t>t</w:t>
      </w:r>
      <w:r w:rsidR="00A53051">
        <w:t>ionens interna struktur och partsmötets verksamhet.</w:t>
      </w:r>
    </w:p>
    <w:p w:rsidR="008F2B7C" w:rsidRPr="002B48B8" w:rsidRDefault="002B48B8" w:rsidP="002B48B8">
      <w:pPr>
        <w:pStyle w:val="ANormal"/>
      </w:pPr>
      <w:r>
        <w:tab/>
      </w:r>
      <w:r w:rsidR="00A53051">
        <w:t>Dessutom</w:t>
      </w:r>
      <w:r>
        <w:t xml:space="preserve"> ersattes bilaga 1 till konventionen med en ny bilaga. Den h</w:t>
      </w:r>
      <w:r>
        <w:t>u</w:t>
      </w:r>
      <w:r>
        <w:t>vudsakliga skillnaden jämfört med den tidigare bilagan är att i förtecknin</w:t>
      </w:r>
      <w:r>
        <w:t>g</w:t>
      </w:r>
      <w:r>
        <w:t>en över verksamheter som omfattas av bedömningsförfarandet infördes som ny projekttyp anläggningar för utnyttjande av vindkraft för energipr</w:t>
      </w:r>
      <w:r>
        <w:t>o</w:t>
      </w:r>
      <w:r>
        <w:t>duktion, det vill säga vindkraftverk.</w:t>
      </w:r>
    </w:p>
    <w:p w:rsidR="005746B6" w:rsidRPr="00486456" w:rsidRDefault="00486456" w:rsidP="00317AF9">
      <w:pPr>
        <w:pStyle w:val="ANormal"/>
      </w:pPr>
      <w:r w:rsidRPr="002B48B8">
        <w:tab/>
      </w:r>
      <w:r w:rsidR="0092074C">
        <w:t>Konventionen är genomför</w:t>
      </w:r>
      <w:r w:rsidR="002B48B8">
        <w:t>d</w:t>
      </w:r>
      <w:r w:rsidR="0092074C">
        <w:t xml:space="preserve"> </w:t>
      </w:r>
      <w:r w:rsidR="00ED1D66" w:rsidRPr="00486456">
        <w:t xml:space="preserve">på Åland </w:t>
      </w:r>
      <w:r>
        <w:t xml:space="preserve">huvudsakligen </w:t>
      </w:r>
      <w:r w:rsidR="00ED1D66" w:rsidRPr="00486456">
        <w:t>genom landskap</w:t>
      </w:r>
      <w:r w:rsidR="00ED1D66" w:rsidRPr="00486456">
        <w:t>s</w:t>
      </w:r>
      <w:r w:rsidR="00ED1D66" w:rsidRPr="00486456">
        <w:t>lag</w:t>
      </w:r>
      <w:r w:rsidR="00534F96">
        <w:t>en</w:t>
      </w:r>
      <w:r w:rsidR="000C724B" w:rsidRPr="00486456">
        <w:t xml:space="preserve"> (200</w:t>
      </w:r>
      <w:r w:rsidR="0092074C">
        <w:t>6</w:t>
      </w:r>
      <w:r w:rsidR="000C724B" w:rsidRPr="00486456">
        <w:t>:</w:t>
      </w:r>
      <w:r w:rsidR="00231B30">
        <w:t>82</w:t>
      </w:r>
      <w:r w:rsidR="000C724B" w:rsidRPr="00486456">
        <w:t>)</w:t>
      </w:r>
      <w:r w:rsidR="00ED1D66" w:rsidRPr="00486456">
        <w:t xml:space="preserve"> om </w:t>
      </w:r>
      <w:r w:rsidR="000C724B" w:rsidRPr="00486456">
        <w:t>miljö</w:t>
      </w:r>
      <w:r w:rsidR="0092074C">
        <w:t>konsekvensbedömning</w:t>
      </w:r>
      <w:r w:rsidR="007220D0">
        <w:t>.</w:t>
      </w:r>
      <w:r w:rsidR="00231B30">
        <w:t xml:space="preserve"> Ändringarna i artiklarna medför inte något ändringsbehov i den åländska lagstiftningen. </w:t>
      </w:r>
      <w:r w:rsidR="00534F96">
        <w:t>Inte heller ä</w:t>
      </w:r>
      <w:r w:rsidR="00231B30">
        <w:t>ndringen av bilaga 1 där vindkraftverk införs innebär något ändringsbehov då sådana kräver miljökonsekvensbedömning enligt 2 § landskapsföror</w:t>
      </w:r>
      <w:r w:rsidR="00231B30">
        <w:t>d</w:t>
      </w:r>
      <w:r w:rsidR="00231B30">
        <w:t>ningen (2012:50) om miljökonsekvensbedömning</w:t>
      </w:r>
      <w:r w:rsidR="000C724B" w:rsidRPr="00486456">
        <w:t xml:space="preserve">. </w:t>
      </w:r>
    </w:p>
    <w:p w:rsidR="00C417CF" w:rsidRDefault="008A72CA" w:rsidP="00317AF9">
      <w:pPr>
        <w:pStyle w:val="ANormal"/>
      </w:pPr>
      <w:r>
        <w:tab/>
      </w:r>
      <w:r w:rsidR="00C417CF">
        <w:t>Landskapsrege</w:t>
      </w:r>
      <w:r w:rsidR="00520D3E">
        <w:t xml:space="preserve">ringen förordar ett bifall till förordningen om </w:t>
      </w:r>
      <w:r w:rsidR="0092074C" w:rsidRPr="0092074C">
        <w:t>ändring av konventionen om miljökonsekvensbeskrivningar i ett gränsöverskridande sammanhang</w:t>
      </w:r>
      <w:r w:rsidR="00520D3E">
        <w:t>.</w:t>
      </w:r>
    </w:p>
    <w:p w:rsidR="0022333A" w:rsidRDefault="0022333A" w:rsidP="0022333A">
      <w:pPr>
        <w:pStyle w:val="ANormal"/>
      </w:pPr>
    </w:p>
    <w:p w:rsidR="000E14E2" w:rsidRDefault="000E14E2">
      <w:pPr>
        <w:pStyle w:val="ANormal"/>
      </w:pPr>
    </w:p>
    <w:p w:rsidR="000E14E2" w:rsidRDefault="000E14E2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E14E2">
        <w:trPr>
          <w:cantSplit/>
        </w:trPr>
        <w:tc>
          <w:tcPr>
            <w:tcW w:w="7931" w:type="dxa"/>
            <w:gridSpan w:val="2"/>
          </w:tcPr>
          <w:p w:rsidR="000E14E2" w:rsidRPr="00F07EBC" w:rsidRDefault="000E14E2" w:rsidP="00AE365D">
            <w:pPr>
              <w:pStyle w:val="ANormal"/>
              <w:keepNext/>
            </w:pPr>
            <w:r w:rsidRPr="00F07EBC">
              <w:t xml:space="preserve">Mariehamn den </w:t>
            </w:r>
            <w:r w:rsidR="0092074C">
              <w:t>8</w:t>
            </w:r>
            <w:r w:rsidR="0022333A" w:rsidRPr="00F07EBC">
              <w:t xml:space="preserve"> </w:t>
            </w:r>
            <w:r w:rsidR="0092074C">
              <w:t>februari</w:t>
            </w:r>
            <w:r w:rsidR="0024238E">
              <w:t xml:space="preserve"> 201</w:t>
            </w:r>
            <w:r w:rsidR="0092074C">
              <w:t>8</w:t>
            </w:r>
          </w:p>
        </w:tc>
      </w:tr>
      <w:tr w:rsidR="000E14E2">
        <w:tc>
          <w:tcPr>
            <w:tcW w:w="4454" w:type="dxa"/>
            <w:vAlign w:val="bottom"/>
          </w:tcPr>
          <w:p w:rsidR="000E14E2" w:rsidRPr="00F07EBC" w:rsidRDefault="000E14E2">
            <w:pPr>
              <w:pStyle w:val="ANormal"/>
              <w:keepNext/>
            </w:pPr>
          </w:p>
          <w:p w:rsidR="000E14E2" w:rsidRPr="00F07EBC" w:rsidRDefault="000E14E2">
            <w:pPr>
              <w:pStyle w:val="ANormal"/>
              <w:keepNext/>
            </w:pPr>
          </w:p>
          <w:p w:rsidR="000E14E2" w:rsidRPr="00F07EBC" w:rsidRDefault="000E14E2" w:rsidP="00711FC2">
            <w:pPr>
              <w:pStyle w:val="ANormal"/>
              <w:keepNext/>
            </w:pPr>
            <w:proofErr w:type="spellStart"/>
            <w:r w:rsidRPr="00F07EBC">
              <w:t>Lantråd</w:t>
            </w:r>
            <w:proofErr w:type="spellEnd"/>
          </w:p>
        </w:tc>
        <w:tc>
          <w:tcPr>
            <w:tcW w:w="3477" w:type="dxa"/>
            <w:vAlign w:val="bottom"/>
          </w:tcPr>
          <w:p w:rsidR="000E14E2" w:rsidRPr="00F07EBC" w:rsidRDefault="000E14E2">
            <w:pPr>
              <w:pStyle w:val="ANormal"/>
              <w:keepNext/>
            </w:pPr>
          </w:p>
          <w:p w:rsidR="000E14E2" w:rsidRPr="00F07EBC" w:rsidRDefault="000E14E2">
            <w:pPr>
              <w:pStyle w:val="ANormal"/>
              <w:keepNext/>
            </w:pPr>
          </w:p>
          <w:p w:rsidR="000E14E2" w:rsidRPr="00F07EBC" w:rsidRDefault="00385E02">
            <w:pPr>
              <w:pStyle w:val="ANormal"/>
              <w:keepNext/>
            </w:pPr>
            <w:r w:rsidRPr="00F07EBC">
              <w:t>Katrin Sjögren</w:t>
            </w:r>
          </w:p>
        </w:tc>
      </w:tr>
      <w:tr w:rsidR="000E14E2" w:rsidRPr="00CB6A56">
        <w:tc>
          <w:tcPr>
            <w:tcW w:w="4454" w:type="dxa"/>
            <w:vAlign w:val="bottom"/>
          </w:tcPr>
          <w:p w:rsidR="000E14E2" w:rsidRPr="00F07EBC" w:rsidRDefault="000E14E2">
            <w:pPr>
              <w:pStyle w:val="ANormal"/>
              <w:keepNext/>
            </w:pPr>
          </w:p>
          <w:p w:rsidR="000E14E2" w:rsidRPr="00F07EBC" w:rsidRDefault="000E14E2">
            <w:pPr>
              <w:pStyle w:val="ANormal"/>
              <w:keepNext/>
            </w:pPr>
          </w:p>
          <w:p w:rsidR="000E14E2" w:rsidRPr="00F07EBC" w:rsidRDefault="0092074C">
            <w:pPr>
              <w:pStyle w:val="ANormal"/>
              <w:keepNext/>
            </w:pPr>
            <w:proofErr w:type="spellStart"/>
            <w:r>
              <w:t>Vicelantråd</w:t>
            </w:r>
            <w:proofErr w:type="spellEnd"/>
          </w:p>
        </w:tc>
        <w:tc>
          <w:tcPr>
            <w:tcW w:w="3477" w:type="dxa"/>
            <w:vAlign w:val="bottom"/>
          </w:tcPr>
          <w:p w:rsidR="000E14E2" w:rsidRPr="00F07EBC" w:rsidRDefault="000E14E2">
            <w:pPr>
              <w:pStyle w:val="ANormal"/>
              <w:keepNext/>
            </w:pPr>
          </w:p>
          <w:p w:rsidR="000E14E2" w:rsidRPr="00F07EBC" w:rsidRDefault="000E14E2">
            <w:pPr>
              <w:pStyle w:val="ANormal"/>
              <w:keepNext/>
            </w:pPr>
          </w:p>
          <w:p w:rsidR="000E14E2" w:rsidRPr="00F07EBC" w:rsidRDefault="0092074C">
            <w:pPr>
              <w:pStyle w:val="ANormal"/>
              <w:keepNext/>
            </w:pPr>
            <w:r>
              <w:t>Camilla Gunell</w:t>
            </w:r>
          </w:p>
        </w:tc>
      </w:tr>
    </w:tbl>
    <w:p w:rsidR="000E14E2" w:rsidRPr="00CB6A56" w:rsidRDefault="000E14E2">
      <w:pPr>
        <w:pStyle w:val="ANormal"/>
        <w:rPr>
          <w:color w:val="FF0000"/>
        </w:rPr>
      </w:pPr>
    </w:p>
    <w:sectPr w:rsidR="000E14E2" w:rsidRPr="00CB6A56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CA" w:rsidRDefault="00F013CA">
      <w:r>
        <w:separator/>
      </w:r>
    </w:p>
  </w:endnote>
  <w:endnote w:type="continuationSeparator" w:id="0">
    <w:p w:rsidR="00F013CA" w:rsidRDefault="00F0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6C4B91">
    <w:pPr>
      <w:pStyle w:val="Sidfot"/>
      <w:rPr>
        <w:lang w:val="fi-FI"/>
      </w:rPr>
    </w:pPr>
    <w:r>
      <w:t>RP</w:t>
    </w:r>
    <w:r w:rsidR="00C864FB">
      <w:t>0</w:t>
    </w:r>
    <w:r>
      <w:t>1</w:t>
    </w:r>
    <w:r w:rsidR="00851B28">
      <w:t>201</w:t>
    </w:r>
    <w:r w:rsidR="0092074C">
      <w:t>7</w:t>
    </w:r>
    <w:r w:rsidR="00851B28">
      <w:t>201</w:t>
    </w:r>
    <w:r w:rsidR="0092074C">
      <w:t>8</w:t>
    </w:r>
    <w:r w:rsidR="00706A18">
      <w:t>-s.doc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CA" w:rsidRDefault="00F013CA">
      <w:r>
        <w:separator/>
      </w:r>
    </w:p>
  </w:footnote>
  <w:footnote w:type="continuationSeparator" w:id="0">
    <w:p w:rsidR="00F013CA" w:rsidRDefault="00F0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53051">
      <w:rPr>
        <w:rStyle w:val="Sidnummer"/>
        <w:noProof/>
      </w:rPr>
      <w:t>2</w:t>
    </w:r>
    <w:r>
      <w:rPr>
        <w:rStyle w:val="Sidnummer"/>
      </w:rPr>
      <w:fldChar w:fldCharType="end"/>
    </w:r>
  </w:p>
  <w:p w:rsidR="000E14E2" w:rsidRDefault="000E14E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2" w:rsidRDefault="000E14E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B78D1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24"/>
    <w:rsid w:val="00047932"/>
    <w:rsid w:val="00056935"/>
    <w:rsid w:val="00070573"/>
    <w:rsid w:val="00083855"/>
    <w:rsid w:val="000B0928"/>
    <w:rsid w:val="000B22D1"/>
    <w:rsid w:val="000C724B"/>
    <w:rsid w:val="000D5584"/>
    <w:rsid w:val="000E14E2"/>
    <w:rsid w:val="00106F79"/>
    <w:rsid w:val="00125408"/>
    <w:rsid w:val="00141A51"/>
    <w:rsid w:val="00163AE1"/>
    <w:rsid w:val="001714FA"/>
    <w:rsid w:val="001D4008"/>
    <w:rsid w:val="001D737D"/>
    <w:rsid w:val="00204A40"/>
    <w:rsid w:val="00205DBF"/>
    <w:rsid w:val="0022333A"/>
    <w:rsid w:val="00231B30"/>
    <w:rsid w:val="00236C7A"/>
    <w:rsid w:val="0024238E"/>
    <w:rsid w:val="002573A5"/>
    <w:rsid w:val="00276235"/>
    <w:rsid w:val="002B48B8"/>
    <w:rsid w:val="002F3C30"/>
    <w:rsid w:val="00304390"/>
    <w:rsid w:val="00317AF9"/>
    <w:rsid w:val="0032139C"/>
    <w:rsid w:val="00336E81"/>
    <w:rsid w:val="00355908"/>
    <w:rsid w:val="00361A5B"/>
    <w:rsid w:val="00363052"/>
    <w:rsid w:val="00363DA9"/>
    <w:rsid w:val="00383BA9"/>
    <w:rsid w:val="00385E02"/>
    <w:rsid w:val="003B0653"/>
    <w:rsid w:val="003B2523"/>
    <w:rsid w:val="003D73BC"/>
    <w:rsid w:val="003D7B54"/>
    <w:rsid w:val="003E0588"/>
    <w:rsid w:val="00425109"/>
    <w:rsid w:val="00486456"/>
    <w:rsid w:val="004925F4"/>
    <w:rsid w:val="004B303E"/>
    <w:rsid w:val="004D35C9"/>
    <w:rsid w:val="004D38B3"/>
    <w:rsid w:val="004F06B3"/>
    <w:rsid w:val="004F2893"/>
    <w:rsid w:val="00520D3E"/>
    <w:rsid w:val="00523D42"/>
    <w:rsid w:val="0052769E"/>
    <w:rsid w:val="00534F96"/>
    <w:rsid w:val="00561EDC"/>
    <w:rsid w:val="00564E99"/>
    <w:rsid w:val="005746B6"/>
    <w:rsid w:val="00594E04"/>
    <w:rsid w:val="00597BE5"/>
    <w:rsid w:val="005C7C4C"/>
    <w:rsid w:val="005F28AD"/>
    <w:rsid w:val="0066492C"/>
    <w:rsid w:val="00671A63"/>
    <w:rsid w:val="00697218"/>
    <w:rsid w:val="006A1A3E"/>
    <w:rsid w:val="006C4B91"/>
    <w:rsid w:val="006C5DCB"/>
    <w:rsid w:val="006F4626"/>
    <w:rsid w:val="006F5595"/>
    <w:rsid w:val="006F7B51"/>
    <w:rsid w:val="00706A18"/>
    <w:rsid w:val="00711FC2"/>
    <w:rsid w:val="007220D0"/>
    <w:rsid w:val="00732B0E"/>
    <w:rsid w:val="007347C0"/>
    <w:rsid w:val="00737C1E"/>
    <w:rsid w:val="00750ABF"/>
    <w:rsid w:val="0077425A"/>
    <w:rsid w:val="00777BA0"/>
    <w:rsid w:val="007841B5"/>
    <w:rsid w:val="007A2E2A"/>
    <w:rsid w:val="007F3701"/>
    <w:rsid w:val="00801CF9"/>
    <w:rsid w:val="008108F1"/>
    <w:rsid w:val="00813E9A"/>
    <w:rsid w:val="00821EFE"/>
    <w:rsid w:val="00824BAB"/>
    <w:rsid w:val="00834C64"/>
    <w:rsid w:val="00843096"/>
    <w:rsid w:val="00850D2A"/>
    <w:rsid w:val="00851B28"/>
    <w:rsid w:val="008537A3"/>
    <w:rsid w:val="008722ED"/>
    <w:rsid w:val="008A2BEB"/>
    <w:rsid w:val="008A72CA"/>
    <w:rsid w:val="008F2B7C"/>
    <w:rsid w:val="00900EE3"/>
    <w:rsid w:val="009069E2"/>
    <w:rsid w:val="0092074C"/>
    <w:rsid w:val="0094231F"/>
    <w:rsid w:val="0095647F"/>
    <w:rsid w:val="00982C71"/>
    <w:rsid w:val="00985FFA"/>
    <w:rsid w:val="009B366B"/>
    <w:rsid w:val="009B543C"/>
    <w:rsid w:val="009C1724"/>
    <w:rsid w:val="009E2BF2"/>
    <w:rsid w:val="009E6650"/>
    <w:rsid w:val="00A1055A"/>
    <w:rsid w:val="00A50C13"/>
    <w:rsid w:val="00A53051"/>
    <w:rsid w:val="00A77928"/>
    <w:rsid w:val="00AB4B58"/>
    <w:rsid w:val="00AD38DC"/>
    <w:rsid w:val="00AE1AA2"/>
    <w:rsid w:val="00AE28D6"/>
    <w:rsid w:val="00AE365D"/>
    <w:rsid w:val="00AE3943"/>
    <w:rsid w:val="00AE77CC"/>
    <w:rsid w:val="00AF35CA"/>
    <w:rsid w:val="00B42CA4"/>
    <w:rsid w:val="00B517EB"/>
    <w:rsid w:val="00B74BE9"/>
    <w:rsid w:val="00B85656"/>
    <w:rsid w:val="00BA5D17"/>
    <w:rsid w:val="00BB34F0"/>
    <w:rsid w:val="00BB3A0D"/>
    <w:rsid w:val="00BC4F86"/>
    <w:rsid w:val="00BD399F"/>
    <w:rsid w:val="00BF125F"/>
    <w:rsid w:val="00C0652E"/>
    <w:rsid w:val="00C37529"/>
    <w:rsid w:val="00C417CF"/>
    <w:rsid w:val="00C7689A"/>
    <w:rsid w:val="00C81FA0"/>
    <w:rsid w:val="00C864FB"/>
    <w:rsid w:val="00CB6A56"/>
    <w:rsid w:val="00CB6FBA"/>
    <w:rsid w:val="00D138D0"/>
    <w:rsid w:val="00D161F1"/>
    <w:rsid w:val="00D36C8A"/>
    <w:rsid w:val="00DA185B"/>
    <w:rsid w:val="00DB1589"/>
    <w:rsid w:val="00DC4FDF"/>
    <w:rsid w:val="00DE329C"/>
    <w:rsid w:val="00DF3F36"/>
    <w:rsid w:val="00E016BD"/>
    <w:rsid w:val="00E11A90"/>
    <w:rsid w:val="00E33EB5"/>
    <w:rsid w:val="00E472A6"/>
    <w:rsid w:val="00E47A8A"/>
    <w:rsid w:val="00E64176"/>
    <w:rsid w:val="00EB78D1"/>
    <w:rsid w:val="00EC06D5"/>
    <w:rsid w:val="00EC20A5"/>
    <w:rsid w:val="00EC6C24"/>
    <w:rsid w:val="00ED1D66"/>
    <w:rsid w:val="00F013CA"/>
    <w:rsid w:val="00F07EBC"/>
    <w:rsid w:val="00F305D6"/>
    <w:rsid w:val="00F353A5"/>
    <w:rsid w:val="00F56C9C"/>
    <w:rsid w:val="00F63936"/>
    <w:rsid w:val="00F87D36"/>
    <w:rsid w:val="00FB080B"/>
    <w:rsid w:val="00FC62A1"/>
    <w:rsid w:val="00FD175D"/>
    <w:rsid w:val="00FD7470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A51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7B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97BE5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A51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7B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97BE5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1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CENTRAL\LR-yttr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LR-yttrande.dot</Template>
  <TotalTime>4</TotalTime>
  <Pages>1</Pages>
  <Words>228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Landskapsregeringens yttrande nr 1/2017-2018</vt:lpstr>
    </vt:vector>
  </TitlesOfParts>
  <Company>LR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Landskapsregeringens yttrande nr 1/2017-2018</dc:title>
  <dc:creator>LR</dc:creator>
  <cp:lastModifiedBy>Jessica Laaksonen</cp:lastModifiedBy>
  <cp:revision>3</cp:revision>
  <cp:lastPrinted>2018-02-07T06:38:00Z</cp:lastPrinted>
  <dcterms:created xsi:type="dcterms:W3CDTF">2018-02-08T13:03:00Z</dcterms:created>
  <dcterms:modified xsi:type="dcterms:W3CDTF">2018-02-08T13:05:00Z</dcterms:modified>
</cp:coreProperties>
</file>