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rsidTr="00864FA6">
        <w:trPr>
          <w:cantSplit/>
          <w:trHeight w:val="20"/>
        </w:trPr>
        <w:tc>
          <w:tcPr>
            <w:tcW w:w="858" w:type="dxa"/>
          </w:tcPr>
          <w:p w:rsidR="000E14E2" w:rsidRDefault="000E14E2">
            <w:pPr>
              <w:pStyle w:val="xLedtext"/>
              <w:keepNext/>
              <w:rPr>
                <w:noProof/>
              </w:rPr>
            </w:pPr>
          </w:p>
        </w:tc>
        <w:tc>
          <w:tcPr>
            <w:tcW w:w="8723" w:type="dxa"/>
            <w:gridSpan w:val="3"/>
            <w:vAlign w:val="bottom"/>
          </w:tcPr>
          <w:p w:rsidR="000E14E2" w:rsidRDefault="00CA4FAF">
            <w:pPr>
              <w:pStyle w:val="xMellanrum"/>
            </w:pPr>
            <w:r>
              <w:rPr>
                <w:noProof/>
                <w:lang w:val="sv-FI" w:eastAsia="sv-FI"/>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64FA6" w:rsidTr="000E14E2">
        <w:trPr>
          <w:cantSplit/>
          <w:trHeight w:val="299"/>
        </w:trPr>
        <w:tc>
          <w:tcPr>
            <w:tcW w:w="5300" w:type="dxa"/>
            <w:gridSpan w:val="2"/>
            <w:vMerge w:val="restart"/>
          </w:tcPr>
          <w:p w:rsidR="00864FA6" w:rsidRPr="005D4D1E" w:rsidRDefault="00CA4FAF" w:rsidP="00701FE5">
            <w:pPr>
              <w:pStyle w:val="xAvsandare1"/>
              <w:rPr>
                <w:b w:val="0"/>
              </w:rPr>
            </w:pPr>
            <w:r>
              <w:rPr>
                <w:noProof/>
                <w:lang w:val="sv-FI" w:eastAsia="sv-FI"/>
              </w:rPr>
              <w:drawing>
                <wp:inline distT="0" distB="0" distL="0" distR="0">
                  <wp:extent cx="1809750" cy="466725"/>
                  <wp:effectExtent l="0" t="0" r="0" b="0"/>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r w:rsidR="005D4D1E">
              <w:t xml:space="preserve">       </w:t>
            </w:r>
          </w:p>
        </w:tc>
        <w:tc>
          <w:tcPr>
            <w:tcW w:w="4288" w:type="dxa"/>
            <w:gridSpan w:val="2"/>
            <w:vAlign w:val="bottom"/>
          </w:tcPr>
          <w:p w:rsidR="00864FA6" w:rsidRDefault="00A5270F" w:rsidP="00850D2A">
            <w:pPr>
              <w:pStyle w:val="xDokTypNr"/>
            </w:pPr>
            <w:r>
              <w:t>Svar på revis</w:t>
            </w:r>
            <w:r w:rsidR="00151A55">
              <w:t>i</w:t>
            </w:r>
            <w:r>
              <w:t>onsberättelse</w:t>
            </w:r>
          </w:p>
        </w:tc>
      </w:tr>
      <w:tr w:rsidR="00864FA6" w:rsidTr="00864FA6">
        <w:trPr>
          <w:cantSplit/>
          <w:trHeight w:val="238"/>
        </w:trPr>
        <w:tc>
          <w:tcPr>
            <w:tcW w:w="5296" w:type="dxa"/>
            <w:gridSpan w:val="2"/>
            <w:vMerge/>
          </w:tcPr>
          <w:p w:rsidR="00864FA6" w:rsidRDefault="00864FA6">
            <w:pPr>
              <w:pStyle w:val="xLedtext"/>
            </w:pPr>
          </w:p>
        </w:tc>
        <w:tc>
          <w:tcPr>
            <w:tcW w:w="1721" w:type="dxa"/>
            <w:vAlign w:val="bottom"/>
          </w:tcPr>
          <w:p w:rsidR="00864FA6" w:rsidRDefault="00864FA6">
            <w:pPr>
              <w:pStyle w:val="xLedtext"/>
            </w:pPr>
            <w:r>
              <w:t>Datum</w:t>
            </w:r>
          </w:p>
        </w:tc>
        <w:tc>
          <w:tcPr>
            <w:tcW w:w="2564" w:type="dxa"/>
            <w:vAlign w:val="bottom"/>
          </w:tcPr>
          <w:p w:rsidR="00864FA6" w:rsidRDefault="00864FA6" w:rsidP="00F343BD">
            <w:pPr>
              <w:pStyle w:val="xLedtext"/>
            </w:pPr>
          </w:p>
        </w:tc>
      </w:tr>
      <w:tr w:rsidR="00864FA6" w:rsidTr="00864FA6">
        <w:trPr>
          <w:cantSplit/>
          <w:trHeight w:val="238"/>
        </w:trPr>
        <w:tc>
          <w:tcPr>
            <w:tcW w:w="5296" w:type="dxa"/>
            <w:gridSpan w:val="2"/>
            <w:vMerge/>
          </w:tcPr>
          <w:p w:rsidR="00864FA6" w:rsidRDefault="00864FA6">
            <w:pPr>
              <w:pStyle w:val="xAvsandare2"/>
            </w:pPr>
          </w:p>
        </w:tc>
        <w:tc>
          <w:tcPr>
            <w:tcW w:w="1721" w:type="dxa"/>
            <w:vAlign w:val="center"/>
          </w:tcPr>
          <w:p w:rsidR="00864FA6" w:rsidRDefault="005173B8" w:rsidP="00A5270F">
            <w:pPr>
              <w:pStyle w:val="xDatum1"/>
            </w:pPr>
            <w:r>
              <w:t>201</w:t>
            </w:r>
            <w:r w:rsidR="00945914">
              <w:t>8</w:t>
            </w:r>
            <w:r>
              <w:t>-05</w:t>
            </w:r>
            <w:r w:rsidR="00C02D58">
              <w:t>-</w:t>
            </w:r>
            <w:r w:rsidR="00DF64C2">
              <w:t>17</w:t>
            </w:r>
          </w:p>
        </w:tc>
        <w:tc>
          <w:tcPr>
            <w:tcW w:w="2564" w:type="dxa"/>
            <w:vAlign w:val="center"/>
          </w:tcPr>
          <w:p w:rsidR="00864FA6" w:rsidRDefault="00864FA6">
            <w:pPr>
              <w:pStyle w:val="xBeteckning1"/>
            </w:pPr>
          </w:p>
        </w:tc>
      </w:tr>
      <w:tr w:rsidR="00850D2A" w:rsidTr="00864FA6">
        <w:trPr>
          <w:cantSplit/>
          <w:trHeight w:val="238"/>
        </w:trPr>
        <w:tc>
          <w:tcPr>
            <w:tcW w:w="5296" w:type="dxa"/>
            <w:gridSpan w:val="2"/>
          </w:tcPr>
          <w:p w:rsidR="00850D2A" w:rsidRDefault="00850D2A">
            <w:pPr>
              <w:pStyle w:val="xLedtext"/>
            </w:pPr>
          </w:p>
        </w:tc>
        <w:tc>
          <w:tcPr>
            <w:tcW w:w="1721" w:type="dxa"/>
            <w:vAlign w:val="bottom"/>
          </w:tcPr>
          <w:p w:rsidR="00850D2A" w:rsidRDefault="00850D2A">
            <w:pPr>
              <w:pStyle w:val="xLedtext"/>
            </w:pPr>
          </w:p>
        </w:tc>
        <w:tc>
          <w:tcPr>
            <w:tcW w:w="2564" w:type="dxa"/>
            <w:vAlign w:val="bottom"/>
          </w:tcPr>
          <w:p w:rsidR="00850D2A" w:rsidRDefault="00850D2A">
            <w:pPr>
              <w:pStyle w:val="xLedtext"/>
            </w:pPr>
          </w:p>
        </w:tc>
      </w:tr>
      <w:tr w:rsidR="00850D2A" w:rsidTr="00864FA6">
        <w:trPr>
          <w:cantSplit/>
          <w:trHeight w:val="238"/>
        </w:trPr>
        <w:tc>
          <w:tcPr>
            <w:tcW w:w="5296" w:type="dxa"/>
            <w:gridSpan w:val="2"/>
            <w:tcBorders>
              <w:bottom w:val="single" w:sz="4" w:space="0" w:color="auto"/>
            </w:tcBorders>
          </w:tcPr>
          <w:p w:rsidR="00850D2A" w:rsidRDefault="00A62441">
            <w:pPr>
              <w:pStyle w:val="xAvsandare3"/>
            </w:pPr>
            <w:r>
              <w:t xml:space="preserve"> </w:t>
            </w:r>
            <w:r w:rsidR="0062656A">
              <w:t xml:space="preserve">  </w:t>
            </w:r>
          </w:p>
        </w:tc>
        <w:tc>
          <w:tcPr>
            <w:tcW w:w="1721" w:type="dxa"/>
            <w:tcBorders>
              <w:bottom w:val="single" w:sz="4" w:space="0" w:color="auto"/>
            </w:tcBorders>
            <w:vAlign w:val="center"/>
          </w:tcPr>
          <w:p w:rsidR="00850D2A" w:rsidRDefault="00850D2A">
            <w:pPr>
              <w:pStyle w:val="xDatum2"/>
            </w:pPr>
          </w:p>
        </w:tc>
        <w:tc>
          <w:tcPr>
            <w:tcW w:w="2564" w:type="dxa"/>
            <w:tcBorders>
              <w:bottom w:val="single" w:sz="4" w:space="0" w:color="auto"/>
            </w:tcBorders>
            <w:vAlign w:val="center"/>
          </w:tcPr>
          <w:p w:rsidR="00850D2A" w:rsidRDefault="00850D2A">
            <w:pPr>
              <w:pStyle w:val="xBeteckning2"/>
            </w:pPr>
          </w:p>
        </w:tc>
      </w:tr>
      <w:tr w:rsidR="000E14E2" w:rsidTr="00864FA6">
        <w:trPr>
          <w:cantSplit/>
          <w:trHeight w:val="238"/>
        </w:trPr>
        <w:tc>
          <w:tcPr>
            <w:tcW w:w="858" w:type="dxa"/>
            <w:tcBorders>
              <w:top w:val="single" w:sz="4" w:space="0" w:color="auto"/>
            </w:tcBorders>
            <w:vAlign w:val="bottom"/>
          </w:tcPr>
          <w:p w:rsidR="000E14E2" w:rsidRDefault="000E14E2">
            <w:pPr>
              <w:pStyle w:val="xLedtext"/>
            </w:pPr>
          </w:p>
        </w:tc>
        <w:tc>
          <w:tcPr>
            <w:tcW w:w="4438" w:type="dxa"/>
            <w:tcBorders>
              <w:top w:val="single" w:sz="4" w:space="0" w:color="auto"/>
            </w:tcBorders>
            <w:vAlign w:val="bottom"/>
          </w:tcPr>
          <w:p w:rsidR="000E14E2" w:rsidRDefault="000E14E2">
            <w:pPr>
              <w:pStyle w:val="xLedtext"/>
            </w:pPr>
          </w:p>
        </w:tc>
        <w:tc>
          <w:tcPr>
            <w:tcW w:w="4285" w:type="dxa"/>
            <w:gridSpan w:val="2"/>
            <w:tcBorders>
              <w:top w:val="single" w:sz="4" w:space="0" w:color="auto"/>
            </w:tcBorders>
            <w:vAlign w:val="bottom"/>
          </w:tcPr>
          <w:p w:rsidR="000E14E2" w:rsidRDefault="000E14E2">
            <w:pPr>
              <w:pStyle w:val="xLedtext"/>
            </w:pPr>
          </w:p>
        </w:tc>
      </w:tr>
      <w:tr w:rsidR="000E14E2" w:rsidTr="00864FA6">
        <w:trPr>
          <w:cantSplit/>
          <w:trHeight w:val="238"/>
        </w:trPr>
        <w:tc>
          <w:tcPr>
            <w:tcW w:w="858" w:type="dxa"/>
          </w:tcPr>
          <w:p w:rsidR="000E14E2" w:rsidRDefault="000E14E2">
            <w:pPr>
              <w:pStyle w:val="xCelltext"/>
            </w:pPr>
          </w:p>
        </w:tc>
        <w:tc>
          <w:tcPr>
            <w:tcW w:w="4438" w:type="dxa"/>
            <w:vMerge w:val="restart"/>
          </w:tcPr>
          <w:p w:rsidR="000E14E2" w:rsidRDefault="000E14E2">
            <w:pPr>
              <w:pStyle w:val="xMottagare1"/>
            </w:pPr>
            <w:r>
              <w:t>Till Ålands lagting</w:t>
            </w:r>
          </w:p>
        </w:tc>
        <w:tc>
          <w:tcPr>
            <w:tcW w:w="4285" w:type="dxa"/>
            <w:gridSpan w:val="2"/>
            <w:vMerge w:val="restart"/>
          </w:tcPr>
          <w:p w:rsidR="000E14E2" w:rsidRDefault="000E14E2">
            <w:pPr>
              <w:pStyle w:val="xMottagare1"/>
              <w:tabs>
                <w:tab w:val="left" w:pos="2349"/>
              </w:tabs>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bl>
    <w:p w:rsidR="000E14E2" w:rsidRDefault="000E14E2">
      <w:pPr>
        <w:rPr>
          <w:b/>
          <w:bCs/>
        </w:rPr>
        <w:sectPr w:rsidR="000E14E2">
          <w:footerReference w:type="even" r:id="rId11"/>
          <w:footerReference w:type="default" r:id="rId12"/>
          <w:pgSz w:w="11906" w:h="16838" w:code="9"/>
          <w:pgMar w:top="567" w:right="1134" w:bottom="1134" w:left="1191" w:header="624" w:footer="851" w:gutter="0"/>
          <w:cols w:space="708"/>
          <w:docGrid w:linePitch="360"/>
        </w:sectPr>
      </w:pPr>
    </w:p>
    <w:p w:rsidR="00A5270F" w:rsidRDefault="00A5270F">
      <w:pPr>
        <w:pStyle w:val="ArendeRubrik"/>
      </w:pPr>
    </w:p>
    <w:p w:rsidR="00A5270F" w:rsidRDefault="00A5270F">
      <w:pPr>
        <w:pStyle w:val="ArendeRubrik"/>
      </w:pPr>
    </w:p>
    <w:p w:rsidR="00A5270F" w:rsidRDefault="00A5270F" w:rsidP="00A5270F">
      <w:pPr>
        <w:pStyle w:val="ArendeRubrik"/>
        <w:jc w:val="both"/>
      </w:pPr>
    </w:p>
    <w:p w:rsidR="00A5270F" w:rsidRDefault="004C4D97" w:rsidP="00A5270F">
      <w:pPr>
        <w:pStyle w:val="ArendeRubrik"/>
        <w:jc w:val="both"/>
      </w:pPr>
      <w:r>
        <w:t>Svar på revisionsberättelse</w:t>
      </w:r>
    </w:p>
    <w:p w:rsidR="004C4D97" w:rsidRPr="004C4D97" w:rsidRDefault="000D64F9" w:rsidP="004C4D97">
      <w:pPr>
        <w:pStyle w:val="ArendeUnderRubrik"/>
      </w:pPr>
      <w:hyperlink r:id="rId13" w:history="1">
        <w:r w:rsidR="00451AF2" w:rsidRPr="000D64F9">
          <w:rPr>
            <w:rStyle w:val="Hyperlnk"/>
          </w:rPr>
          <w:t xml:space="preserve">RB </w:t>
        </w:r>
        <w:r w:rsidR="00945914" w:rsidRPr="000D64F9">
          <w:rPr>
            <w:rStyle w:val="Hyperlnk"/>
          </w:rPr>
          <w:t>1</w:t>
        </w:r>
        <w:r w:rsidR="009B100D" w:rsidRPr="000D64F9">
          <w:rPr>
            <w:rStyle w:val="Hyperlnk"/>
          </w:rPr>
          <w:t>/201</w:t>
        </w:r>
        <w:r w:rsidR="00945914" w:rsidRPr="000D64F9">
          <w:rPr>
            <w:rStyle w:val="Hyperlnk"/>
          </w:rPr>
          <w:t>7</w:t>
        </w:r>
        <w:r w:rsidR="009B100D" w:rsidRPr="000D64F9">
          <w:rPr>
            <w:rStyle w:val="Hyperlnk"/>
          </w:rPr>
          <w:t>-201</w:t>
        </w:r>
        <w:r w:rsidR="00945914" w:rsidRPr="000D64F9">
          <w:rPr>
            <w:rStyle w:val="Hyperlnk"/>
          </w:rPr>
          <w:t>8</w:t>
        </w:r>
      </w:hyperlink>
      <w:bookmarkStart w:id="0" w:name="_GoBack"/>
      <w:bookmarkEnd w:id="0"/>
    </w:p>
    <w:p w:rsidR="00A5270F" w:rsidRDefault="00A5270F" w:rsidP="00A5270F">
      <w:pPr>
        <w:pStyle w:val="ANormal"/>
      </w:pPr>
    </w:p>
    <w:p w:rsidR="00A5270F" w:rsidRDefault="00A5270F" w:rsidP="00A5270F">
      <w:pPr>
        <w:pStyle w:val="ANormal"/>
      </w:pPr>
    </w:p>
    <w:p w:rsidR="00A5270F" w:rsidRDefault="00A5270F" w:rsidP="00A5270F">
      <w:pPr>
        <w:pStyle w:val="ANormal"/>
      </w:pPr>
    </w:p>
    <w:p w:rsidR="00A5270F" w:rsidRDefault="00A5270F" w:rsidP="00A5270F">
      <w:pPr>
        <w:pStyle w:val="ANormal"/>
        <w:rPr>
          <w:noProof/>
        </w:rPr>
      </w:pPr>
    </w:p>
    <w:p w:rsidR="00A5270F" w:rsidRPr="000A0900" w:rsidRDefault="00A5270F" w:rsidP="00A5270F">
      <w:pPr>
        <w:jc w:val="both"/>
        <w:rPr>
          <w:sz w:val="22"/>
          <w:szCs w:val="22"/>
        </w:rPr>
      </w:pPr>
      <w:r w:rsidRPr="000A0900">
        <w:rPr>
          <w:sz w:val="22"/>
          <w:szCs w:val="22"/>
        </w:rPr>
        <w:t>Lagtinget har i enlighet med 7 § landskapslagen om Landskapsrevisionen delgivit landskapsregeringen en berättelse med resultaten från effektivitet</w:t>
      </w:r>
      <w:r w:rsidRPr="000A0900">
        <w:rPr>
          <w:sz w:val="22"/>
          <w:szCs w:val="22"/>
        </w:rPr>
        <w:t>s</w:t>
      </w:r>
      <w:r w:rsidRPr="000A0900">
        <w:rPr>
          <w:sz w:val="22"/>
          <w:szCs w:val="22"/>
        </w:rPr>
        <w:t>revisionen.</w:t>
      </w:r>
    </w:p>
    <w:p w:rsidR="00A5270F" w:rsidRPr="000A0900" w:rsidRDefault="00A5270F" w:rsidP="00A5270F">
      <w:pPr>
        <w:jc w:val="both"/>
        <w:rPr>
          <w:sz w:val="22"/>
          <w:szCs w:val="22"/>
        </w:rPr>
      </w:pPr>
    </w:p>
    <w:p w:rsidR="00A5270F" w:rsidRPr="000A0900" w:rsidRDefault="00A5270F" w:rsidP="00A5270F">
      <w:pPr>
        <w:jc w:val="both"/>
        <w:rPr>
          <w:sz w:val="22"/>
          <w:szCs w:val="22"/>
        </w:rPr>
      </w:pPr>
      <w:r w:rsidRPr="000A0900">
        <w:rPr>
          <w:sz w:val="22"/>
          <w:szCs w:val="22"/>
        </w:rPr>
        <w:t>Berättelsen innehåller granskning av Ålands hälso- och sjukvård</w:t>
      </w:r>
      <w:r w:rsidR="00C02D58">
        <w:rPr>
          <w:sz w:val="22"/>
          <w:szCs w:val="22"/>
        </w:rPr>
        <w:t xml:space="preserve">, </w:t>
      </w:r>
      <w:r w:rsidR="0006550D">
        <w:rPr>
          <w:sz w:val="22"/>
          <w:szCs w:val="22"/>
        </w:rPr>
        <w:t>persona</w:t>
      </w:r>
      <w:r w:rsidR="0006550D">
        <w:rPr>
          <w:sz w:val="22"/>
          <w:szCs w:val="22"/>
        </w:rPr>
        <w:t>l</w:t>
      </w:r>
      <w:r w:rsidR="00945914">
        <w:rPr>
          <w:sz w:val="22"/>
          <w:szCs w:val="22"/>
        </w:rPr>
        <w:t>administrativa frågor</w:t>
      </w:r>
      <w:r w:rsidR="0006550D">
        <w:rPr>
          <w:sz w:val="22"/>
          <w:szCs w:val="22"/>
        </w:rPr>
        <w:t xml:space="preserve"> inom landskapets allmänna förvaltning</w:t>
      </w:r>
      <w:r>
        <w:rPr>
          <w:sz w:val="22"/>
          <w:szCs w:val="22"/>
        </w:rPr>
        <w:t xml:space="preserve">, </w:t>
      </w:r>
      <w:r w:rsidR="0006550D">
        <w:rPr>
          <w:sz w:val="22"/>
          <w:szCs w:val="22"/>
        </w:rPr>
        <w:t>lagberednin</w:t>
      </w:r>
      <w:r w:rsidR="0006550D">
        <w:rPr>
          <w:sz w:val="22"/>
          <w:szCs w:val="22"/>
        </w:rPr>
        <w:t>g</w:t>
      </w:r>
      <w:r w:rsidR="0006550D">
        <w:rPr>
          <w:sz w:val="22"/>
          <w:szCs w:val="22"/>
        </w:rPr>
        <w:t>en</w:t>
      </w:r>
      <w:r w:rsidRPr="000A0900">
        <w:rPr>
          <w:sz w:val="22"/>
          <w:szCs w:val="22"/>
        </w:rPr>
        <w:t xml:space="preserve"> och </w:t>
      </w:r>
      <w:r w:rsidR="0006550D">
        <w:rPr>
          <w:sz w:val="22"/>
          <w:szCs w:val="22"/>
        </w:rPr>
        <w:t>Ålands arbetsmarknads- och studieservicemyndighet</w:t>
      </w:r>
      <w:r w:rsidRPr="000A0900">
        <w:rPr>
          <w:sz w:val="22"/>
          <w:szCs w:val="22"/>
        </w:rPr>
        <w:t>.</w:t>
      </w:r>
    </w:p>
    <w:p w:rsidR="00A5270F" w:rsidRPr="000A0900" w:rsidRDefault="00A5270F" w:rsidP="00A5270F">
      <w:pPr>
        <w:jc w:val="both"/>
        <w:rPr>
          <w:sz w:val="22"/>
          <w:szCs w:val="22"/>
        </w:rPr>
      </w:pPr>
    </w:p>
    <w:p w:rsidR="00A5270F" w:rsidRDefault="00A5270F" w:rsidP="00A5270F">
      <w:pPr>
        <w:jc w:val="both"/>
        <w:rPr>
          <w:sz w:val="22"/>
          <w:szCs w:val="22"/>
        </w:rPr>
      </w:pPr>
      <w:r w:rsidRPr="000A0900">
        <w:rPr>
          <w:sz w:val="22"/>
          <w:szCs w:val="22"/>
        </w:rPr>
        <w:t xml:space="preserve">Landskapsregeringen meddelar med anledning av detta </w:t>
      </w:r>
      <w:r w:rsidR="00BC6328">
        <w:rPr>
          <w:sz w:val="22"/>
          <w:szCs w:val="22"/>
        </w:rPr>
        <w:t>vilka åtgärder den och respektive underlydande myndighet avser vidta</w:t>
      </w:r>
      <w:r w:rsidRPr="000A0900">
        <w:rPr>
          <w:sz w:val="22"/>
          <w:szCs w:val="22"/>
        </w:rPr>
        <w:t xml:space="preserve"> i anledning av berätte</w:t>
      </w:r>
      <w:r w:rsidRPr="000A0900">
        <w:rPr>
          <w:sz w:val="22"/>
          <w:szCs w:val="22"/>
        </w:rPr>
        <w:t>l</w:t>
      </w:r>
      <w:r w:rsidRPr="000A0900">
        <w:rPr>
          <w:sz w:val="22"/>
          <w:szCs w:val="22"/>
        </w:rPr>
        <w:t>sen.</w:t>
      </w:r>
      <w:r w:rsidR="00BC6328">
        <w:rPr>
          <w:sz w:val="22"/>
          <w:szCs w:val="22"/>
        </w:rPr>
        <w:t xml:space="preserve"> </w:t>
      </w:r>
    </w:p>
    <w:p w:rsidR="00C9702E" w:rsidRDefault="00C9702E" w:rsidP="00A5270F">
      <w:pPr>
        <w:jc w:val="both"/>
        <w:rPr>
          <w:sz w:val="22"/>
          <w:szCs w:val="22"/>
        </w:rPr>
      </w:pPr>
    </w:p>
    <w:p w:rsidR="00C9702E" w:rsidRPr="000A0900" w:rsidRDefault="00C9702E" w:rsidP="00A5270F">
      <w:pPr>
        <w:jc w:val="both"/>
        <w:rPr>
          <w:sz w:val="22"/>
          <w:szCs w:val="22"/>
        </w:rPr>
      </w:pPr>
      <w:r>
        <w:rPr>
          <w:sz w:val="22"/>
          <w:szCs w:val="22"/>
        </w:rPr>
        <w:t>Med</w:t>
      </w:r>
      <w:r w:rsidR="00F065BB">
        <w:rPr>
          <w:sz w:val="22"/>
          <w:szCs w:val="22"/>
        </w:rPr>
        <w:t>d</w:t>
      </w:r>
      <w:r>
        <w:rPr>
          <w:sz w:val="22"/>
          <w:szCs w:val="22"/>
        </w:rPr>
        <w:t>elandet innehåller även redogörelser för åtgärder vidtagna i anledning av tidigare berättelser.</w:t>
      </w:r>
    </w:p>
    <w:tbl>
      <w:tblPr>
        <w:tblW w:w="7931" w:type="dxa"/>
        <w:tblCellMar>
          <w:left w:w="0" w:type="dxa"/>
          <w:right w:w="0" w:type="dxa"/>
        </w:tblCellMar>
        <w:tblLook w:val="0000" w:firstRow="0" w:lastRow="0" w:firstColumn="0" w:lastColumn="0" w:noHBand="0" w:noVBand="0"/>
      </w:tblPr>
      <w:tblGrid>
        <w:gridCol w:w="4454"/>
        <w:gridCol w:w="3477"/>
      </w:tblGrid>
      <w:tr w:rsidR="00A5270F" w:rsidTr="00D23FA5">
        <w:trPr>
          <w:cantSplit/>
        </w:trPr>
        <w:tc>
          <w:tcPr>
            <w:tcW w:w="7931" w:type="dxa"/>
            <w:gridSpan w:val="2"/>
          </w:tcPr>
          <w:p w:rsidR="00A5270F" w:rsidRDefault="00A5270F" w:rsidP="00D23FA5">
            <w:pPr>
              <w:pStyle w:val="ANormal"/>
              <w:keepNext/>
            </w:pPr>
          </w:p>
          <w:p w:rsidR="00A5270F" w:rsidRDefault="00A5270F" w:rsidP="00D23FA5">
            <w:pPr>
              <w:pStyle w:val="ANormal"/>
              <w:keepNext/>
            </w:pPr>
          </w:p>
          <w:p w:rsidR="00A5270F" w:rsidRDefault="00A71258" w:rsidP="0005248B">
            <w:pPr>
              <w:pStyle w:val="ANormal"/>
              <w:keepNext/>
            </w:pPr>
            <w:r>
              <w:t xml:space="preserve">Mariehamn den </w:t>
            </w:r>
            <w:r w:rsidR="00DF64C2">
              <w:t>17</w:t>
            </w:r>
            <w:r>
              <w:t xml:space="preserve"> </w:t>
            </w:r>
            <w:r w:rsidR="00907843">
              <w:t>maj</w:t>
            </w:r>
            <w:r w:rsidR="00C02D58">
              <w:t xml:space="preserve"> 201</w:t>
            </w:r>
            <w:r w:rsidR="00945914">
              <w:t>8</w:t>
            </w:r>
          </w:p>
        </w:tc>
      </w:tr>
      <w:tr w:rsidR="00A5270F" w:rsidTr="00D23FA5">
        <w:tc>
          <w:tcPr>
            <w:tcW w:w="4454" w:type="dxa"/>
            <w:vAlign w:val="bottom"/>
          </w:tcPr>
          <w:p w:rsidR="00A5270F" w:rsidRDefault="00A5270F" w:rsidP="00D23FA5">
            <w:pPr>
              <w:pStyle w:val="ANormal"/>
              <w:keepNext/>
            </w:pPr>
          </w:p>
          <w:p w:rsidR="00A5270F" w:rsidRDefault="00A5270F" w:rsidP="00D23FA5">
            <w:pPr>
              <w:pStyle w:val="ANormal"/>
              <w:keepNext/>
            </w:pPr>
          </w:p>
          <w:p w:rsidR="00A5270F" w:rsidRDefault="00A5270F" w:rsidP="00D23FA5">
            <w:pPr>
              <w:pStyle w:val="ANormal"/>
              <w:keepNext/>
            </w:pPr>
          </w:p>
          <w:p w:rsidR="00A5270F" w:rsidRDefault="00A5270F" w:rsidP="00D23FA5">
            <w:pPr>
              <w:pStyle w:val="ANormal"/>
              <w:keepNext/>
            </w:pPr>
            <w:r>
              <w:t>L a n t r å d</w:t>
            </w:r>
          </w:p>
        </w:tc>
        <w:tc>
          <w:tcPr>
            <w:tcW w:w="3477" w:type="dxa"/>
            <w:vAlign w:val="bottom"/>
          </w:tcPr>
          <w:p w:rsidR="00A5270F" w:rsidRDefault="00A5270F" w:rsidP="00D23FA5">
            <w:pPr>
              <w:pStyle w:val="ANormal"/>
              <w:keepNext/>
            </w:pPr>
          </w:p>
          <w:p w:rsidR="00A5270F" w:rsidRDefault="00A5270F" w:rsidP="00D23FA5">
            <w:pPr>
              <w:pStyle w:val="ANormal"/>
              <w:keepNext/>
            </w:pPr>
          </w:p>
          <w:p w:rsidR="00A5270F" w:rsidRDefault="00C02D58" w:rsidP="00D23FA5">
            <w:pPr>
              <w:pStyle w:val="ANormal"/>
              <w:keepNext/>
            </w:pPr>
            <w:r>
              <w:t>Katrin Sjögren</w:t>
            </w:r>
          </w:p>
        </w:tc>
      </w:tr>
      <w:tr w:rsidR="00A5270F" w:rsidTr="00D23FA5">
        <w:tc>
          <w:tcPr>
            <w:tcW w:w="4454" w:type="dxa"/>
            <w:vAlign w:val="bottom"/>
          </w:tcPr>
          <w:p w:rsidR="00A5270F" w:rsidRDefault="0032512B" w:rsidP="00D23FA5">
            <w:pPr>
              <w:pStyle w:val="ANormal"/>
              <w:keepNext/>
            </w:pPr>
            <w:r>
              <w:t>Minister</w:t>
            </w:r>
            <w:r w:rsidR="00945914">
              <w:t xml:space="preserve"> </w:t>
            </w:r>
          </w:p>
        </w:tc>
        <w:tc>
          <w:tcPr>
            <w:tcW w:w="3477" w:type="dxa"/>
            <w:vAlign w:val="bottom"/>
          </w:tcPr>
          <w:p w:rsidR="00A5270F" w:rsidRDefault="00A5270F" w:rsidP="00D23FA5">
            <w:pPr>
              <w:pStyle w:val="ANormal"/>
              <w:keepNext/>
            </w:pPr>
          </w:p>
          <w:p w:rsidR="00A5270F" w:rsidRDefault="00A5270F" w:rsidP="00D23FA5">
            <w:pPr>
              <w:pStyle w:val="ANormal"/>
              <w:keepNext/>
            </w:pPr>
          </w:p>
          <w:p w:rsidR="00A5270F" w:rsidRDefault="0032512B" w:rsidP="00C02D58">
            <w:pPr>
              <w:pStyle w:val="ANormal"/>
              <w:keepNext/>
            </w:pPr>
            <w:r>
              <w:t xml:space="preserve">Mats </w:t>
            </w:r>
            <w:proofErr w:type="spellStart"/>
            <w:r>
              <w:t>Perämaa</w:t>
            </w:r>
            <w:proofErr w:type="spellEnd"/>
          </w:p>
        </w:tc>
      </w:tr>
    </w:tbl>
    <w:p w:rsidR="00A5270F" w:rsidRDefault="00A5270F">
      <w:pPr>
        <w:pStyle w:val="ArendeRubrik"/>
      </w:pPr>
    </w:p>
    <w:p w:rsidR="00A5270F" w:rsidRDefault="00A5270F">
      <w:pPr>
        <w:pStyle w:val="ArendeRubrik"/>
      </w:pPr>
    </w:p>
    <w:p w:rsidR="00A5270F" w:rsidRDefault="00A5270F">
      <w:pPr>
        <w:pStyle w:val="ArendeRubrik"/>
      </w:pPr>
    </w:p>
    <w:p w:rsidR="00A5270F" w:rsidRDefault="00A5270F">
      <w:pPr>
        <w:pStyle w:val="ArendeRubrik"/>
      </w:pPr>
    </w:p>
    <w:p w:rsidR="00A5270F" w:rsidRDefault="00A5270F">
      <w:pPr>
        <w:pStyle w:val="ArendeRubrik"/>
      </w:pPr>
    </w:p>
    <w:p w:rsidR="00A5270F" w:rsidRDefault="00A5270F">
      <w:pPr>
        <w:pStyle w:val="ArendeRubrik"/>
      </w:pPr>
    </w:p>
    <w:p w:rsidR="00A5270F" w:rsidRDefault="00A5270F">
      <w:pPr>
        <w:pStyle w:val="ArendeRubrik"/>
      </w:pPr>
    </w:p>
    <w:p w:rsidR="00A5270F" w:rsidRDefault="00A5270F">
      <w:pPr>
        <w:pStyle w:val="ArendeRubrik"/>
      </w:pPr>
    </w:p>
    <w:p w:rsidR="00A5270F" w:rsidRDefault="00A5270F">
      <w:pPr>
        <w:pStyle w:val="ArendeRubrik"/>
      </w:pPr>
    </w:p>
    <w:p w:rsidR="00DD0076" w:rsidRDefault="00DD0076" w:rsidP="00DD0076">
      <w:pPr>
        <w:pStyle w:val="ArendeUnderRubrik"/>
        <w:numPr>
          <w:ilvl w:val="0"/>
          <w:numId w:val="0"/>
        </w:numPr>
        <w:ind w:left="283" w:hanging="283"/>
      </w:pPr>
    </w:p>
    <w:p w:rsidR="00DD0076" w:rsidRDefault="00DD0076" w:rsidP="00DD0076">
      <w:pPr>
        <w:pStyle w:val="ArendeUnderRubrik"/>
        <w:numPr>
          <w:ilvl w:val="0"/>
          <w:numId w:val="0"/>
        </w:numPr>
        <w:ind w:left="283" w:hanging="283"/>
      </w:pPr>
    </w:p>
    <w:p w:rsidR="00DD0076" w:rsidRDefault="00DD0076" w:rsidP="00DD0076">
      <w:pPr>
        <w:pStyle w:val="ArendeUnderRubrik"/>
        <w:numPr>
          <w:ilvl w:val="0"/>
          <w:numId w:val="0"/>
        </w:numPr>
        <w:ind w:left="283" w:hanging="283"/>
      </w:pPr>
    </w:p>
    <w:p w:rsidR="00DD0076" w:rsidRDefault="00DD0076" w:rsidP="00DD0076">
      <w:pPr>
        <w:pStyle w:val="ArendeUnderRubrik"/>
        <w:numPr>
          <w:ilvl w:val="0"/>
          <w:numId w:val="0"/>
        </w:numPr>
        <w:ind w:left="283" w:hanging="283"/>
      </w:pPr>
    </w:p>
    <w:p w:rsidR="00BB154E" w:rsidRDefault="00BB154E" w:rsidP="00BB154E">
      <w:pPr>
        <w:pStyle w:val="Innehllsfrteckningsrubrik"/>
      </w:pPr>
      <w:r>
        <w:rPr>
          <w:lang w:val="sv-SE"/>
        </w:rPr>
        <w:lastRenderedPageBreak/>
        <w:t>Innehåll</w:t>
      </w:r>
    </w:p>
    <w:p w:rsidR="00BB154E" w:rsidRDefault="00BB154E">
      <w:pPr>
        <w:pStyle w:val="Innehll1"/>
        <w:rPr>
          <w:rFonts w:asciiTheme="minorHAnsi" w:eastAsiaTheme="minorEastAsia" w:hAnsiTheme="minorHAnsi" w:cstheme="minorBidi"/>
          <w:sz w:val="22"/>
          <w:szCs w:val="22"/>
          <w:lang w:val="sv-FI" w:eastAsia="sv-FI"/>
        </w:rPr>
      </w:pPr>
      <w:r>
        <w:fldChar w:fldCharType="begin"/>
      </w:r>
      <w:r>
        <w:instrText xml:space="preserve"> TOC \o "1-3" \h \z \u </w:instrText>
      </w:r>
      <w:r>
        <w:fldChar w:fldCharType="separate"/>
      </w:r>
      <w:hyperlink w:anchor="_Toc514142422" w:history="1">
        <w:r w:rsidRPr="004A504C">
          <w:rPr>
            <w:rStyle w:val="Hyperlnk"/>
          </w:rPr>
          <w:t>Ålands hälso- och sjukvård</w:t>
        </w:r>
        <w:r>
          <w:rPr>
            <w:webHidden/>
          </w:rPr>
          <w:tab/>
        </w:r>
        <w:r>
          <w:rPr>
            <w:webHidden/>
          </w:rPr>
          <w:fldChar w:fldCharType="begin"/>
        </w:r>
        <w:r>
          <w:rPr>
            <w:webHidden/>
          </w:rPr>
          <w:instrText xml:space="preserve"> PAGEREF _Toc514142422 \h </w:instrText>
        </w:r>
        <w:r>
          <w:rPr>
            <w:webHidden/>
          </w:rPr>
        </w:r>
        <w:r>
          <w:rPr>
            <w:webHidden/>
          </w:rPr>
          <w:fldChar w:fldCharType="separate"/>
        </w:r>
        <w:r>
          <w:rPr>
            <w:webHidden/>
          </w:rPr>
          <w:t>3</w:t>
        </w:r>
        <w:r>
          <w:rPr>
            <w:webHidden/>
          </w:rPr>
          <w:fldChar w:fldCharType="end"/>
        </w:r>
      </w:hyperlink>
    </w:p>
    <w:p w:rsidR="00BB154E" w:rsidRDefault="000D64F9">
      <w:pPr>
        <w:pStyle w:val="Innehll2"/>
        <w:rPr>
          <w:rFonts w:asciiTheme="minorHAnsi" w:eastAsiaTheme="minorEastAsia" w:hAnsiTheme="minorHAnsi" w:cstheme="minorBidi"/>
          <w:sz w:val="22"/>
          <w:szCs w:val="22"/>
          <w:lang w:val="sv-FI" w:eastAsia="sv-FI"/>
        </w:rPr>
      </w:pPr>
      <w:hyperlink w:anchor="_Toc514142423" w:history="1">
        <w:r w:rsidR="00BB154E" w:rsidRPr="004A504C">
          <w:rPr>
            <w:rStyle w:val="Hyperlnk"/>
            <w:lang w:val="sv-FI"/>
          </w:rPr>
          <w:t>Ekonomistyrningsprocessen</w:t>
        </w:r>
        <w:r w:rsidR="00BB154E">
          <w:rPr>
            <w:webHidden/>
          </w:rPr>
          <w:tab/>
        </w:r>
        <w:r w:rsidR="00BB154E">
          <w:rPr>
            <w:webHidden/>
          </w:rPr>
          <w:fldChar w:fldCharType="begin"/>
        </w:r>
        <w:r w:rsidR="00BB154E">
          <w:rPr>
            <w:webHidden/>
          </w:rPr>
          <w:instrText xml:space="preserve"> PAGEREF _Toc514142423 \h </w:instrText>
        </w:r>
        <w:r w:rsidR="00BB154E">
          <w:rPr>
            <w:webHidden/>
          </w:rPr>
        </w:r>
        <w:r w:rsidR="00BB154E">
          <w:rPr>
            <w:webHidden/>
          </w:rPr>
          <w:fldChar w:fldCharType="separate"/>
        </w:r>
        <w:r w:rsidR="00BB154E">
          <w:rPr>
            <w:webHidden/>
          </w:rPr>
          <w:t>3</w:t>
        </w:r>
        <w:r w:rsidR="00BB154E">
          <w:rPr>
            <w:webHidden/>
          </w:rPr>
          <w:fldChar w:fldCharType="end"/>
        </w:r>
      </w:hyperlink>
    </w:p>
    <w:p w:rsidR="00BB154E" w:rsidRDefault="000D64F9">
      <w:pPr>
        <w:pStyle w:val="Innehll2"/>
        <w:rPr>
          <w:rFonts w:asciiTheme="minorHAnsi" w:eastAsiaTheme="minorEastAsia" w:hAnsiTheme="minorHAnsi" w:cstheme="minorBidi"/>
          <w:sz w:val="22"/>
          <w:szCs w:val="22"/>
          <w:lang w:val="sv-FI" w:eastAsia="sv-FI"/>
        </w:rPr>
      </w:pPr>
      <w:hyperlink w:anchor="_Toc514142424" w:history="1">
        <w:r w:rsidR="00BB154E" w:rsidRPr="004A504C">
          <w:rPr>
            <w:rStyle w:val="Hyperlnk"/>
            <w:lang w:val="sv-FI"/>
          </w:rPr>
          <w:t>Försäljningsfunktionen</w:t>
        </w:r>
        <w:r w:rsidR="00BB154E">
          <w:rPr>
            <w:webHidden/>
          </w:rPr>
          <w:tab/>
        </w:r>
        <w:r w:rsidR="00BB154E">
          <w:rPr>
            <w:webHidden/>
          </w:rPr>
          <w:fldChar w:fldCharType="begin"/>
        </w:r>
        <w:r w:rsidR="00BB154E">
          <w:rPr>
            <w:webHidden/>
          </w:rPr>
          <w:instrText xml:space="preserve"> PAGEREF _Toc514142424 \h </w:instrText>
        </w:r>
        <w:r w:rsidR="00BB154E">
          <w:rPr>
            <w:webHidden/>
          </w:rPr>
        </w:r>
        <w:r w:rsidR="00BB154E">
          <w:rPr>
            <w:webHidden/>
          </w:rPr>
          <w:fldChar w:fldCharType="separate"/>
        </w:r>
        <w:r w:rsidR="00BB154E">
          <w:rPr>
            <w:webHidden/>
          </w:rPr>
          <w:t>3</w:t>
        </w:r>
        <w:r w:rsidR="00BB154E">
          <w:rPr>
            <w:webHidden/>
          </w:rPr>
          <w:fldChar w:fldCharType="end"/>
        </w:r>
      </w:hyperlink>
    </w:p>
    <w:p w:rsidR="00BB154E" w:rsidRDefault="000D64F9">
      <w:pPr>
        <w:pStyle w:val="Innehll2"/>
        <w:rPr>
          <w:rFonts w:asciiTheme="minorHAnsi" w:eastAsiaTheme="minorEastAsia" w:hAnsiTheme="minorHAnsi" w:cstheme="minorBidi"/>
          <w:sz w:val="22"/>
          <w:szCs w:val="22"/>
          <w:lang w:val="sv-FI" w:eastAsia="sv-FI"/>
        </w:rPr>
      </w:pPr>
      <w:hyperlink w:anchor="_Toc514142425" w:history="1">
        <w:r w:rsidR="00BB154E" w:rsidRPr="004A504C">
          <w:rPr>
            <w:rStyle w:val="Hyperlnk"/>
            <w:lang w:val="sv-FI"/>
          </w:rPr>
          <w:t>Inköpsfunktionen</w:t>
        </w:r>
        <w:r w:rsidR="00BB154E">
          <w:rPr>
            <w:webHidden/>
          </w:rPr>
          <w:tab/>
        </w:r>
        <w:r w:rsidR="00BB154E">
          <w:rPr>
            <w:webHidden/>
          </w:rPr>
          <w:fldChar w:fldCharType="begin"/>
        </w:r>
        <w:r w:rsidR="00BB154E">
          <w:rPr>
            <w:webHidden/>
          </w:rPr>
          <w:instrText xml:space="preserve"> PAGEREF _Toc514142425 \h </w:instrText>
        </w:r>
        <w:r w:rsidR="00BB154E">
          <w:rPr>
            <w:webHidden/>
          </w:rPr>
        </w:r>
        <w:r w:rsidR="00BB154E">
          <w:rPr>
            <w:webHidden/>
          </w:rPr>
          <w:fldChar w:fldCharType="separate"/>
        </w:r>
        <w:r w:rsidR="00BB154E">
          <w:rPr>
            <w:webHidden/>
          </w:rPr>
          <w:t>4</w:t>
        </w:r>
        <w:r w:rsidR="00BB154E">
          <w:rPr>
            <w:webHidden/>
          </w:rPr>
          <w:fldChar w:fldCharType="end"/>
        </w:r>
      </w:hyperlink>
    </w:p>
    <w:p w:rsidR="00BB154E" w:rsidRDefault="000D64F9">
      <w:pPr>
        <w:pStyle w:val="Innehll1"/>
        <w:rPr>
          <w:rFonts w:asciiTheme="minorHAnsi" w:eastAsiaTheme="minorEastAsia" w:hAnsiTheme="minorHAnsi" w:cstheme="minorBidi"/>
          <w:sz w:val="22"/>
          <w:szCs w:val="22"/>
          <w:lang w:val="sv-FI" w:eastAsia="sv-FI"/>
        </w:rPr>
      </w:pPr>
      <w:hyperlink w:anchor="_Toc514142426" w:history="1">
        <w:r w:rsidR="00BB154E" w:rsidRPr="004A504C">
          <w:rPr>
            <w:rStyle w:val="Hyperlnk"/>
          </w:rPr>
          <w:t>Ålands folkhögskola</w:t>
        </w:r>
        <w:r w:rsidR="00BB154E">
          <w:rPr>
            <w:webHidden/>
          </w:rPr>
          <w:tab/>
        </w:r>
        <w:r w:rsidR="00BB154E">
          <w:rPr>
            <w:webHidden/>
          </w:rPr>
          <w:fldChar w:fldCharType="begin"/>
        </w:r>
        <w:r w:rsidR="00BB154E">
          <w:rPr>
            <w:webHidden/>
          </w:rPr>
          <w:instrText xml:space="preserve"> PAGEREF _Toc514142426 \h </w:instrText>
        </w:r>
        <w:r w:rsidR="00BB154E">
          <w:rPr>
            <w:webHidden/>
          </w:rPr>
        </w:r>
        <w:r w:rsidR="00BB154E">
          <w:rPr>
            <w:webHidden/>
          </w:rPr>
          <w:fldChar w:fldCharType="separate"/>
        </w:r>
        <w:r w:rsidR="00BB154E">
          <w:rPr>
            <w:webHidden/>
          </w:rPr>
          <w:t>4</w:t>
        </w:r>
        <w:r w:rsidR="00BB154E">
          <w:rPr>
            <w:webHidden/>
          </w:rPr>
          <w:fldChar w:fldCharType="end"/>
        </w:r>
      </w:hyperlink>
    </w:p>
    <w:p w:rsidR="00BB154E" w:rsidRDefault="000D64F9">
      <w:pPr>
        <w:pStyle w:val="Innehll1"/>
        <w:rPr>
          <w:rFonts w:asciiTheme="minorHAnsi" w:eastAsiaTheme="minorEastAsia" w:hAnsiTheme="minorHAnsi" w:cstheme="minorBidi"/>
          <w:sz w:val="22"/>
          <w:szCs w:val="22"/>
          <w:lang w:val="sv-FI" w:eastAsia="sv-FI"/>
        </w:rPr>
      </w:pPr>
      <w:hyperlink w:anchor="_Toc514142427" w:history="1">
        <w:r w:rsidR="00BB154E" w:rsidRPr="004A504C">
          <w:rPr>
            <w:rStyle w:val="Hyperlnk"/>
          </w:rPr>
          <w:t>Personaladministrativa frågor inom landskapets allmänna förvaltning</w:t>
        </w:r>
        <w:r w:rsidR="00BB154E">
          <w:rPr>
            <w:webHidden/>
          </w:rPr>
          <w:tab/>
        </w:r>
        <w:r w:rsidR="00BB154E">
          <w:rPr>
            <w:webHidden/>
          </w:rPr>
          <w:fldChar w:fldCharType="begin"/>
        </w:r>
        <w:r w:rsidR="00BB154E">
          <w:rPr>
            <w:webHidden/>
          </w:rPr>
          <w:instrText xml:space="preserve"> PAGEREF _Toc514142427 \h </w:instrText>
        </w:r>
        <w:r w:rsidR="00BB154E">
          <w:rPr>
            <w:webHidden/>
          </w:rPr>
        </w:r>
        <w:r w:rsidR="00BB154E">
          <w:rPr>
            <w:webHidden/>
          </w:rPr>
          <w:fldChar w:fldCharType="separate"/>
        </w:r>
        <w:r w:rsidR="00BB154E">
          <w:rPr>
            <w:webHidden/>
          </w:rPr>
          <w:t>5</w:t>
        </w:r>
        <w:r w:rsidR="00BB154E">
          <w:rPr>
            <w:webHidden/>
          </w:rPr>
          <w:fldChar w:fldCharType="end"/>
        </w:r>
      </w:hyperlink>
    </w:p>
    <w:p w:rsidR="00BB154E" w:rsidRDefault="000D64F9">
      <w:pPr>
        <w:pStyle w:val="Innehll1"/>
        <w:rPr>
          <w:rFonts w:asciiTheme="minorHAnsi" w:eastAsiaTheme="minorEastAsia" w:hAnsiTheme="minorHAnsi" w:cstheme="minorBidi"/>
          <w:sz w:val="22"/>
          <w:szCs w:val="22"/>
          <w:lang w:val="sv-FI" w:eastAsia="sv-FI"/>
        </w:rPr>
      </w:pPr>
      <w:hyperlink w:anchor="_Toc514142428" w:history="1">
        <w:r w:rsidR="00BB154E" w:rsidRPr="004A504C">
          <w:rPr>
            <w:rStyle w:val="Hyperlnk"/>
          </w:rPr>
          <w:t>Uppföljning av tidigare berättelser</w:t>
        </w:r>
        <w:r w:rsidR="00BB154E">
          <w:rPr>
            <w:webHidden/>
          </w:rPr>
          <w:tab/>
        </w:r>
        <w:r w:rsidR="00BB154E">
          <w:rPr>
            <w:webHidden/>
          </w:rPr>
          <w:fldChar w:fldCharType="begin"/>
        </w:r>
        <w:r w:rsidR="00BB154E">
          <w:rPr>
            <w:webHidden/>
          </w:rPr>
          <w:instrText xml:space="preserve"> PAGEREF _Toc514142428 \h </w:instrText>
        </w:r>
        <w:r w:rsidR="00BB154E">
          <w:rPr>
            <w:webHidden/>
          </w:rPr>
        </w:r>
        <w:r w:rsidR="00BB154E">
          <w:rPr>
            <w:webHidden/>
          </w:rPr>
          <w:fldChar w:fldCharType="separate"/>
        </w:r>
        <w:r w:rsidR="00BB154E">
          <w:rPr>
            <w:webHidden/>
          </w:rPr>
          <w:t>7</w:t>
        </w:r>
        <w:r w:rsidR="00BB154E">
          <w:rPr>
            <w:webHidden/>
          </w:rPr>
          <w:fldChar w:fldCharType="end"/>
        </w:r>
      </w:hyperlink>
    </w:p>
    <w:p w:rsidR="00BB154E" w:rsidRDefault="000D64F9">
      <w:pPr>
        <w:pStyle w:val="Innehll2"/>
        <w:rPr>
          <w:rFonts w:asciiTheme="minorHAnsi" w:eastAsiaTheme="minorEastAsia" w:hAnsiTheme="minorHAnsi" w:cstheme="minorBidi"/>
          <w:sz w:val="22"/>
          <w:szCs w:val="22"/>
          <w:lang w:val="sv-FI" w:eastAsia="sv-FI"/>
        </w:rPr>
      </w:pPr>
      <w:hyperlink w:anchor="_Toc514142429" w:history="1">
        <w:r w:rsidR="00BB154E" w:rsidRPr="004A504C">
          <w:rPr>
            <w:rStyle w:val="Hyperlnk"/>
          </w:rPr>
          <w:t>ÅHS</w:t>
        </w:r>
        <w:r w:rsidR="00BB154E">
          <w:rPr>
            <w:webHidden/>
          </w:rPr>
          <w:tab/>
        </w:r>
        <w:r w:rsidR="00BB154E">
          <w:rPr>
            <w:webHidden/>
          </w:rPr>
          <w:fldChar w:fldCharType="begin"/>
        </w:r>
        <w:r w:rsidR="00BB154E">
          <w:rPr>
            <w:webHidden/>
          </w:rPr>
          <w:instrText xml:space="preserve"> PAGEREF _Toc514142429 \h </w:instrText>
        </w:r>
        <w:r w:rsidR="00BB154E">
          <w:rPr>
            <w:webHidden/>
          </w:rPr>
        </w:r>
        <w:r w:rsidR="00BB154E">
          <w:rPr>
            <w:webHidden/>
          </w:rPr>
          <w:fldChar w:fldCharType="separate"/>
        </w:r>
        <w:r w:rsidR="00BB154E">
          <w:rPr>
            <w:webHidden/>
          </w:rPr>
          <w:t>7</w:t>
        </w:r>
        <w:r w:rsidR="00BB154E">
          <w:rPr>
            <w:webHidden/>
          </w:rPr>
          <w:fldChar w:fldCharType="end"/>
        </w:r>
      </w:hyperlink>
    </w:p>
    <w:p w:rsidR="00BB154E" w:rsidRDefault="000D64F9">
      <w:pPr>
        <w:pStyle w:val="Innehll2"/>
        <w:rPr>
          <w:rFonts w:asciiTheme="minorHAnsi" w:eastAsiaTheme="minorEastAsia" w:hAnsiTheme="minorHAnsi" w:cstheme="minorBidi"/>
          <w:sz w:val="22"/>
          <w:szCs w:val="22"/>
          <w:lang w:val="sv-FI" w:eastAsia="sv-FI"/>
        </w:rPr>
      </w:pPr>
      <w:hyperlink w:anchor="_Toc514142430" w:history="1">
        <w:r w:rsidR="00BB154E" w:rsidRPr="004A504C">
          <w:rPr>
            <w:rStyle w:val="Hyperlnk"/>
          </w:rPr>
          <w:t>Lagberedningen</w:t>
        </w:r>
        <w:r w:rsidR="00BB154E">
          <w:rPr>
            <w:webHidden/>
          </w:rPr>
          <w:tab/>
        </w:r>
        <w:r w:rsidR="00BB154E">
          <w:rPr>
            <w:webHidden/>
          </w:rPr>
          <w:fldChar w:fldCharType="begin"/>
        </w:r>
        <w:r w:rsidR="00BB154E">
          <w:rPr>
            <w:webHidden/>
          </w:rPr>
          <w:instrText xml:space="preserve"> PAGEREF _Toc514142430 \h </w:instrText>
        </w:r>
        <w:r w:rsidR="00BB154E">
          <w:rPr>
            <w:webHidden/>
          </w:rPr>
        </w:r>
        <w:r w:rsidR="00BB154E">
          <w:rPr>
            <w:webHidden/>
          </w:rPr>
          <w:fldChar w:fldCharType="separate"/>
        </w:r>
        <w:r w:rsidR="00BB154E">
          <w:rPr>
            <w:webHidden/>
          </w:rPr>
          <w:t>7</w:t>
        </w:r>
        <w:r w:rsidR="00BB154E">
          <w:rPr>
            <w:webHidden/>
          </w:rPr>
          <w:fldChar w:fldCharType="end"/>
        </w:r>
      </w:hyperlink>
    </w:p>
    <w:p w:rsidR="00BB154E" w:rsidRDefault="000D64F9">
      <w:pPr>
        <w:pStyle w:val="Innehll2"/>
        <w:rPr>
          <w:rFonts w:asciiTheme="minorHAnsi" w:eastAsiaTheme="minorEastAsia" w:hAnsiTheme="minorHAnsi" w:cstheme="minorBidi"/>
          <w:sz w:val="22"/>
          <w:szCs w:val="22"/>
          <w:lang w:val="sv-FI" w:eastAsia="sv-FI"/>
        </w:rPr>
      </w:pPr>
      <w:hyperlink w:anchor="_Toc514142431" w:history="1">
        <w:r w:rsidR="00BB154E" w:rsidRPr="004A504C">
          <w:rPr>
            <w:rStyle w:val="Hyperlnk"/>
          </w:rPr>
          <w:t>Ålands miljö- och hälsoskyddsmyndighet</w:t>
        </w:r>
        <w:r w:rsidR="00BB154E">
          <w:rPr>
            <w:webHidden/>
          </w:rPr>
          <w:tab/>
        </w:r>
        <w:r w:rsidR="00BB154E">
          <w:rPr>
            <w:webHidden/>
          </w:rPr>
          <w:fldChar w:fldCharType="begin"/>
        </w:r>
        <w:r w:rsidR="00BB154E">
          <w:rPr>
            <w:webHidden/>
          </w:rPr>
          <w:instrText xml:space="preserve"> PAGEREF _Toc514142431 \h </w:instrText>
        </w:r>
        <w:r w:rsidR="00BB154E">
          <w:rPr>
            <w:webHidden/>
          </w:rPr>
        </w:r>
        <w:r w:rsidR="00BB154E">
          <w:rPr>
            <w:webHidden/>
          </w:rPr>
          <w:fldChar w:fldCharType="separate"/>
        </w:r>
        <w:r w:rsidR="00BB154E">
          <w:rPr>
            <w:webHidden/>
          </w:rPr>
          <w:t>8</w:t>
        </w:r>
        <w:r w:rsidR="00BB154E">
          <w:rPr>
            <w:webHidden/>
          </w:rPr>
          <w:fldChar w:fldCharType="end"/>
        </w:r>
      </w:hyperlink>
    </w:p>
    <w:p w:rsidR="00BB154E" w:rsidRDefault="000D64F9">
      <w:pPr>
        <w:pStyle w:val="Innehll2"/>
        <w:rPr>
          <w:rFonts w:asciiTheme="minorHAnsi" w:eastAsiaTheme="minorEastAsia" w:hAnsiTheme="minorHAnsi" w:cstheme="minorBidi"/>
          <w:sz w:val="22"/>
          <w:szCs w:val="22"/>
          <w:lang w:val="sv-FI" w:eastAsia="sv-FI"/>
        </w:rPr>
      </w:pPr>
      <w:hyperlink w:anchor="_Toc514142432" w:history="1">
        <w:r w:rsidR="00BB154E" w:rsidRPr="004A504C">
          <w:rPr>
            <w:rStyle w:val="Hyperlnk"/>
          </w:rPr>
          <w:t>Ålands arbetsmarknads- och studieservicemyndighet</w:t>
        </w:r>
        <w:r w:rsidR="00BB154E">
          <w:rPr>
            <w:webHidden/>
          </w:rPr>
          <w:tab/>
        </w:r>
        <w:r w:rsidR="00BB154E">
          <w:rPr>
            <w:webHidden/>
          </w:rPr>
          <w:fldChar w:fldCharType="begin"/>
        </w:r>
        <w:r w:rsidR="00BB154E">
          <w:rPr>
            <w:webHidden/>
          </w:rPr>
          <w:instrText xml:space="preserve"> PAGEREF _Toc514142432 \h </w:instrText>
        </w:r>
        <w:r w:rsidR="00BB154E">
          <w:rPr>
            <w:webHidden/>
          </w:rPr>
        </w:r>
        <w:r w:rsidR="00BB154E">
          <w:rPr>
            <w:webHidden/>
          </w:rPr>
          <w:fldChar w:fldCharType="separate"/>
        </w:r>
        <w:r w:rsidR="00BB154E">
          <w:rPr>
            <w:webHidden/>
          </w:rPr>
          <w:t>9</w:t>
        </w:r>
        <w:r w:rsidR="00BB154E">
          <w:rPr>
            <w:webHidden/>
          </w:rPr>
          <w:fldChar w:fldCharType="end"/>
        </w:r>
      </w:hyperlink>
    </w:p>
    <w:p w:rsidR="00BB154E" w:rsidRDefault="00BB154E" w:rsidP="00BB154E">
      <w:pPr>
        <w:rPr>
          <w:rFonts w:ascii="Verdana" w:hAnsi="Verdana" w:cs="Arial"/>
          <w:sz w:val="16"/>
          <w:szCs w:val="20"/>
        </w:rPr>
      </w:pPr>
      <w:r>
        <w:rPr>
          <w:b/>
          <w:bCs/>
        </w:rPr>
        <w:fldChar w:fldCharType="end"/>
      </w:r>
      <w:r>
        <w:br w:type="page"/>
      </w:r>
    </w:p>
    <w:p w:rsidR="00580B1D" w:rsidRPr="00DD0076" w:rsidRDefault="00580B1D" w:rsidP="00DD0076">
      <w:pPr>
        <w:pStyle w:val="ArendeUnderRubrik"/>
        <w:numPr>
          <w:ilvl w:val="0"/>
          <w:numId w:val="0"/>
        </w:numPr>
        <w:ind w:left="283" w:hanging="283"/>
      </w:pPr>
    </w:p>
    <w:p w:rsidR="00BC6328" w:rsidRPr="00026449" w:rsidRDefault="00BC6328" w:rsidP="00BC6328">
      <w:pPr>
        <w:pStyle w:val="RubrikA"/>
      </w:pPr>
      <w:bookmarkStart w:id="1" w:name="_Toc448841241"/>
      <w:bookmarkStart w:id="2" w:name="_Toc514142422"/>
      <w:r w:rsidRPr="00026449">
        <w:t>Ålands hälso- och sjukvård</w:t>
      </w:r>
      <w:bookmarkEnd w:id="1"/>
      <w:bookmarkEnd w:id="2"/>
    </w:p>
    <w:p w:rsidR="00447C5D" w:rsidRDefault="00447C5D" w:rsidP="00447C5D">
      <w:pPr>
        <w:jc w:val="both"/>
        <w:rPr>
          <w:sz w:val="22"/>
          <w:szCs w:val="22"/>
        </w:rPr>
      </w:pPr>
    </w:p>
    <w:p w:rsidR="005B14D4" w:rsidRDefault="005B14D4" w:rsidP="005B14D4">
      <w:pPr>
        <w:jc w:val="both"/>
        <w:rPr>
          <w:sz w:val="22"/>
          <w:szCs w:val="22"/>
        </w:rPr>
      </w:pPr>
      <w:r>
        <w:rPr>
          <w:sz w:val="22"/>
          <w:szCs w:val="22"/>
        </w:rPr>
        <w:t xml:space="preserve">Landskapsregeringen redogör nedan, </w:t>
      </w:r>
      <w:bookmarkStart w:id="3" w:name="_Hlk513218961"/>
      <w:r>
        <w:rPr>
          <w:sz w:val="22"/>
          <w:szCs w:val="22"/>
        </w:rPr>
        <w:t xml:space="preserve">utgående från det material </w:t>
      </w:r>
      <w:r w:rsidRPr="00DD0076">
        <w:rPr>
          <w:sz w:val="22"/>
          <w:szCs w:val="22"/>
        </w:rPr>
        <w:t>Ålands hälso- och sjukvård (ÅHS</w:t>
      </w:r>
      <w:r>
        <w:rPr>
          <w:sz w:val="22"/>
          <w:szCs w:val="22"/>
        </w:rPr>
        <w:t>) tillställt landskapsregeringen, för de åtgärder och synpunkter som Landskapsrevisionens berättelse för år 201</w:t>
      </w:r>
      <w:r w:rsidR="00CA4FAF">
        <w:rPr>
          <w:sz w:val="22"/>
          <w:szCs w:val="22"/>
        </w:rPr>
        <w:t>7</w:t>
      </w:r>
      <w:r>
        <w:rPr>
          <w:sz w:val="22"/>
          <w:szCs w:val="22"/>
        </w:rPr>
        <w:t xml:space="preserve"> till denna del ger anledning</w:t>
      </w:r>
      <w:bookmarkEnd w:id="3"/>
      <w:r>
        <w:rPr>
          <w:sz w:val="22"/>
          <w:szCs w:val="22"/>
        </w:rPr>
        <w:t xml:space="preserve">. </w:t>
      </w:r>
    </w:p>
    <w:p w:rsidR="00CA4FAF" w:rsidRDefault="00CA4FAF" w:rsidP="005B14D4">
      <w:pPr>
        <w:jc w:val="both"/>
        <w:rPr>
          <w:sz w:val="22"/>
          <w:szCs w:val="22"/>
        </w:rPr>
      </w:pPr>
    </w:p>
    <w:p w:rsidR="00CA4FAF" w:rsidRPr="00CA4FAF" w:rsidRDefault="00CA4FAF" w:rsidP="00CA4FAF">
      <w:pPr>
        <w:pStyle w:val="RubrikB"/>
        <w:rPr>
          <w:lang w:val="sv-FI"/>
        </w:rPr>
      </w:pPr>
      <w:bookmarkStart w:id="4" w:name="_Toc514142423"/>
      <w:r w:rsidRPr="00CA4FAF">
        <w:rPr>
          <w:lang w:val="sv-FI"/>
        </w:rPr>
        <w:t>Ekonomistyrningsprocessen</w:t>
      </w:r>
      <w:bookmarkEnd w:id="4"/>
    </w:p>
    <w:p w:rsidR="00CA4FAF" w:rsidRPr="00CA4FAF" w:rsidRDefault="00CA4FAF" w:rsidP="00CA4FAF">
      <w:pPr>
        <w:pStyle w:val="ANormal"/>
        <w:rPr>
          <w:i/>
          <w:lang w:val="sv-FI"/>
        </w:rPr>
      </w:pPr>
      <w:r w:rsidRPr="00CA4FAF">
        <w:rPr>
          <w:i/>
          <w:lang w:val="sv-FI"/>
        </w:rPr>
        <w:t>Landskapsrevisionen: Ett system för mätande av produktivitet och effektiv</w:t>
      </w:r>
      <w:r w:rsidRPr="00CA4FAF">
        <w:rPr>
          <w:i/>
          <w:lang w:val="sv-FI"/>
        </w:rPr>
        <w:t>i</w:t>
      </w:r>
      <w:r w:rsidRPr="00CA4FAF">
        <w:rPr>
          <w:i/>
          <w:lang w:val="sv-FI"/>
        </w:rPr>
        <w:t>tet behövs.</w:t>
      </w:r>
    </w:p>
    <w:p w:rsidR="00CA4FAF" w:rsidRPr="00CA4FAF" w:rsidRDefault="00C24F7F" w:rsidP="00CA4FAF">
      <w:pPr>
        <w:pStyle w:val="ANormal"/>
        <w:rPr>
          <w:u w:val="single"/>
          <w:lang w:val="sv-FI"/>
        </w:rPr>
      </w:pPr>
      <w:r>
        <w:rPr>
          <w:lang w:val="sv-FI"/>
        </w:rPr>
        <w:t xml:space="preserve">Kommentar: </w:t>
      </w:r>
      <w:r w:rsidR="00CA4FAF" w:rsidRPr="00CA4FAF">
        <w:rPr>
          <w:lang w:val="sv-FI"/>
        </w:rPr>
        <w:t>ÅHS har inget system för mätande av produktivitet och effe</w:t>
      </w:r>
      <w:r w:rsidR="00CA4FAF" w:rsidRPr="00CA4FAF">
        <w:rPr>
          <w:lang w:val="sv-FI"/>
        </w:rPr>
        <w:t>k</w:t>
      </w:r>
      <w:r w:rsidR="00CA4FAF" w:rsidRPr="00CA4FAF">
        <w:rPr>
          <w:lang w:val="sv-FI"/>
        </w:rPr>
        <w:t>tivitet. Produktiviteten följs upp genom verksamhetsstatistik som t.ex. b</w:t>
      </w:r>
      <w:r w:rsidR="00CA4FAF" w:rsidRPr="00CA4FAF">
        <w:rPr>
          <w:lang w:val="sv-FI"/>
        </w:rPr>
        <w:t>e</w:t>
      </w:r>
      <w:r w:rsidR="00CA4FAF" w:rsidRPr="00CA4FAF">
        <w:rPr>
          <w:lang w:val="sv-FI"/>
        </w:rPr>
        <w:t>sök, vårddagar och vissa diagnoser. ÅHS använder sig inte av något pat</w:t>
      </w:r>
      <w:r w:rsidR="00CA4FAF" w:rsidRPr="00CA4FAF">
        <w:rPr>
          <w:lang w:val="sv-FI"/>
        </w:rPr>
        <w:t>i</w:t>
      </w:r>
      <w:r w:rsidR="00CA4FAF" w:rsidRPr="00CA4FAF">
        <w:rPr>
          <w:lang w:val="sv-FI"/>
        </w:rPr>
        <w:t>entklassificeringssystem som t.ex. DRG.</w:t>
      </w:r>
    </w:p>
    <w:p w:rsidR="00CA4FAF" w:rsidRPr="00CA4FAF" w:rsidRDefault="00C24F7F" w:rsidP="00CA4FAF">
      <w:pPr>
        <w:pStyle w:val="ANormal"/>
        <w:rPr>
          <w:lang w:val="sv-FI"/>
        </w:rPr>
      </w:pPr>
      <w:r>
        <w:rPr>
          <w:lang w:val="sv-FI"/>
        </w:rPr>
        <w:tab/>
      </w:r>
      <w:r w:rsidR="00CA4FAF" w:rsidRPr="00CA4FAF">
        <w:rPr>
          <w:lang w:val="sv-FI"/>
        </w:rPr>
        <w:t xml:space="preserve">ÅHS utvecklar </w:t>
      </w:r>
      <w:r>
        <w:rPr>
          <w:lang w:val="sv-FI"/>
        </w:rPr>
        <w:t xml:space="preserve">ett </w:t>
      </w:r>
      <w:r w:rsidR="00CA4FAF" w:rsidRPr="00CA4FAF">
        <w:rPr>
          <w:lang w:val="sv-FI"/>
        </w:rPr>
        <w:t>eget förenklat kostnadseffektivt system för att mäta produktivitet och effektivitet. Under året testas systemet genom en jämf</w:t>
      </w:r>
      <w:r w:rsidR="00CA4FAF" w:rsidRPr="00CA4FAF">
        <w:rPr>
          <w:lang w:val="sv-FI"/>
        </w:rPr>
        <w:t>ö</w:t>
      </w:r>
      <w:r w:rsidR="00CA4FAF" w:rsidRPr="00CA4FAF">
        <w:rPr>
          <w:lang w:val="sv-FI"/>
        </w:rPr>
        <w:t>relse av ÅHS specialsjukvård med övriga jämförbara sjukhus i Finland för att sedan utvärderas.</w:t>
      </w:r>
    </w:p>
    <w:p w:rsidR="00CA4FAF" w:rsidRPr="00CA4FAF" w:rsidRDefault="00CA4FAF" w:rsidP="00CA4FAF">
      <w:pPr>
        <w:pStyle w:val="ANormal"/>
        <w:rPr>
          <w:u w:val="single"/>
          <w:lang w:val="sv-FI"/>
        </w:rPr>
      </w:pPr>
    </w:p>
    <w:p w:rsidR="00E61515" w:rsidRDefault="00E61515" w:rsidP="00E61515">
      <w:pPr>
        <w:pStyle w:val="ANormal"/>
        <w:rPr>
          <w:i/>
          <w:lang w:val="sv-FI"/>
        </w:rPr>
      </w:pPr>
      <w:bookmarkStart w:id="5" w:name="_Hlk513207098"/>
      <w:r>
        <w:rPr>
          <w:i/>
          <w:lang w:val="sv-FI"/>
        </w:rPr>
        <w:t>Landskapsrevisionen. ÅHS bör ha kännedom om landskapsregeringens budgetram i ett tidigare skede.</w:t>
      </w:r>
    </w:p>
    <w:p w:rsidR="00AC4F3C" w:rsidRPr="00AC4F3C" w:rsidRDefault="00E61515" w:rsidP="00AC4F3C">
      <w:pPr>
        <w:pStyle w:val="ANormal"/>
        <w:rPr>
          <w:lang w:val="sv-FI"/>
        </w:rPr>
      </w:pPr>
      <w:r>
        <w:rPr>
          <w:lang w:val="sv-FI"/>
        </w:rPr>
        <w:t>Kommentar: ÅHS har framfört att det vore en fördel att få budgetramen t</w:t>
      </w:r>
      <w:r>
        <w:rPr>
          <w:lang w:val="sv-FI"/>
        </w:rPr>
        <w:t>i</w:t>
      </w:r>
      <w:r>
        <w:rPr>
          <w:lang w:val="sv-FI"/>
        </w:rPr>
        <w:t>digare för då kunde budgetprocessen tidigareläggas vilket skulle medföra mera tid för planering, bearbetning och kommunikation och därigenom en bättre förankring av budgetförslaget i hela organisationen.  Landskapsreg</w:t>
      </w:r>
      <w:r>
        <w:rPr>
          <w:lang w:val="sv-FI"/>
        </w:rPr>
        <w:t>e</w:t>
      </w:r>
      <w:r>
        <w:rPr>
          <w:lang w:val="sv-FI"/>
        </w:rPr>
        <w:t xml:space="preserve">ringen är medveten om önskemålet och avsikten är att genom förbättrade IT-system och processer möjliggöra att rambudgetbesluten tidigareläggs. </w:t>
      </w:r>
      <w:r w:rsidR="00AC4F3C" w:rsidRPr="00AC4F3C">
        <w:rPr>
          <w:lang w:val="sv-FI"/>
        </w:rPr>
        <w:t>I sammanhanget kan konstateras att landskapsregeringen i första tilläggsbu</w:t>
      </w:r>
      <w:r w:rsidR="00AC4F3C" w:rsidRPr="00AC4F3C">
        <w:rPr>
          <w:lang w:val="sv-FI"/>
        </w:rPr>
        <w:t>d</w:t>
      </w:r>
      <w:r w:rsidR="00AC4F3C" w:rsidRPr="00AC4F3C">
        <w:rPr>
          <w:lang w:val="sv-FI"/>
        </w:rPr>
        <w:t>geten för år 2016 angav riktgivande nivåer på resultatförbättringar under mandatperioden, varför de stora dragen för landskapsregeringens ekon</w:t>
      </w:r>
      <w:r w:rsidR="00AC4F3C" w:rsidRPr="00AC4F3C">
        <w:rPr>
          <w:lang w:val="sv-FI"/>
        </w:rPr>
        <w:t>o</w:t>
      </w:r>
      <w:r w:rsidR="00AC4F3C" w:rsidRPr="00AC4F3C">
        <w:rPr>
          <w:lang w:val="sv-FI"/>
        </w:rPr>
        <w:t>miska politik tidigt varit kända. Detta har även berörts i senare budgeter och tilläggsbudgeter.</w:t>
      </w:r>
    </w:p>
    <w:p w:rsidR="00E61515" w:rsidRDefault="00E61515" w:rsidP="00E61515">
      <w:pPr>
        <w:pStyle w:val="ANormal"/>
        <w:rPr>
          <w:lang w:val="sv-FI"/>
        </w:rPr>
      </w:pPr>
    </w:p>
    <w:p w:rsidR="00E61515" w:rsidRDefault="00E61515" w:rsidP="00E61515">
      <w:pPr>
        <w:pStyle w:val="ANormal"/>
        <w:rPr>
          <w:lang w:val="sv-FI"/>
        </w:rPr>
      </w:pPr>
    </w:p>
    <w:bookmarkEnd w:id="5"/>
    <w:p w:rsidR="00CA4FAF" w:rsidRPr="00CA4FAF" w:rsidRDefault="00CA4FAF" w:rsidP="00CA4FAF">
      <w:pPr>
        <w:pStyle w:val="ANormal"/>
        <w:rPr>
          <w:b/>
          <w:lang w:val="sv-FI"/>
        </w:rPr>
      </w:pPr>
    </w:p>
    <w:p w:rsidR="00CA4FAF" w:rsidRPr="009F336C" w:rsidRDefault="00CA4FAF" w:rsidP="009F336C">
      <w:pPr>
        <w:pStyle w:val="RubrikB"/>
        <w:rPr>
          <w:lang w:val="sv-FI"/>
        </w:rPr>
      </w:pPr>
      <w:bookmarkStart w:id="6" w:name="_Toc514142424"/>
      <w:r w:rsidRPr="009F336C">
        <w:rPr>
          <w:lang w:val="sv-FI"/>
        </w:rPr>
        <w:t>Försäljningsfunktionen</w:t>
      </w:r>
      <w:bookmarkEnd w:id="6"/>
    </w:p>
    <w:p w:rsidR="00CA4FAF" w:rsidRPr="00CA4FAF" w:rsidRDefault="00CA4FAF" w:rsidP="00CA4FAF">
      <w:pPr>
        <w:pStyle w:val="ANormal"/>
        <w:rPr>
          <w:i/>
          <w:lang w:val="sv-FI"/>
        </w:rPr>
      </w:pPr>
      <w:r w:rsidRPr="001C154E">
        <w:rPr>
          <w:i/>
          <w:lang w:val="sv-FI"/>
        </w:rPr>
        <w:t>Landskapsrevisionen</w:t>
      </w:r>
      <w:r w:rsidR="001C154E">
        <w:rPr>
          <w:i/>
          <w:lang w:val="sv-FI"/>
        </w:rPr>
        <w:t xml:space="preserve">: </w:t>
      </w:r>
      <w:r w:rsidRPr="00CA4FAF">
        <w:rPr>
          <w:i/>
          <w:lang w:val="sv-FI"/>
        </w:rPr>
        <w:t>En faktureringsrutin bör tas med i reglementet för att beskriva hur den interna kontrollen är ordnad.</w:t>
      </w:r>
    </w:p>
    <w:p w:rsidR="00CA4FAF" w:rsidRPr="00CA4FAF" w:rsidRDefault="001C154E" w:rsidP="00CA4FAF">
      <w:pPr>
        <w:pStyle w:val="ANormal"/>
        <w:rPr>
          <w:lang w:val="sv-FI"/>
        </w:rPr>
      </w:pPr>
      <w:r>
        <w:rPr>
          <w:lang w:val="sv-FI"/>
        </w:rPr>
        <w:t>Kommentar</w:t>
      </w:r>
      <w:r w:rsidR="00CA4FAF" w:rsidRPr="00CA4FAF">
        <w:rPr>
          <w:lang w:val="sv-FI"/>
        </w:rPr>
        <w:t>: ÅHS har befintliga faktureringsrutiner och även skriftliga a</w:t>
      </w:r>
      <w:r w:rsidR="00CA4FAF" w:rsidRPr="00CA4FAF">
        <w:rPr>
          <w:lang w:val="sv-FI"/>
        </w:rPr>
        <w:t>n</w:t>
      </w:r>
      <w:r w:rsidR="00CA4FAF" w:rsidRPr="00CA4FAF">
        <w:rPr>
          <w:lang w:val="sv-FI"/>
        </w:rPr>
        <w:t>visningar men inte samlade och dokumenterade i ett enhetligt dokument.</w:t>
      </w:r>
    </w:p>
    <w:p w:rsidR="00CA4FAF" w:rsidRPr="00CA4FAF" w:rsidRDefault="00CA4FAF" w:rsidP="00CA4FAF">
      <w:pPr>
        <w:pStyle w:val="ANormal"/>
        <w:rPr>
          <w:lang w:val="sv-FI"/>
        </w:rPr>
      </w:pPr>
      <w:r w:rsidRPr="00CA4FAF">
        <w:rPr>
          <w:lang w:val="sv-FI"/>
        </w:rPr>
        <w:t xml:space="preserve">En faktureringsrutin dokumenteras och delges samtliga berörda år 2018. </w:t>
      </w:r>
    </w:p>
    <w:p w:rsidR="00CA4FAF" w:rsidRPr="00CA4FAF" w:rsidRDefault="00CA4FAF" w:rsidP="00CA4FAF">
      <w:pPr>
        <w:pStyle w:val="ANormal"/>
        <w:rPr>
          <w:lang w:val="sv-FI"/>
        </w:rPr>
      </w:pPr>
    </w:p>
    <w:p w:rsidR="00CA4FAF" w:rsidRPr="00CA4FAF" w:rsidRDefault="00CA4FAF" w:rsidP="00CA4FAF">
      <w:pPr>
        <w:pStyle w:val="ANormal"/>
        <w:rPr>
          <w:i/>
          <w:lang w:val="sv-FI"/>
        </w:rPr>
      </w:pPr>
      <w:r w:rsidRPr="001C154E">
        <w:rPr>
          <w:i/>
          <w:lang w:val="sv-FI"/>
        </w:rPr>
        <w:t>Landskapsrevisionen</w:t>
      </w:r>
      <w:r w:rsidR="001C154E">
        <w:rPr>
          <w:i/>
          <w:lang w:val="sv-FI"/>
        </w:rPr>
        <w:t xml:space="preserve">:  </w:t>
      </w:r>
      <w:r w:rsidR="00093895">
        <w:rPr>
          <w:i/>
          <w:lang w:val="sv-FI"/>
        </w:rPr>
        <w:t>I</w:t>
      </w:r>
      <w:r w:rsidRPr="00CA4FAF">
        <w:rPr>
          <w:i/>
          <w:lang w:val="sv-FI"/>
        </w:rPr>
        <w:t xml:space="preserve"> faktureringssystemet </w:t>
      </w:r>
      <w:r w:rsidR="00093895">
        <w:rPr>
          <w:i/>
          <w:lang w:val="sv-FI"/>
        </w:rPr>
        <w:t xml:space="preserve">bör en funktion </w:t>
      </w:r>
      <w:r w:rsidRPr="00CA4FAF">
        <w:rPr>
          <w:i/>
          <w:lang w:val="sv-FI"/>
        </w:rPr>
        <w:t>som möjli</w:t>
      </w:r>
      <w:r w:rsidRPr="00CA4FAF">
        <w:rPr>
          <w:i/>
          <w:lang w:val="sv-FI"/>
        </w:rPr>
        <w:t>g</w:t>
      </w:r>
      <w:r w:rsidRPr="00CA4FAF">
        <w:rPr>
          <w:i/>
          <w:lang w:val="sv-FI"/>
        </w:rPr>
        <w:t>gör en uppföljning av</w:t>
      </w:r>
      <w:r w:rsidR="001C154E">
        <w:rPr>
          <w:i/>
          <w:lang w:val="sv-FI"/>
        </w:rPr>
        <w:t xml:space="preserve"> att</w:t>
      </w:r>
      <w:r w:rsidRPr="00CA4FAF">
        <w:rPr>
          <w:i/>
          <w:lang w:val="sv-FI"/>
        </w:rPr>
        <w:t xml:space="preserve"> samtliga besök de facto blivit fakturerade</w:t>
      </w:r>
      <w:r w:rsidR="00093895">
        <w:rPr>
          <w:i/>
          <w:lang w:val="sv-FI"/>
        </w:rPr>
        <w:t xml:space="preserve"> tas </w:t>
      </w:r>
      <w:proofErr w:type="spellStart"/>
      <w:r w:rsidR="00093895">
        <w:rPr>
          <w:i/>
          <w:lang w:val="sv-FI"/>
        </w:rPr>
        <w:t>ibruk</w:t>
      </w:r>
      <w:proofErr w:type="spellEnd"/>
      <w:r w:rsidRPr="00CA4FAF">
        <w:rPr>
          <w:i/>
          <w:lang w:val="sv-FI"/>
        </w:rPr>
        <w:t>.</w:t>
      </w:r>
    </w:p>
    <w:p w:rsidR="00CA4FAF" w:rsidRPr="00CA4FAF" w:rsidRDefault="00093895" w:rsidP="00CA4FAF">
      <w:pPr>
        <w:pStyle w:val="ANormal"/>
        <w:rPr>
          <w:lang w:val="sv-FI"/>
        </w:rPr>
      </w:pPr>
      <w:r>
        <w:rPr>
          <w:lang w:val="sv-FI"/>
        </w:rPr>
        <w:t>Kommentar</w:t>
      </w:r>
      <w:r w:rsidR="00CA4FAF" w:rsidRPr="00CA4FAF">
        <w:rPr>
          <w:lang w:val="sv-FI"/>
        </w:rPr>
        <w:t>: En rutin med regelbundna kontrollaktiviteter som minskar ri</w:t>
      </w:r>
      <w:r w:rsidR="00CA4FAF" w:rsidRPr="00CA4FAF">
        <w:rPr>
          <w:lang w:val="sv-FI"/>
        </w:rPr>
        <w:t>s</w:t>
      </w:r>
      <w:r w:rsidR="00CA4FAF" w:rsidRPr="00CA4FAF">
        <w:rPr>
          <w:lang w:val="sv-FI"/>
        </w:rPr>
        <w:t>ken för att besök inte faktureras tas fram under året. Möjligheten att a</w:t>
      </w:r>
      <w:r w:rsidR="00CA4FAF" w:rsidRPr="00CA4FAF">
        <w:rPr>
          <w:lang w:val="sv-FI"/>
        </w:rPr>
        <w:t>n</w:t>
      </w:r>
      <w:r w:rsidR="00CA4FAF" w:rsidRPr="00CA4FAF">
        <w:rPr>
          <w:lang w:val="sv-FI"/>
        </w:rPr>
        <w:t>vända sig av funktionen i faktureringssystemet som påtalas utreds.</w:t>
      </w:r>
    </w:p>
    <w:p w:rsidR="00CA4FAF" w:rsidRPr="00CA4FAF" w:rsidRDefault="00CA4FAF" w:rsidP="00CA4FAF">
      <w:pPr>
        <w:pStyle w:val="ANormal"/>
        <w:rPr>
          <w:lang w:val="sv-FI"/>
        </w:rPr>
      </w:pPr>
    </w:p>
    <w:p w:rsidR="00CA4FAF" w:rsidRPr="00CA4FAF" w:rsidRDefault="00CA4FAF" w:rsidP="00CA4FAF">
      <w:pPr>
        <w:pStyle w:val="ANormal"/>
        <w:rPr>
          <w:i/>
          <w:lang w:val="sv-FI"/>
        </w:rPr>
      </w:pPr>
      <w:r w:rsidRPr="00093895">
        <w:rPr>
          <w:i/>
          <w:lang w:val="sv-FI"/>
        </w:rPr>
        <w:t>Landskapsrevisionen</w:t>
      </w:r>
      <w:r w:rsidR="00093895">
        <w:rPr>
          <w:i/>
          <w:lang w:val="sv-FI"/>
        </w:rPr>
        <w:t xml:space="preserve">: </w:t>
      </w:r>
      <w:r w:rsidRPr="00CA4FAF">
        <w:rPr>
          <w:i/>
          <w:lang w:val="sv-FI"/>
        </w:rPr>
        <w:t>Saknas process för att samtliga olycksfall blir rätt klassificerade.</w:t>
      </w:r>
    </w:p>
    <w:p w:rsidR="00CA4FAF" w:rsidRPr="00CA4FAF" w:rsidRDefault="00093895" w:rsidP="00CA4FAF">
      <w:pPr>
        <w:pStyle w:val="ANormal"/>
        <w:rPr>
          <w:lang w:val="sv-FI"/>
        </w:rPr>
      </w:pPr>
      <w:r>
        <w:rPr>
          <w:lang w:val="sv-FI"/>
        </w:rPr>
        <w:t>Kommentar</w:t>
      </w:r>
      <w:r w:rsidR="00CA4FAF" w:rsidRPr="00CA4FAF">
        <w:rPr>
          <w:lang w:val="sv-FI"/>
        </w:rPr>
        <w:t>: ÅHS har processer för fakturering och klassificering av olycksfall men de kommer att ses över och förbättras.</w:t>
      </w:r>
    </w:p>
    <w:p w:rsidR="00CA4FAF" w:rsidRPr="00CA4FAF" w:rsidRDefault="00CA4FAF" w:rsidP="00CA4FAF">
      <w:pPr>
        <w:pStyle w:val="ANormal"/>
        <w:rPr>
          <w:lang w:val="sv-FI"/>
        </w:rPr>
      </w:pPr>
    </w:p>
    <w:p w:rsidR="00CA4FAF" w:rsidRPr="00CA4FAF" w:rsidRDefault="00CA4FAF" w:rsidP="00CA4FAF">
      <w:pPr>
        <w:pStyle w:val="ANormal"/>
        <w:rPr>
          <w:i/>
          <w:lang w:val="sv-FI"/>
        </w:rPr>
      </w:pPr>
      <w:r w:rsidRPr="00093895">
        <w:rPr>
          <w:i/>
          <w:lang w:val="sv-FI"/>
        </w:rPr>
        <w:lastRenderedPageBreak/>
        <w:t>Landskapsrevisionen</w:t>
      </w:r>
      <w:r w:rsidR="00093895">
        <w:rPr>
          <w:i/>
          <w:lang w:val="sv-FI"/>
        </w:rPr>
        <w:t xml:space="preserve">: </w:t>
      </w:r>
      <w:r w:rsidRPr="00CA4FAF">
        <w:rPr>
          <w:i/>
          <w:lang w:val="sv-FI"/>
        </w:rPr>
        <w:t>Samarbete med en indrivningsbyrå som möjliggör indrivning av utländska fakturor bör utredas.</w:t>
      </w:r>
    </w:p>
    <w:p w:rsidR="00CA4FAF" w:rsidRPr="00CA4FAF" w:rsidRDefault="00093895" w:rsidP="00CA4FAF">
      <w:pPr>
        <w:pStyle w:val="ANormal"/>
        <w:rPr>
          <w:lang w:val="sv-FI"/>
        </w:rPr>
      </w:pPr>
      <w:r>
        <w:rPr>
          <w:lang w:val="sv-FI"/>
        </w:rPr>
        <w:t>Kommentar</w:t>
      </w:r>
      <w:r w:rsidR="00CA4FAF" w:rsidRPr="00CA4FAF">
        <w:rPr>
          <w:lang w:val="sv-FI"/>
        </w:rPr>
        <w:t>: ÅHS utreder möjligheter till samarbete med indrivningsbyrå för indrivning av utländska fakturor under året.</w:t>
      </w:r>
    </w:p>
    <w:p w:rsidR="00CA4FAF" w:rsidRPr="00CA4FAF" w:rsidRDefault="00CA4FAF" w:rsidP="00CA4FAF">
      <w:pPr>
        <w:pStyle w:val="ANormal"/>
        <w:rPr>
          <w:u w:val="single"/>
          <w:lang w:val="sv-FI"/>
        </w:rPr>
      </w:pPr>
    </w:p>
    <w:p w:rsidR="00CA4FAF" w:rsidRPr="00CA4FAF" w:rsidRDefault="00CA4FAF" w:rsidP="00CA4FAF">
      <w:pPr>
        <w:pStyle w:val="ANormal"/>
        <w:rPr>
          <w:i/>
          <w:lang w:val="sv-FI"/>
        </w:rPr>
      </w:pPr>
      <w:r w:rsidRPr="00093895">
        <w:rPr>
          <w:i/>
          <w:lang w:val="sv-FI"/>
        </w:rPr>
        <w:t>Landskapsrevisionen</w:t>
      </w:r>
      <w:r w:rsidR="00093895">
        <w:rPr>
          <w:i/>
          <w:lang w:val="sv-FI"/>
        </w:rPr>
        <w:t>: En f</w:t>
      </w:r>
      <w:r w:rsidRPr="00CA4FAF">
        <w:rPr>
          <w:i/>
          <w:lang w:val="sv-FI"/>
        </w:rPr>
        <w:t>ortsatt utveckling av automatiseringen av klien</w:t>
      </w:r>
      <w:r w:rsidRPr="00CA4FAF">
        <w:rPr>
          <w:i/>
          <w:lang w:val="sv-FI"/>
        </w:rPr>
        <w:t>t</w:t>
      </w:r>
      <w:r w:rsidRPr="00CA4FAF">
        <w:rPr>
          <w:i/>
          <w:lang w:val="sv-FI"/>
        </w:rPr>
        <w:t>faktureringen för att minska kostnader och förbättra den interna kontrollen</w:t>
      </w:r>
      <w:r w:rsidR="00093895">
        <w:rPr>
          <w:i/>
          <w:lang w:val="sv-FI"/>
        </w:rPr>
        <w:t xml:space="preserve"> bör ske</w:t>
      </w:r>
      <w:r w:rsidRPr="00CA4FAF">
        <w:rPr>
          <w:i/>
          <w:lang w:val="sv-FI"/>
        </w:rPr>
        <w:t>.</w:t>
      </w:r>
    </w:p>
    <w:p w:rsidR="00CA4FAF" w:rsidRPr="00CA4FAF" w:rsidRDefault="00093895" w:rsidP="00CA4FAF">
      <w:pPr>
        <w:pStyle w:val="ANormal"/>
        <w:rPr>
          <w:lang w:val="sv-FI"/>
        </w:rPr>
      </w:pPr>
      <w:r>
        <w:rPr>
          <w:lang w:val="sv-FI"/>
        </w:rPr>
        <w:t>Kommentar</w:t>
      </w:r>
      <w:r w:rsidR="00CA4FAF" w:rsidRPr="00CA4FAF">
        <w:rPr>
          <w:lang w:val="sv-FI"/>
        </w:rPr>
        <w:t>: Förberedande arbete för införande av E-faktura till kund är a</w:t>
      </w:r>
      <w:r w:rsidR="00CA4FAF" w:rsidRPr="00CA4FAF">
        <w:rPr>
          <w:lang w:val="sv-FI"/>
        </w:rPr>
        <w:t>k</w:t>
      </w:r>
      <w:r w:rsidR="00CA4FAF" w:rsidRPr="00CA4FAF">
        <w:rPr>
          <w:lang w:val="sv-FI"/>
        </w:rPr>
        <w:t>tuellt under år 2018.</w:t>
      </w:r>
    </w:p>
    <w:p w:rsidR="00CA4FAF" w:rsidRPr="00CA4FAF" w:rsidRDefault="00CA4FAF" w:rsidP="00CA4FAF">
      <w:pPr>
        <w:pStyle w:val="ANormal"/>
        <w:rPr>
          <w:b/>
          <w:lang w:val="sv-FI"/>
        </w:rPr>
      </w:pPr>
    </w:p>
    <w:p w:rsidR="00CA4FAF" w:rsidRPr="00CA4FAF" w:rsidRDefault="00CA4FAF" w:rsidP="00CA4FAF">
      <w:pPr>
        <w:pStyle w:val="ANormal"/>
        <w:rPr>
          <w:b/>
          <w:lang w:val="sv-FI"/>
        </w:rPr>
      </w:pPr>
    </w:p>
    <w:p w:rsidR="00CA4FAF" w:rsidRPr="00CA4FAF" w:rsidRDefault="00CA4FAF" w:rsidP="00093895">
      <w:pPr>
        <w:pStyle w:val="RubrikB"/>
        <w:rPr>
          <w:lang w:val="sv-FI"/>
        </w:rPr>
      </w:pPr>
      <w:bookmarkStart w:id="7" w:name="_Toc514142425"/>
      <w:r w:rsidRPr="00CA4FAF">
        <w:rPr>
          <w:lang w:val="sv-FI"/>
        </w:rPr>
        <w:t>Inköpsfunktionen</w:t>
      </w:r>
      <w:bookmarkEnd w:id="7"/>
    </w:p>
    <w:p w:rsidR="00CA4FAF" w:rsidRPr="00CA4FAF" w:rsidRDefault="00CA4FAF" w:rsidP="00CA4FAF">
      <w:pPr>
        <w:pStyle w:val="ANormal"/>
        <w:rPr>
          <w:i/>
          <w:lang w:val="sv-FI"/>
        </w:rPr>
      </w:pPr>
      <w:r w:rsidRPr="00093895">
        <w:rPr>
          <w:i/>
          <w:lang w:val="sv-FI"/>
        </w:rPr>
        <w:t>Landskapsrevisionen</w:t>
      </w:r>
      <w:r w:rsidR="00093895">
        <w:rPr>
          <w:i/>
          <w:lang w:val="sv-FI"/>
        </w:rPr>
        <w:t xml:space="preserve">: Större noggrannhet bör eftersträvas vid konteringen av mervärdesskatt. </w:t>
      </w:r>
      <w:r w:rsidRPr="00CA4FAF">
        <w:rPr>
          <w:i/>
          <w:lang w:val="sv-FI"/>
        </w:rPr>
        <w:t>ÅHS behöver stärka kunskapen om de mervärdesskatt</w:t>
      </w:r>
      <w:r w:rsidRPr="00CA4FAF">
        <w:rPr>
          <w:i/>
          <w:lang w:val="sv-FI"/>
        </w:rPr>
        <w:t>e</w:t>
      </w:r>
      <w:r w:rsidRPr="00CA4FAF">
        <w:rPr>
          <w:i/>
          <w:lang w:val="sv-FI"/>
        </w:rPr>
        <w:t>regler som gäller inom hälso- och sjukvårdsbranschen samt säkerställa att de fel som uppdagats i revisionen korrigeras och göra egna granskningar för att säkerställa att mervärdesskatteåterbäringar utnyttjas.</w:t>
      </w:r>
    </w:p>
    <w:p w:rsidR="00CA4FAF" w:rsidRPr="00CA4FAF" w:rsidRDefault="00093895" w:rsidP="00CA4FAF">
      <w:pPr>
        <w:pStyle w:val="ANormal"/>
        <w:rPr>
          <w:lang w:val="sv-FI"/>
        </w:rPr>
      </w:pPr>
      <w:r>
        <w:rPr>
          <w:lang w:val="sv-FI"/>
        </w:rPr>
        <w:t>Kommentar</w:t>
      </w:r>
      <w:r w:rsidR="00CA4FAF" w:rsidRPr="00CA4FAF">
        <w:rPr>
          <w:lang w:val="sv-FI"/>
        </w:rPr>
        <w:t>: ÅHS ekonomiavdelning har haft en heldagsutbildning i n</w:t>
      </w:r>
      <w:r w:rsidR="00CA4FAF" w:rsidRPr="00CA4FAF">
        <w:rPr>
          <w:lang w:val="sv-FI"/>
        </w:rPr>
        <w:t>o</w:t>
      </w:r>
      <w:r w:rsidR="00CA4FAF" w:rsidRPr="00CA4FAF">
        <w:rPr>
          <w:lang w:val="sv-FI"/>
        </w:rPr>
        <w:t>vember 2017 om vilka mervärdesskatteregler som gäller inom hälso- och sjukvårdsbranschen. Utbildningen hölls av certifierad revisor från BDO Ab.</w:t>
      </w:r>
      <w:r>
        <w:rPr>
          <w:lang w:val="sv-FI"/>
        </w:rPr>
        <w:t xml:space="preserve"> </w:t>
      </w:r>
      <w:r w:rsidR="00CA4FAF" w:rsidRPr="00CA4FAF">
        <w:rPr>
          <w:lang w:val="sv-FI"/>
        </w:rPr>
        <w:t>Personalen på ekonomiavdelningen deltar varje år i mervärdesskattekurser som hålls av Finlands kommunförbund.</w:t>
      </w:r>
    </w:p>
    <w:p w:rsidR="00CA4FAF" w:rsidRDefault="00CA4FAF" w:rsidP="00CA4FAF">
      <w:pPr>
        <w:pStyle w:val="ANormal"/>
        <w:rPr>
          <w:lang w:val="sv-FI"/>
        </w:rPr>
      </w:pPr>
      <w:r w:rsidRPr="00CA4FAF">
        <w:rPr>
          <w:lang w:val="sv-FI"/>
        </w:rPr>
        <w:t>Skriftliga interna mervärdesskatteanvisningar gällande vilka kostnader ÅHS har rätt att dra kalkylerad mervärdesskatt på 5 % har tagits fram.</w:t>
      </w:r>
      <w:r w:rsidR="00093895">
        <w:rPr>
          <w:lang w:val="sv-FI"/>
        </w:rPr>
        <w:t xml:space="preserve"> </w:t>
      </w:r>
      <w:r w:rsidRPr="00CA4FAF">
        <w:rPr>
          <w:lang w:val="sv-FI"/>
        </w:rPr>
        <w:t>En rutin för regelbundna kontrollaktiviteter under året angående kalkylerad mervärdesskatt skall utarbetas och dokumenteras under 2018.</w:t>
      </w:r>
    </w:p>
    <w:p w:rsidR="00093895" w:rsidRPr="00CA4FAF" w:rsidRDefault="00093895" w:rsidP="00CA4FAF">
      <w:pPr>
        <w:pStyle w:val="ANormal"/>
        <w:rPr>
          <w:lang w:val="sv-FI"/>
        </w:rPr>
      </w:pPr>
      <w:r>
        <w:rPr>
          <w:lang w:val="sv-FI"/>
        </w:rPr>
        <w:tab/>
      </w:r>
      <w:r w:rsidR="00043A97">
        <w:rPr>
          <w:lang w:val="sv-FI"/>
        </w:rPr>
        <w:t>En anhållan till</w:t>
      </w:r>
      <w:r w:rsidRPr="00CA4FAF">
        <w:rPr>
          <w:lang w:val="sv-FI"/>
        </w:rPr>
        <w:t xml:space="preserve"> skatteförvaltningen om återbäring av kalkylerad me</w:t>
      </w:r>
      <w:r w:rsidRPr="00CA4FAF">
        <w:rPr>
          <w:lang w:val="sv-FI"/>
        </w:rPr>
        <w:t>r</w:t>
      </w:r>
      <w:r w:rsidRPr="00CA4FAF">
        <w:rPr>
          <w:lang w:val="sv-FI"/>
        </w:rPr>
        <w:t>värdesskatt från åren 2012</w:t>
      </w:r>
      <w:r w:rsidR="00271151">
        <w:rPr>
          <w:lang w:val="sv-FI"/>
        </w:rPr>
        <w:t xml:space="preserve"> </w:t>
      </w:r>
      <w:r w:rsidRPr="00CA4FAF">
        <w:rPr>
          <w:lang w:val="sv-FI"/>
        </w:rPr>
        <w:t>-</w:t>
      </w:r>
      <w:r w:rsidR="00271151">
        <w:rPr>
          <w:lang w:val="sv-FI"/>
        </w:rPr>
        <w:t xml:space="preserve"> </w:t>
      </w:r>
      <w:r w:rsidRPr="00CA4FAF">
        <w:rPr>
          <w:lang w:val="sv-FI"/>
        </w:rPr>
        <w:t>2014</w:t>
      </w:r>
      <w:r w:rsidR="00043A97">
        <w:rPr>
          <w:lang w:val="sv-FI"/>
        </w:rPr>
        <w:t xml:space="preserve"> har gjorts</w:t>
      </w:r>
      <w:r w:rsidRPr="00CA4FAF">
        <w:rPr>
          <w:lang w:val="sv-FI"/>
        </w:rPr>
        <w:t>. För åren 2015</w:t>
      </w:r>
      <w:r w:rsidR="00271151">
        <w:rPr>
          <w:lang w:val="sv-FI"/>
        </w:rPr>
        <w:t xml:space="preserve"> </w:t>
      </w:r>
      <w:r w:rsidRPr="00CA4FAF">
        <w:rPr>
          <w:lang w:val="sv-FI"/>
        </w:rPr>
        <w:t>-</w:t>
      </w:r>
      <w:r w:rsidR="00271151">
        <w:rPr>
          <w:lang w:val="sv-FI"/>
        </w:rPr>
        <w:t xml:space="preserve"> </w:t>
      </w:r>
      <w:r w:rsidRPr="00CA4FAF">
        <w:rPr>
          <w:lang w:val="sv-FI"/>
        </w:rPr>
        <w:t>2016 skall en anhållan göras i år för de kostnader som berättigar till återbäring. År 2017 har ÅHS gjort avdrag för kalkylerad mervärdesskatt enligt gällande regler.</w:t>
      </w:r>
    </w:p>
    <w:p w:rsidR="00CA4FAF" w:rsidRPr="00CA4FAF" w:rsidRDefault="00CA4FAF" w:rsidP="00CA4FAF">
      <w:pPr>
        <w:pStyle w:val="ANormal"/>
        <w:rPr>
          <w:u w:val="single"/>
          <w:lang w:val="sv-FI"/>
        </w:rPr>
      </w:pPr>
    </w:p>
    <w:p w:rsidR="00CA4FAF" w:rsidRPr="00CA4FAF" w:rsidRDefault="00CA4FAF" w:rsidP="00CA4FAF">
      <w:pPr>
        <w:pStyle w:val="ANormal"/>
        <w:rPr>
          <w:i/>
          <w:lang w:val="sv-FI"/>
        </w:rPr>
      </w:pPr>
      <w:r w:rsidRPr="00043A97">
        <w:rPr>
          <w:i/>
          <w:lang w:val="sv-FI"/>
        </w:rPr>
        <w:t>Landskapsrevisionen</w:t>
      </w:r>
      <w:r w:rsidR="00043A97">
        <w:rPr>
          <w:i/>
          <w:lang w:val="sv-FI"/>
        </w:rPr>
        <w:t xml:space="preserve">: </w:t>
      </w:r>
      <w:r w:rsidRPr="00CA4FAF">
        <w:rPr>
          <w:i/>
          <w:lang w:val="sv-FI"/>
        </w:rPr>
        <w:t>Ett direktiv bör skapas över avtalshanteringens rut</w:t>
      </w:r>
      <w:r w:rsidRPr="00CA4FAF">
        <w:rPr>
          <w:i/>
          <w:lang w:val="sv-FI"/>
        </w:rPr>
        <w:t>i</w:t>
      </w:r>
      <w:r w:rsidRPr="00CA4FAF">
        <w:rPr>
          <w:i/>
          <w:lang w:val="sv-FI"/>
        </w:rPr>
        <w:t>ner samt utreda möjligheten att övergå till endast ett avtalshanteringss</w:t>
      </w:r>
      <w:r w:rsidRPr="00CA4FAF">
        <w:rPr>
          <w:i/>
          <w:lang w:val="sv-FI"/>
        </w:rPr>
        <w:t>y</w:t>
      </w:r>
      <w:r w:rsidRPr="00CA4FAF">
        <w:rPr>
          <w:i/>
          <w:lang w:val="sv-FI"/>
        </w:rPr>
        <w:t>stem.</w:t>
      </w:r>
    </w:p>
    <w:p w:rsidR="00CA4FAF" w:rsidRPr="00CA4FAF" w:rsidRDefault="00043A97" w:rsidP="00CA4FAF">
      <w:pPr>
        <w:pStyle w:val="ANormal"/>
        <w:rPr>
          <w:lang w:val="sv-FI"/>
        </w:rPr>
      </w:pPr>
      <w:r>
        <w:rPr>
          <w:lang w:val="sv-FI"/>
        </w:rPr>
        <w:t>Kommentar</w:t>
      </w:r>
      <w:r w:rsidR="00CA4FAF" w:rsidRPr="00CA4FAF">
        <w:rPr>
          <w:lang w:val="sv-FI"/>
        </w:rPr>
        <w:t>: För tillfället finns två parallella system för avtalshantering.</w:t>
      </w:r>
    </w:p>
    <w:p w:rsidR="00CA4FAF" w:rsidRPr="00CA4FAF" w:rsidRDefault="00CA4FAF" w:rsidP="00CA4FAF">
      <w:pPr>
        <w:pStyle w:val="ANormal"/>
        <w:rPr>
          <w:lang w:val="sv-FI"/>
        </w:rPr>
      </w:pPr>
      <w:r w:rsidRPr="00CA4FAF">
        <w:rPr>
          <w:lang w:val="sv-FI"/>
        </w:rPr>
        <w:t xml:space="preserve">ÅHS upprättar ett direktiv för avtalshanteringen samt utreder möjligheten att samla alla avtal i ett system. </w:t>
      </w:r>
    </w:p>
    <w:p w:rsidR="00CA4FAF" w:rsidRPr="00CA4FAF" w:rsidRDefault="00CA4FAF" w:rsidP="00CA4FAF">
      <w:pPr>
        <w:pStyle w:val="ANormal"/>
        <w:rPr>
          <w:u w:val="single"/>
          <w:lang w:val="sv-FI"/>
        </w:rPr>
      </w:pPr>
    </w:p>
    <w:p w:rsidR="00CA4FAF" w:rsidRPr="00CA4FAF" w:rsidRDefault="00CA4FAF" w:rsidP="00CA4FAF">
      <w:pPr>
        <w:pStyle w:val="ANormal"/>
        <w:rPr>
          <w:i/>
          <w:lang w:val="sv-FI"/>
        </w:rPr>
      </w:pPr>
      <w:r w:rsidRPr="00043A97">
        <w:rPr>
          <w:i/>
          <w:lang w:val="sv-FI"/>
        </w:rPr>
        <w:t>Landskapsrevisionen</w:t>
      </w:r>
      <w:r w:rsidR="00043A97">
        <w:rPr>
          <w:i/>
          <w:lang w:val="sv-FI"/>
        </w:rPr>
        <w:t>: Uppmärksamhet bör fästas vid a</w:t>
      </w:r>
      <w:r w:rsidRPr="00CA4FAF">
        <w:rPr>
          <w:i/>
          <w:lang w:val="sv-FI"/>
        </w:rPr>
        <w:t>tt berörda anställda vet vilka ramavtal ÅHS har ingått och att de följs.</w:t>
      </w:r>
      <w:r w:rsidR="00043A97">
        <w:rPr>
          <w:i/>
          <w:lang w:val="sv-FI"/>
        </w:rPr>
        <w:t xml:space="preserve"> Vidare rekommenderas att man inför rutiner som säkerställer att anskaffningen följer upphan</w:t>
      </w:r>
      <w:r w:rsidR="00043A97">
        <w:rPr>
          <w:i/>
          <w:lang w:val="sv-FI"/>
        </w:rPr>
        <w:t>d</w:t>
      </w:r>
      <w:r w:rsidR="00043A97">
        <w:rPr>
          <w:i/>
          <w:lang w:val="sv-FI"/>
        </w:rPr>
        <w:t>lingsdirektivet, ramavtal etc. Slutligen rekommenderas att man arbetar v</w:t>
      </w:r>
      <w:r w:rsidR="00043A97">
        <w:rPr>
          <w:i/>
          <w:lang w:val="sv-FI"/>
        </w:rPr>
        <w:t>i</w:t>
      </w:r>
      <w:r w:rsidR="00043A97">
        <w:rPr>
          <w:i/>
          <w:lang w:val="sv-FI"/>
        </w:rPr>
        <w:t>dare på att ta ett upphandlingsprogram som är ändamålsenligt för ver</w:t>
      </w:r>
      <w:r w:rsidR="00043A97">
        <w:rPr>
          <w:i/>
          <w:lang w:val="sv-FI"/>
        </w:rPr>
        <w:t>k</w:t>
      </w:r>
      <w:r w:rsidR="00043A97">
        <w:rPr>
          <w:i/>
          <w:lang w:val="sv-FI"/>
        </w:rPr>
        <w:t>samheten i bruk.</w:t>
      </w:r>
    </w:p>
    <w:p w:rsidR="00CA4FAF" w:rsidRPr="00CA4FAF" w:rsidRDefault="00043A97" w:rsidP="00CA4FAF">
      <w:pPr>
        <w:pStyle w:val="ANormal"/>
        <w:rPr>
          <w:lang w:val="sv-FI"/>
        </w:rPr>
      </w:pPr>
      <w:r>
        <w:rPr>
          <w:lang w:val="sv-FI"/>
        </w:rPr>
        <w:t>Kommentar</w:t>
      </w:r>
      <w:r w:rsidR="00CA4FAF" w:rsidRPr="00CA4FAF">
        <w:rPr>
          <w:lang w:val="sv-FI"/>
        </w:rPr>
        <w:t>: ÅHS förbättrar och utvecklar de rutiner som finns för att fö</w:t>
      </w:r>
      <w:r w:rsidR="00CA4FAF" w:rsidRPr="00CA4FAF">
        <w:rPr>
          <w:lang w:val="sv-FI"/>
        </w:rPr>
        <w:t>r</w:t>
      </w:r>
      <w:r w:rsidR="00CA4FAF" w:rsidRPr="00CA4FAF">
        <w:rPr>
          <w:lang w:val="sv-FI"/>
        </w:rPr>
        <w:t>bättra och säkerställa personalens kunskaper i vilka ramavtal och upphan</w:t>
      </w:r>
      <w:r w:rsidR="00CA4FAF" w:rsidRPr="00CA4FAF">
        <w:rPr>
          <w:lang w:val="sv-FI"/>
        </w:rPr>
        <w:t>d</w:t>
      </w:r>
      <w:r w:rsidR="00CA4FAF" w:rsidRPr="00CA4FAF">
        <w:rPr>
          <w:lang w:val="sv-FI"/>
        </w:rPr>
        <w:t>lingsdirektiv som gäller och som ska följas. Ett nytt elektroniskt upphan</w:t>
      </w:r>
      <w:r w:rsidR="00CA4FAF" w:rsidRPr="00CA4FAF">
        <w:rPr>
          <w:lang w:val="sv-FI"/>
        </w:rPr>
        <w:t>d</w:t>
      </w:r>
      <w:r w:rsidR="00CA4FAF" w:rsidRPr="00CA4FAF">
        <w:rPr>
          <w:lang w:val="sv-FI"/>
        </w:rPr>
        <w:t>lingsprogram (e-avrop) har tagits i bruk under år 2017.</w:t>
      </w:r>
    </w:p>
    <w:p w:rsidR="00CA4FAF" w:rsidRPr="00CA4FAF" w:rsidRDefault="00CA4FAF" w:rsidP="00CA4FAF">
      <w:pPr>
        <w:pStyle w:val="ANormal"/>
        <w:rPr>
          <w:u w:val="single"/>
          <w:lang w:val="sv-FI"/>
        </w:rPr>
      </w:pPr>
    </w:p>
    <w:p w:rsidR="00945914" w:rsidRDefault="00945914" w:rsidP="00447C5D">
      <w:pPr>
        <w:jc w:val="both"/>
        <w:rPr>
          <w:sz w:val="22"/>
          <w:szCs w:val="22"/>
        </w:rPr>
      </w:pPr>
    </w:p>
    <w:p w:rsidR="00945914" w:rsidRDefault="00945914" w:rsidP="00945914">
      <w:pPr>
        <w:pStyle w:val="RubrikA"/>
      </w:pPr>
      <w:bookmarkStart w:id="8" w:name="_Toc514142426"/>
      <w:bookmarkStart w:id="9" w:name="_Hlk513466344"/>
      <w:r w:rsidRPr="00945914">
        <w:lastRenderedPageBreak/>
        <w:t>Ålands folkhögskola</w:t>
      </w:r>
      <w:bookmarkEnd w:id="8"/>
    </w:p>
    <w:p w:rsidR="00945914" w:rsidRDefault="00945914" w:rsidP="00945914">
      <w:pPr>
        <w:pStyle w:val="Rubrikmellanrum"/>
      </w:pPr>
    </w:p>
    <w:p w:rsidR="00945914" w:rsidRDefault="00A11680" w:rsidP="00151A55">
      <w:pPr>
        <w:pStyle w:val="ANormal"/>
      </w:pPr>
      <w:r>
        <w:t xml:space="preserve">Landskapsregeringen redogör nedan, efter att ha tagit del av Direktionen för Ålands folkhögskolas synpunkter, </w:t>
      </w:r>
      <w:r w:rsidR="00AD0CD7" w:rsidRPr="00AD0CD7">
        <w:t>för de åtgärder och synpunkter som Landskapsrevisionens berättelse för år 2017 till denna del ger anledning</w:t>
      </w:r>
      <w:r w:rsidR="00AD0CD7">
        <w:t xml:space="preserve"> till.</w:t>
      </w:r>
    </w:p>
    <w:p w:rsidR="00617C08" w:rsidRDefault="00617C08" w:rsidP="00945914">
      <w:pPr>
        <w:pStyle w:val="ANormal"/>
      </w:pPr>
    </w:p>
    <w:p w:rsidR="00617C08" w:rsidRPr="009818EE" w:rsidRDefault="00617C08" w:rsidP="00945914">
      <w:pPr>
        <w:pStyle w:val="ANormal"/>
        <w:rPr>
          <w:i/>
        </w:rPr>
      </w:pPr>
      <w:r w:rsidRPr="009818EE">
        <w:rPr>
          <w:i/>
        </w:rPr>
        <w:t xml:space="preserve">Landskapsrevisionen: </w:t>
      </w:r>
    </w:p>
    <w:p w:rsidR="00617C08" w:rsidRPr="009818EE" w:rsidRDefault="00617C08" w:rsidP="00617C08">
      <w:pPr>
        <w:pStyle w:val="ANormal"/>
        <w:numPr>
          <w:ilvl w:val="0"/>
          <w:numId w:val="20"/>
        </w:numPr>
        <w:rPr>
          <w:i/>
        </w:rPr>
      </w:pPr>
      <w:r w:rsidRPr="009818EE">
        <w:rPr>
          <w:i/>
        </w:rPr>
        <w:t>reglementet borde uppdateras gällande beskrivningen av NYA li</w:t>
      </w:r>
      <w:r w:rsidRPr="009818EE">
        <w:rPr>
          <w:i/>
        </w:rPr>
        <w:t>n</w:t>
      </w:r>
      <w:r w:rsidRPr="009818EE">
        <w:rPr>
          <w:i/>
        </w:rPr>
        <w:t>jen</w:t>
      </w:r>
    </w:p>
    <w:p w:rsidR="00617C08" w:rsidRPr="009818EE" w:rsidRDefault="00617C08" w:rsidP="00617C08">
      <w:pPr>
        <w:pStyle w:val="ANormal"/>
        <w:numPr>
          <w:ilvl w:val="0"/>
          <w:numId w:val="20"/>
        </w:numPr>
        <w:rPr>
          <w:i/>
        </w:rPr>
      </w:pPr>
      <w:r w:rsidRPr="009818EE">
        <w:rPr>
          <w:i/>
        </w:rPr>
        <w:t>inventarielistan borde uppdateras</w:t>
      </w:r>
    </w:p>
    <w:p w:rsidR="00617C08" w:rsidRDefault="00617C08" w:rsidP="003758D8">
      <w:pPr>
        <w:pStyle w:val="ANormal"/>
        <w:numPr>
          <w:ilvl w:val="0"/>
          <w:numId w:val="20"/>
        </w:numPr>
      </w:pPr>
      <w:r w:rsidRPr="009818EE">
        <w:rPr>
          <w:i/>
        </w:rPr>
        <w:t xml:space="preserve">eftersom folkhögskolan har haft svårigheter att få tillräckligt med elever och därmed motivera och trygga den fortsatta verksamheten och </w:t>
      </w:r>
      <w:r w:rsidR="00271151" w:rsidRPr="009818EE">
        <w:rPr>
          <w:i/>
        </w:rPr>
        <w:t>är det av stor vikt att man fortsätter att söka alternativ ver</w:t>
      </w:r>
      <w:r w:rsidR="00271151" w:rsidRPr="009818EE">
        <w:rPr>
          <w:i/>
        </w:rPr>
        <w:t>k</w:t>
      </w:r>
      <w:r w:rsidR="00271151" w:rsidRPr="009818EE">
        <w:rPr>
          <w:i/>
        </w:rPr>
        <w:t xml:space="preserve">samhet </w:t>
      </w:r>
      <w:r w:rsidRPr="009818EE">
        <w:rPr>
          <w:i/>
        </w:rPr>
        <w:t>utökar samarbetet med andra skolor och externa parter.</w:t>
      </w:r>
    </w:p>
    <w:p w:rsidR="00617C08" w:rsidRDefault="00617C08" w:rsidP="00617C08">
      <w:pPr>
        <w:pStyle w:val="ANormal"/>
      </w:pPr>
      <w:r>
        <w:t>Kommentar: landskapsregeringen noterar påpekandena om uppdatering</w:t>
      </w:r>
      <w:r>
        <w:t>s</w:t>
      </w:r>
      <w:r>
        <w:t xml:space="preserve">behoven </w:t>
      </w:r>
      <w:r w:rsidR="00271151">
        <w:t>och instämmer i synpunkten på behovet av att söka alternativa verksamhetsformer och utökat samarbete för att tryga den långsiktiga ver</w:t>
      </w:r>
      <w:r w:rsidR="00271151">
        <w:t>k</w:t>
      </w:r>
      <w:r w:rsidR="00271151">
        <w:t>samheten.</w:t>
      </w:r>
    </w:p>
    <w:p w:rsidR="00AC4F3C" w:rsidRDefault="00AC4F3C" w:rsidP="00617C08">
      <w:pPr>
        <w:pStyle w:val="ANormal"/>
      </w:pPr>
    </w:p>
    <w:p w:rsidR="00AC4F3C" w:rsidRPr="00AC4F3C" w:rsidRDefault="00AC4F3C" w:rsidP="00617C08">
      <w:pPr>
        <w:pStyle w:val="ANormal"/>
        <w:rPr>
          <w:i/>
        </w:rPr>
      </w:pPr>
      <w:r w:rsidRPr="00AC4F3C">
        <w:rPr>
          <w:i/>
        </w:rPr>
        <w:t>Landskapsrevisionen:</w:t>
      </w:r>
    </w:p>
    <w:p w:rsidR="00AC4F3C" w:rsidRPr="00AC4F3C" w:rsidRDefault="00AC4F3C" w:rsidP="00AC4F3C">
      <w:pPr>
        <w:pStyle w:val="ANormal"/>
        <w:numPr>
          <w:ilvl w:val="0"/>
          <w:numId w:val="20"/>
        </w:numPr>
        <w:rPr>
          <w:i/>
        </w:rPr>
      </w:pPr>
      <w:r w:rsidRPr="00AC4F3C">
        <w:rPr>
          <w:i/>
        </w:rPr>
        <w:t>landskapsregeringen borde i samförstånd med skolans direktion formellt klarlägga fondernas ägarskaps samt förvaltningen fram</w:t>
      </w:r>
      <w:r w:rsidRPr="00AC4F3C">
        <w:rPr>
          <w:i/>
        </w:rPr>
        <w:t>ö</w:t>
      </w:r>
      <w:r w:rsidRPr="00AC4F3C">
        <w:rPr>
          <w:i/>
        </w:rPr>
        <w:t>ver</w:t>
      </w:r>
    </w:p>
    <w:p w:rsidR="00AC4F3C" w:rsidRPr="00AC4F3C" w:rsidRDefault="00AC4F3C" w:rsidP="00AC4F3C">
      <w:pPr>
        <w:pStyle w:val="ANormal"/>
        <w:numPr>
          <w:ilvl w:val="0"/>
          <w:numId w:val="20"/>
        </w:numPr>
        <w:rPr>
          <w:i/>
        </w:rPr>
      </w:pPr>
      <w:r w:rsidRPr="00AC4F3C">
        <w:rPr>
          <w:i/>
        </w:rPr>
        <w:t>eftersom landskapet är skolans huvudman borde fonderna upptas i landskapets årsbokslut, vilket även rekommenderades vid en revi</w:t>
      </w:r>
      <w:r w:rsidRPr="00AC4F3C">
        <w:rPr>
          <w:i/>
        </w:rPr>
        <w:t>s</w:t>
      </w:r>
      <w:r w:rsidRPr="00AC4F3C">
        <w:rPr>
          <w:i/>
        </w:rPr>
        <w:t>ion av skolan 1998.</w:t>
      </w:r>
    </w:p>
    <w:p w:rsidR="004E143C" w:rsidRPr="004E143C" w:rsidRDefault="00AC4F3C" w:rsidP="004E143C">
      <w:pPr>
        <w:pStyle w:val="ANormal"/>
        <w:rPr>
          <w:lang w:val="sv-FI"/>
        </w:rPr>
      </w:pPr>
      <w:r>
        <w:t xml:space="preserve">Kommentar: </w:t>
      </w:r>
      <w:r w:rsidR="004E143C">
        <w:t xml:space="preserve">Landskapsregeringen konstatera att fonderna </w:t>
      </w:r>
      <w:r w:rsidR="004E143C">
        <w:rPr>
          <w:lang w:val="sv-FI"/>
        </w:rPr>
        <w:t>ursprungligen</w:t>
      </w:r>
      <w:r w:rsidR="004E143C" w:rsidRPr="004E143C">
        <w:rPr>
          <w:lang w:val="sv-FI"/>
        </w:rPr>
        <w:t xml:space="preserve"> givits till skolan</w:t>
      </w:r>
      <w:r w:rsidR="004E143C">
        <w:rPr>
          <w:lang w:val="sv-FI"/>
        </w:rPr>
        <w:t xml:space="preserve"> och sedermera överförts till landskapet i samband med att </w:t>
      </w:r>
      <w:r w:rsidR="009946F3">
        <w:rPr>
          <w:lang w:val="sv-FI"/>
        </w:rPr>
        <w:t>skolans verksamhet övertogs</w:t>
      </w:r>
      <w:r w:rsidR="004E143C" w:rsidRPr="004E143C">
        <w:rPr>
          <w:lang w:val="sv-FI"/>
        </w:rPr>
        <w:t>. De</w:t>
      </w:r>
      <w:r w:rsidR="000E04C8">
        <w:rPr>
          <w:lang w:val="sv-FI"/>
        </w:rPr>
        <w:t xml:space="preserve"> </w:t>
      </w:r>
      <w:r w:rsidR="004E143C" w:rsidRPr="004E143C">
        <w:rPr>
          <w:lang w:val="sv-FI"/>
        </w:rPr>
        <w:t>stipulationer för hur fondmedlen ska a</w:t>
      </w:r>
      <w:r w:rsidR="004E143C" w:rsidRPr="004E143C">
        <w:rPr>
          <w:lang w:val="sv-FI"/>
        </w:rPr>
        <w:t>n</w:t>
      </w:r>
      <w:r w:rsidR="004E143C" w:rsidRPr="004E143C">
        <w:rPr>
          <w:lang w:val="sv-FI"/>
        </w:rPr>
        <w:t>vändas för skolans och de studerandes bästa</w:t>
      </w:r>
      <w:r w:rsidR="000E04C8">
        <w:rPr>
          <w:lang w:val="sv-FI"/>
        </w:rPr>
        <w:t xml:space="preserve"> beaktas</w:t>
      </w:r>
      <w:r w:rsidR="004E143C" w:rsidRPr="004E143C">
        <w:rPr>
          <w:lang w:val="sv-FI"/>
        </w:rPr>
        <w:t>. I Ålands folkhögsk</w:t>
      </w:r>
      <w:r w:rsidR="004E143C" w:rsidRPr="004E143C">
        <w:rPr>
          <w:lang w:val="sv-FI"/>
        </w:rPr>
        <w:t>o</w:t>
      </w:r>
      <w:r w:rsidR="004E143C" w:rsidRPr="004E143C">
        <w:rPr>
          <w:lang w:val="sv-FI"/>
        </w:rPr>
        <w:t>las verksamhetsberättelse redovisas förvaltningen av fonder</w:t>
      </w:r>
      <w:r w:rsidR="009946F3">
        <w:rPr>
          <w:lang w:val="sv-FI"/>
        </w:rPr>
        <w:t>na årligen</w:t>
      </w:r>
      <w:r w:rsidR="004E143C" w:rsidRPr="004E143C">
        <w:rPr>
          <w:lang w:val="sv-FI"/>
        </w:rPr>
        <w:t xml:space="preserve">. </w:t>
      </w:r>
      <w:r w:rsidR="009946F3">
        <w:rPr>
          <w:lang w:val="sv-FI"/>
        </w:rPr>
        <w:t>Landskapsregeringen överväger att med början i bokslutet för år 2018 inta de ifrågavarande fonderna i bokslutet och redovisa de</w:t>
      </w:r>
      <w:r w:rsidR="000E04C8">
        <w:rPr>
          <w:lang w:val="sv-FI"/>
        </w:rPr>
        <w:t>m</w:t>
      </w:r>
      <w:r w:rsidR="009946F3">
        <w:rPr>
          <w:lang w:val="sv-FI"/>
        </w:rPr>
        <w:t xml:space="preserve"> under förvaltade medel</w:t>
      </w:r>
      <w:r w:rsidR="009946F3" w:rsidRPr="004E143C">
        <w:rPr>
          <w:lang w:val="sv-FI"/>
        </w:rPr>
        <w:t>.</w:t>
      </w:r>
      <w:r w:rsidR="009946F3">
        <w:rPr>
          <w:lang w:val="sv-FI"/>
        </w:rPr>
        <w:t xml:space="preserve"> </w:t>
      </w:r>
      <w:r w:rsidR="009946F3" w:rsidRPr="004E143C">
        <w:rPr>
          <w:lang w:val="sv-FI"/>
        </w:rPr>
        <w:t xml:space="preserve">Direktionen </w:t>
      </w:r>
      <w:r w:rsidR="009946F3">
        <w:rPr>
          <w:lang w:val="sv-FI"/>
        </w:rPr>
        <w:t>för Ålands folkhögskola skulle</w:t>
      </w:r>
      <w:r w:rsidR="009946F3" w:rsidRPr="004E143C">
        <w:rPr>
          <w:lang w:val="sv-FI"/>
        </w:rPr>
        <w:t xml:space="preserve"> fortsättningsvis </w:t>
      </w:r>
      <w:r w:rsidR="009946F3">
        <w:rPr>
          <w:lang w:val="sv-FI"/>
        </w:rPr>
        <w:t>i prakt</w:t>
      </w:r>
      <w:r w:rsidR="009946F3">
        <w:rPr>
          <w:lang w:val="sv-FI"/>
        </w:rPr>
        <w:t>i</w:t>
      </w:r>
      <w:r w:rsidR="009946F3">
        <w:rPr>
          <w:lang w:val="sv-FI"/>
        </w:rPr>
        <w:t xml:space="preserve">ken </w:t>
      </w:r>
      <w:r w:rsidR="009946F3" w:rsidRPr="004E143C">
        <w:rPr>
          <w:lang w:val="sv-FI"/>
        </w:rPr>
        <w:t>förvalta medlen.</w:t>
      </w:r>
    </w:p>
    <w:bookmarkEnd w:id="9"/>
    <w:p w:rsidR="009818EE" w:rsidRPr="00945914" w:rsidRDefault="009818EE" w:rsidP="00617C08">
      <w:pPr>
        <w:pStyle w:val="ANormal"/>
      </w:pPr>
    </w:p>
    <w:p w:rsidR="00945914" w:rsidRDefault="00945914" w:rsidP="00447C5D">
      <w:pPr>
        <w:jc w:val="both"/>
        <w:rPr>
          <w:sz w:val="22"/>
          <w:szCs w:val="22"/>
        </w:rPr>
      </w:pPr>
    </w:p>
    <w:p w:rsidR="005B14D4" w:rsidRPr="00F34434" w:rsidRDefault="00F34434" w:rsidP="00F34434">
      <w:pPr>
        <w:pStyle w:val="RubrikA"/>
      </w:pPr>
      <w:bookmarkStart w:id="10" w:name="_Toc514142427"/>
      <w:bookmarkStart w:id="11" w:name="_Hlk513448582"/>
      <w:r w:rsidRPr="00F34434">
        <w:t>Personal</w:t>
      </w:r>
      <w:r w:rsidR="00945914">
        <w:t>administrativa frågor</w:t>
      </w:r>
      <w:r w:rsidRPr="00F34434">
        <w:t xml:space="preserve"> inom landskapets allmänna förvaltning</w:t>
      </w:r>
      <w:bookmarkEnd w:id="10"/>
    </w:p>
    <w:p w:rsidR="005B14D4" w:rsidRDefault="005B14D4" w:rsidP="00810158">
      <w:pPr>
        <w:pStyle w:val="ANormal"/>
      </w:pPr>
    </w:p>
    <w:p w:rsidR="00001701" w:rsidRPr="00001701" w:rsidRDefault="00001701" w:rsidP="00001701">
      <w:pPr>
        <w:keepNext/>
        <w:tabs>
          <w:tab w:val="left" w:pos="283"/>
        </w:tabs>
        <w:jc w:val="both"/>
        <w:rPr>
          <w:sz w:val="10"/>
          <w:szCs w:val="20"/>
        </w:rPr>
      </w:pPr>
    </w:p>
    <w:p w:rsidR="00F82CD8" w:rsidRDefault="00001701" w:rsidP="00001701">
      <w:pPr>
        <w:tabs>
          <w:tab w:val="left" w:pos="283"/>
        </w:tabs>
        <w:jc w:val="both"/>
        <w:rPr>
          <w:sz w:val="22"/>
          <w:szCs w:val="20"/>
        </w:rPr>
      </w:pPr>
      <w:r w:rsidRPr="00001701">
        <w:rPr>
          <w:sz w:val="22"/>
          <w:szCs w:val="20"/>
        </w:rPr>
        <w:t>De viktigaste sammanfattande rekommendationerna från granskningen av lagberedningen kommenteras</w:t>
      </w:r>
      <w:r w:rsidR="000403E1">
        <w:rPr>
          <w:sz w:val="22"/>
          <w:szCs w:val="20"/>
        </w:rPr>
        <w:t xml:space="preserve"> nedan. </w:t>
      </w:r>
    </w:p>
    <w:p w:rsidR="000B384D" w:rsidRDefault="000B384D" w:rsidP="00001701">
      <w:pPr>
        <w:tabs>
          <w:tab w:val="left" w:pos="283"/>
        </w:tabs>
        <w:jc w:val="both"/>
        <w:rPr>
          <w:sz w:val="22"/>
          <w:szCs w:val="20"/>
        </w:rPr>
      </w:pPr>
    </w:p>
    <w:p w:rsidR="00F82CD8" w:rsidRPr="00F82CD8" w:rsidRDefault="00F82CD8" w:rsidP="00F82CD8">
      <w:pPr>
        <w:tabs>
          <w:tab w:val="left" w:pos="283"/>
        </w:tabs>
        <w:jc w:val="both"/>
        <w:rPr>
          <w:i/>
          <w:sz w:val="22"/>
          <w:szCs w:val="20"/>
          <w:lang w:val="sv-FI"/>
        </w:rPr>
      </w:pPr>
      <w:bookmarkStart w:id="12" w:name="_Hlk513445506"/>
      <w:r>
        <w:rPr>
          <w:i/>
          <w:sz w:val="22"/>
          <w:szCs w:val="20"/>
          <w:lang w:val="sv-FI"/>
        </w:rPr>
        <w:t>Landskapsrevisionen:</w:t>
      </w:r>
      <w:bookmarkEnd w:id="12"/>
      <w:r>
        <w:rPr>
          <w:i/>
          <w:sz w:val="22"/>
          <w:szCs w:val="20"/>
          <w:lang w:val="sv-FI"/>
        </w:rPr>
        <w:t xml:space="preserve"> </w:t>
      </w:r>
      <w:r w:rsidRPr="00F82CD8">
        <w:rPr>
          <w:i/>
          <w:sz w:val="22"/>
          <w:szCs w:val="20"/>
          <w:lang w:val="sv-FI"/>
        </w:rPr>
        <w:t>Det finns ingen support på nuvarande lönesystem längre. Systemfel blir inte rättade och utvecklingsbehov åtgärdas inte. Mycket manuellt arbete krävs för att klara av arbetsuppgifterna. En ratio</w:t>
      </w:r>
      <w:r w:rsidRPr="00F82CD8">
        <w:rPr>
          <w:i/>
          <w:sz w:val="22"/>
          <w:szCs w:val="20"/>
          <w:lang w:val="sv-FI"/>
        </w:rPr>
        <w:t>n</w:t>
      </w:r>
      <w:r w:rsidRPr="00F82CD8">
        <w:rPr>
          <w:i/>
          <w:sz w:val="22"/>
          <w:szCs w:val="20"/>
          <w:lang w:val="sv-FI"/>
        </w:rPr>
        <w:t>ell hantering av frånvarorapporteringen och reducering av risken för fel kräver ett IT-baserat system. Det nyanskaffade löne- och personaladminis</w:t>
      </w:r>
      <w:r w:rsidRPr="00F82CD8">
        <w:rPr>
          <w:i/>
          <w:sz w:val="22"/>
          <w:szCs w:val="20"/>
          <w:lang w:val="sv-FI"/>
        </w:rPr>
        <w:t>t</w:t>
      </w:r>
      <w:r w:rsidRPr="00F82CD8">
        <w:rPr>
          <w:i/>
          <w:sz w:val="22"/>
          <w:szCs w:val="20"/>
          <w:lang w:val="sv-FI"/>
        </w:rPr>
        <w:t>rativa systemet bör tas i bruk så fort som möjligt.</w:t>
      </w:r>
    </w:p>
    <w:p w:rsidR="00481A9C" w:rsidRPr="00481A9C" w:rsidRDefault="00F82CD8" w:rsidP="00481A9C">
      <w:pPr>
        <w:tabs>
          <w:tab w:val="left" w:pos="283"/>
        </w:tabs>
        <w:jc w:val="both"/>
        <w:rPr>
          <w:sz w:val="22"/>
          <w:szCs w:val="20"/>
          <w:lang w:val="sv-FI"/>
        </w:rPr>
      </w:pPr>
      <w:r>
        <w:rPr>
          <w:sz w:val="22"/>
          <w:szCs w:val="20"/>
          <w:lang w:val="sv-FI"/>
        </w:rPr>
        <w:t xml:space="preserve">Kommentar: </w:t>
      </w:r>
      <w:r w:rsidR="00481A9C">
        <w:rPr>
          <w:sz w:val="22"/>
          <w:szCs w:val="20"/>
          <w:lang w:val="sv-FI"/>
        </w:rPr>
        <w:t>Det är riktigt att ett n</w:t>
      </w:r>
      <w:r w:rsidR="00481A9C" w:rsidRPr="00481A9C">
        <w:rPr>
          <w:sz w:val="22"/>
          <w:szCs w:val="20"/>
          <w:lang w:val="sv-FI"/>
        </w:rPr>
        <w:t>ytt löne- och personaladministrativt s</w:t>
      </w:r>
      <w:r w:rsidR="00481A9C" w:rsidRPr="00481A9C">
        <w:rPr>
          <w:sz w:val="22"/>
          <w:szCs w:val="20"/>
          <w:lang w:val="sv-FI"/>
        </w:rPr>
        <w:t>y</w:t>
      </w:r>
      <w:r w:rsidR="00481A9C" w:rsidRPr="00481A9C">
        <w:rPr>
          <w:sz w:val="22"/>
          <w:szCs w:val="20"/>
          <w:lang w:val="sv-FI"/>
        </w:rPr>
        <w:t xml:space="preserve">stem </w:t>
      </w:r>
      <w:r w:rsidR="00481A9C">
        <w:rPr>
          <w:sz w:val="22"/>
          <w:szCs w:val="20"/>
          <w:lang w:val="sv-FI"/>
        </w:rPr>
        <w:t xml:space="preserve">krävs för att åstadkomma önskade förbättringar och ett sådant är </w:t>
      </w:r>
      <w:r w:rsidR="00481A9C" w:rsidRPr="00481A9C">
        <w:rPr>
          <w:sz w:val="22"/>
          <w:szCs w:val="20"/>
          <w:lang w:val="sv-FI"/>
        </w:rPr>
        <w:t>up</w:t>
      </w:r>
      <w:r w:rsidR="00481A9C" w:rsidRPr="00481A9C">
        <w:rPr>
          <w:sz w:val="22"/>
          <w:szCs w:val="20"/>
          <w:lang w:val="sv-FI"/>
        </w:rPr>
        <w:t>p</w:t>
      </w:r>
      <w:r w:rsidR="00481A9C" w:rsidRPr="00481A9C">
        <w:rPr>
          <w:sz w:val="22"/>
          <w:szCs w:val="20"/>
          <w:lang w:val="sv-FI"/>
        </w:rPr>
        <w:t xml:space="preserve">handlat. </w:t>
      </w:r>
      <w:r w:rsidR="00481A9C">
        <w:rPr>
          <w:sz w:val="22"/>
          <w:szCs w:val="20"/>
          <w:lang w:val="sv-FI"/>
        </w:rPr>
        <w:t>Även om leverantören har svårigheter att leva upp till sina åtaga</w:t>
      </w:r>
      <w:r w:rsidR="00481A9C">
        <w:rPr>
          <w:sz w:val="22"/>
          <w:szCs w:val="20"/>
          <w:lang w:val="sv-FI"/>
        </w:rPr>
        <w:t>n</w:t>
      </w:r>
      <w:r w:rsidR="00481A9C">
        <w:rPr>
          <w:sz w:val="22"/>
          <w:szCs w:val="20"/>
          <w:lang w:val="sv-FI"/>
        </w:rPr>
        <w:t>den b</w:t>
      </w:r>
      <w:r w:rsidR="00481A9C" w:rsidRPr="00481A9C">
        <w:rPr>
          <w:sz w:val="22"/>
          <w:szCs w:val="20"/>
          <w:lang w:val="sv-FI"/>
        </w:rPr>
        <w:t>eräkna</w:t>
      </w:r>
      <w:r w:rsidR="00481A9C">
        <w:rPr>
          <w:sz w:val="22"/>
          <w:szCs w:val="20"/>
          <w:lang w:val="sv-FI"/>
        </w:rPr>
        <w:t>s</w:t>
      </w:r>
      <w:r w:rsidR="00481A9C" w:rsidRPr="00481A9C">
        <w:rPr>
          <w:sz w:val="22"/>
          <w:szCs w:val="20"/>
          <w:lang w:val="sv-FI"/>
        </w:rPr>
        <w:t xml:space="preserve"> driftstart</w:t>
      </w:r>
      <w:r w:rsidR="00481A9C">
        <w:rPr>
          <w:sz w:val="22"/>
          <w:szCs w:val="20"/>
          <w:lang w:val="sv-FI"/>
        </w:rPr>
        <w:t>en</w:t>
      </w:r>
      <w:r w:rsidR="00481A9C" w:rsidRPr="00481A9C">
        <w:rPr>
          <w:sz w:val="22"/>
          <w:szCs w:val="20"/>
          <w:lang w:val="sv-FI"/>
        </w:rPr>
        <w:t xml:space="preserve"> </w:t>
      </w:r>
      <w:r w:rsidR="00481A9C">
        <w:rPr>
          <w:sz w:val="22"/>
          <w:szCs w:val="20"/>
          <w:lang w:val="sv-FI"/>
        </w:rPr>
        <w:t xml:space="preserve">för lönedelen till den </w:t>
      </w:r>
      <w:r w:rsidR="00481A9C" w:rsidRPr="00481A9C">
        <w:rPr>
          <w:sz w:val="22"/>
          <w:szCs w:val="20"/>
          <w:lang w:val="sv-FI"/>
        </w:rPr>
        <w:t>1.10.2018.</w:t>
      </w:r>
    </w:p>
    <w:p w:rsidR="00F82CD8" w:rsidRPr="00F82CD8" w:rsidRDefault="00F82CD8" w:rsidP="00F82CD8">
      <w:pPr>
        <w:tabs>
          <w:tab w:val="left" w:pos="283"/>
        </w:tabs>
        <w:jc w:val="both"/>
        <w:rPr>
          <w:sz w:val="22"/>
          <w:szCs w:val="20"/>
          <w:lang w:val="sv-FI"/>
        </w:rPr>
      </w:pPr>
    </w:p>
    <w:p w:rsidR="00F82CD8" w:rsidRPr="00F82CD8" w:rsidRDefault="00F82CD8" w:rsidP="00F82CD8">
      <w:pPr>
        <w:tabs>
          <w:tab w:val="left" w:pos="283"/>
        </w:tabs>
        <w:jc w:val="both"/>
        <w:rPr>
          <w:i/>
          <w:sz w:val="22"/>
          <w:szCs w:val="20"/>
          <w:lang w:val="sv-FI"/>
        </w:rPr>
      </w:pPr>
      <w:r w:rsidRPr="00F82CD8">
        <w:rPr>
          <w:i/>
          <w:sz w:val="22"/>
          <w:szCs w:val="20"/>
          <w:lang w:val="sv-FI"/>
        </w:rPr>
        <w:lastRenderedPageBreak/>
        <w:t>Landskapsrevisionen</w:t>
      </w:r>
      <w:r>
        <w:rPr>
          <w:i/>
          <w:sz w:val="22"/>
          <w:szCs w:val="20"/>
          <w:lang w:val="sv-FI"/>
        </w:rPr>
        <w:t xml:space="preserve">: </w:t>
      </w:r>
      <w:r w:rsidRPr="00F82CD8">
        <w:rPr>
          <w:i/>
          <w:sz w:val="22"/>
          <w:szCs w:val="20"/>
          <w:lang w:val="sv-FI"/>
        </w:rPr>
        <w:t>Kontrollen av personalens tidsstämplingar bör fö</w:t>
      </w:r>
      <w:r w:rsidRPr="00F82CD8">
        <w:rPr>
          <w:i/>
          <w:sz w:val="22"/>
          <w:szCs w:val="20"/>
          <w:lang w:val="sv-FI"/>
        </w:rPr>
        <w:t>r</w:t>
      </w:r>
      <w:r w:rsidRPr="00F82CD8">
        <w:rPr>
          <w:i/>
          <w:sz w:val="22"/>
          <w:szCs w:val="20"/>
          <w:lang w:val="sv-FI"/>
        </w:rPr>
        <w:t>bättras. Det måste vara möjligt att ta lättlästa avvikelserapporter från den nya versionen av tidsstämplingssystemet.</w:t>
      </w:r>
    </w:p>
    <w:p w:rsidR="00F82CD8" w:rsidRPr="00F82CD8" w:rsidRDefault="00481A9C" w:rsidP="00F82CD8">
      <w:pPr>
        <w:tabs>
          <w:tab w:val="left" w:pos="283"/>
        </w:tabs>
        <w:jc w:val="both"/>
        <w:rPr>
          <w:sz w:val="22"/>
          <w:szCs w:val="20"/>
          <w:lang w:val="sv-FI"/>
        </w:rPr>
      </w:pPr>
      <w:r>
        <w:rPr>
          <w:sz w:val="22"/>
          <w:szCs w:val="20"/>
          <w:lang w:val="sv-FI"/>
        </w:rPr>
        <w:t>Kommentar</w:t>
      </w:r>
      <w:r w:rsidR="00F82CD8" w:rsidRPr="00F82CD8">
        <w:rPr>
          <w:sz w:val="22"/>
          <w:szCs w:val="20"/>
          <w:lang w:val="sv-FI"/>
        </w:rPr>
        <w:t xml:space="preserve">: </w:t>
      </w:r>
      <w:r>
        <w:rPr>
          <w:sz w:val="22"/>
          <w:szCs w:val="20"/>
          <w:lang w:val="sv-FI"/>
        </w:rPr>
        <w:t>Som revisionen påpekar finns det ett b</w:t>
      </w:r>
      <w:r w:rsidR="00F82CD8" w:rsidRPr="00F82CD8">
        <w:rPr>
          <w:sz w:val="22"/>
          <w:szCs w:val="20"/>
          <w:lang w:val="sv-FI"/>
        </w:rPr>
        <w:t>ehov</w:t>
      </w:r>
      <w:r>
        <w:rPr>
          <w:sz w:val="22"/>
          <w:szCs w:val="20"/>
          <w:lang w:val="sv-FI"/>
        </w:rPr>
        <w:t xml:space="preserve"> </w:t>
      </w:r>
      <w:r w:rsidR="00F82CD8" w:rsidRPr="00F82CD8">
        <w:rPr>
          <w:sz w:val="22"/>
          <w:szCs w:val="20"/>
          <w:lang w:val="sv-FI"/>
        </w:rPr>
        <w:t xml:space="preserve">av att kunna få lättlästa avvikelserapporter. </w:t>
      </w:r>
      <w:r w:rsidR="00715AD5">
        <w:rPr>
          <w:sz w:val="22"/>
          <w:szCs w:val="20"/>
          <w:lang w:val="sv-FI"/>
        </w:rPr>
        <w:t xml:space="preserve"> T</w:t>
      </w:r>
      <w:r w:rsidR="00F82CD8" w:rsidRPr="00F82CD8">
        <w:rPr>
          <w:sz w:val="22"/>
          <w:szCs w:val="20"/>
          <w:lang w:val="sv-FI"/>
        </w:rPr>
        <w:t xml:space="preserve">ekniska </w:t>
      </w:r>
      <w:r w:rsidR="00715AD5">
        <w:rPr>
          <w:sz w:val="22"/>
          <w:szCs w:val="20"/>
          <w:lang w:val="sv-FI"/>
        </w:rPr>
        <w:t xml:space="preserve">förbättringar </w:t>
      </w:r>
      <w:r w:rsidR="00F82CD8" w:rsidRPr="00F82CD8">
        <w:rPr>
          <w:sz w:val="22"/>
          <w:szCs w:val="20"/>
          <w:lang w:val="sv-FI"/>
        </w:rPr>
        <w:t xml:space="preserve">kommer att </w:t>
      </w:r>
      <w:r w:rsidR="00715AD5">
        <w:rPr>
          <w:sz w:val="22"/>
          <w:szCs w:val="20"/>
          <w:lang w:val="sv-FI"/>
        </w:rPr>
        <w:t xml:space="preserve">vidtas i </w:t>
      </w:r>
      <w:proofErr w:type="spellStart"/>
      <w:r w:rsidR="00715AD5">
        <w:rPr>
          <w:sz w:val="22"/>
          <w:szCs w:val="20"/>
          <w:lang w:val="sv-FI"/>
        </w:rPr>
        <w:t>flexsystemet</w:t>
      </w:r>
      <w:proofErr w:type="spellEnd"/>
      <w:r w:rsidR="00715AD5">
        <w:rPr>
          <w:sz w:val="22"/>
          <w:szCs w:val="20"/>
          <w:lang w:val="sv-FI"/>
        </w:rPr>
        <w:t xml:space="preserve"> bl.a. så att p</w:t>
      </w:r>
      <w:r w:rsidR="00715AD5" w:rsidRPr="00715AD5">
        <w:rPr>
          <w:sz w:val="22"/>
          <w:szCs w:val="20"/>
          <w:lang w:val="sv-FI"/>
        </w:rPr>
        <w:t>ersonalens möjlighet till självkontroll av tid</w:t>
      </w:r>
      <w:r w:rsidR="00715AD5" w:rsidRPr="00715AD5">
        <w:rPr>
          <w:sz w:val="22"/>
          <w:szCs w:val="20"/>
          <w:lang w:val="sv-FI"/>
        </w:rPr>
        <w:t>s</w:t>
      </w:r>
      <w:r w:rsidR="00715AD5" w:rsidRPr="00715AD5">
        <w:rPr>
          <w:sz w:val="22"/>
          <w:szCs w:val="20"/>
          <w:lang w:val="sv-FI"/>
        </w:rPr>
        <w:t xml:space="preserve">stämplingarna </w:t>
      </w:r>
      <w:r w:rsidR="00715AD5">
        <w:rPr>
          <w:sz w:val="22"/>
          <w:szCs w:val="20"/>
          <w:lang w:val="sv-FI"/>
        </w:rPr>
        <w:t>förbättras</w:t>
      </w:r>
      <w:r w:rsidR="00F82CD8" w:rsidRPr="00F82CD8">
        <w:rPr>
          <w:sz w:val="22"/>
          <w:szCs w:val="20"/>
          <w:lang w:val="sv-FI"/>
        </w:rPr>
        <w:t xml:space="preserve">. </w:t>
      </w:r>
      <w:r w:rsidR="00715AD5">
        <w:rPr>
          <w:sz w:val="22"/>
          <w:szCs w:val="20"/>
          <w:lang w:val="sv-FI"/>
        </w:rPr>
        <w:t>Samtidigt</w:t>
      </w:r>
      <w:r w:rsidR="00F82CD8" w:rsidRPr="00F82CD8">
        <w:rPr>
          <w:sz w:val="22"/>
          <w:szCs w:val="20"/>
          <w:lang w:val="sv-FI"/>
        </w:rPr>
        <w:t xml:space="preserve"> tydliggörs den enskildes ansvar att följa gällande regler och information om gällande regelverk tas upp på avde</w:t>
      </w:r>
      <w:r w:rsidR="00F82CD8" w:rsidRPr="00F82CD8">
        <w:rPr>
          <w:sz w:val="22"/>
          <w:szCs w:val="20"/>
          <w:lang w:val="sv-FI"/>
        </w:rPr>
        <w:t>l</w:t>
      </w:r>
      <w:r w:rsidR="00F82CD8" w:rsidRPr="00F82CD8">
        <w:rPr>
          <w:sz w:val="22"/>
          <w:szCs w:val="20"/>
          <w:lang w:val="sv-FI"/>
        </w:rPr>
        <w:t xml:space="preserve">ningsmöten och med nyanställda. </w:t>
      </w:r>
    </w:p>
    <w:p w:rsidR="00F82CD8" w:rsidRDefault="00F82CD8" w:rsidP="00F82CD8">
      <w:pPr>
        <w:tabs>
          <w:tab w:val="left" w:pos="283"/>
        </w:tabs>
        <w:jc w:val="both"/>
        <w:rPr>
          <w:i/>
          <w:sz w:val="22"/>
          <w:szCs w:val="20"/>
          <w:lang w:val="sv-FI"/>
        </w:rPr>
      </w:pPr>
    </w:p>
    <w:p w:rsidR="00F82CD8" w:rsidRPr="00F82CD8" w:rsidRDefault="00F82CD8" w:rsidP="00F82CD8">
      <w:pPr>
        <w:tabs>
          <w:tab w:val="left" w:pos="283"/>
        </w:tabs>
        <w:jc w:val="both"/>
        <w:rPr>
          <w:i/>
          <w:sz w:val="22"/>
          <w:szCs w:val="20"/>
          <w:lang w:val="sv-FI"/>
        </w:rPr>
      </w:pPr>
      <w:r w:rsidRPr="00F82CD8">
        <w:rPr>
          <w:i/>
          <w:sz w:val="22"/>
          <w:szCs w:val="20"/>
          <w:lang w:val="sv-FI"/>
        </w:rPr>
        <w:t>Landskapsrevisionen:</w:t>
      </w:r>
      <w:r>
        <w:rPr>
          <w:i/>
          <w:sz w:val="22"/>
          <w:szCs w:val="20"/>
          <w:lang w:val="sv-FI"/>
        </w:rPr>
        <w:t xml:space="preserve"> </w:t>
      </w:r>
      <w:r w:rsidRPr="00F82CD8">
        <w:rPr>
          <w:i/>
          <w:sz w:val="22"/>
          <w:szCs w:val="20"/>
          <w:lang w:val="sv-FI"/>
        </w:rPr>
        <w:t>Övertidsarbete inom allmänna förvaltningen är all</w:t>
      </w:r>
      <w:r w:rsidRPr="00F82CD8">
        <w:rPr>
          <w:i/>
          <w:sz w:val="22"/>
          <w:szCs w:val="20"/>
          <w:lang w:val="sv-FI"/>
        </w:rPr>
        <w:t>t</w:t>
      </w:r>
      <w:r w:rsidRPr="00F82CD8">
        <w:rPr>
          <w:i/>
          <w:sz w:val="22"/>
          <w:szCs w:val="20"/>
          <w:lang w:val="sv-FI"/>
        </w:rPr>
        <w:t>för vanligt. Övertid borde inte få förekomma månad efter månad. Det borde klargöras för alla att arbetsuppgifterna förutsätts utföras inom ord</w:t>
      </w:r>
      <w:r w:rsidRPr="00F82CD8">
        <w:rPr>
          <w:i/>
          <w:sz w:val="22"/>
          <w:szCs w:val="20"/>
          <w:lang w:val="sv-FI"/>
        </w:rPr>
        <w:t>i</w:t>
      </w:r>
      <w:r w:rsidRPr="00F82CD8">
        <w:rPr>
          <w:i/>
          <w:sz w:val="22"/>
          <w:szCs w:val="20"/>
          <w:lang w:val="sv-FI"/>
        </w:rPr>
        <w:t>narie arbetstid. Endast i undantagsfall borde på förhand överenskommen övertid godkännas. Avdelningschef borde godkänna övertid efter att byr</w:t>
      </w:r>
      <w:r w:rsidRPr="00F82CD8">
        <w:rPr>
          <w:i/>
          <w:sz w:val="22"/>
          <w:szCs w:val="20"/>
          <w:lang w:val="sv-FI"/>
        </w:rPr>
        <w:t>å</w:t>
      </w:r>
      <w:r w:rsidRPr="00F82CD8">
        <w:rPr>
          <w:i/>
          <w:sz w:val="22"/>
          <w:szCs w:val="20"/>
          <w:lang w:val="sv-FI"/>
        </w:rPr>
        <w:t>chef/enhetschef godkänt.</w:t>
      </w:r>
    </w:p>
    <w:p w:rsidR="00F82CD8" w:rsidRPr="00F82CD8" w:rsidRDefault="00715AD5" w:rsidP="00F82CD8">
      <w:pPr>
        <w:tabs>
          <w:tab w:val="left" w:pos="283"/>
        </w:tabs>
        <w:jc w:val="both"/>
        <w:rPr>
          <w:sz w:val="22"/>
          <w:szCs w:val="20"/>
          <w:lang w:val="sv-FI"/>
        </w:rPr>
      </w:pPr>
      <w:r>
        <w:rPr>
          <w:sz w:val="22"/>
          <w:szCs w:val="20"/>
          <w:lang w:val="sv-FI"/>
        </w:rPr>
        <w:t>Kommentar</w:t>
      </w:r>
      <w:r w:rsidR="00F82CD8" w:rsidRPr="00F82CD8">
        <w:rPr>
          <w:sz w:val="22"/>
          <w:szCs w:val="20"/>
          <w:lang w:val="sv-FI"/>
        </w:rPr>
        <w:t xml:space="preserve">: Det övertidsarbete som förekommer beror inte </w:t>
      </w:r>
      <w:r>
        <w:rPr>
          <w:sz w:val="22"/>
          <w:szCs w:val="20"/>
          <w:lang w:val="sv-FI"/>
        </w:rPr>
        <w:t xml:space="preserve">i första hand </w:t>
      </w:r>
      <w:r w:rsidR="00F82CD8" w:rsidRPr="00F82CD8">
        <w:rPr>
          <w:sz w:val="22"/>
          <w:szCs w:val="20"/>
          <w:lang w:val="sv-FI"/>
        </w:rPr>
        <w:t xml:space="preserve">på den enskildes eller ledningens underlåtelsehandlingar utan på en generellt hög arbetsbelastning, uppgifternas komplexitet och tidsmässiga krav på </w:t>
      </w:r>
      <w:r>
        <w:rPr>
          <w:sz w:val="22"/>
          <w:szCs w:val="20"/>
          <w:lang w:val="sv-FI"/>
        </w:rPr>
        <w:t>l</w:t>
      </w:r>
      <w:r>
        <w:rPr>
          <w:sz w:val="22"/>
          <w:szCs w:val="20"/>
          <w:lang w:val="sv-FI"/>
        </w:rPr>
        <w:t>e</w:t>
      </w:r>
      <w:r>
        <w:rPr>
          <w:sz w:val="22"/>
          <w:szCs w:val="20"/>
          <w:lang w:val="sv-FI"/>
        </w:rPr>
        <w:t>verans</w:t>
      </w:r>
      <w:r w:rsidR="00F82CD8" w:rsidRPr="00F82CD8">
        <w:rPr>
          <w:sz w:val="22"/>
          <w:szCs w:val="20"/>
          <w:lang w:val="sv-FI"/>
        </w:rPr>
        <w:t xml:space="preserve">. Övertid </w:t>
      </w:r>
      <w:r>
        <w:rPr>
          <w:sz w:val="22"/>
          <w:szCs w:val="20"/>
          <w:lang w:val="sv-FI"/>
        </w:rPr>
        <w:t xml:space="preserve">som inte omfattas </w:t>
      </w:r>
      <w:r w:rsidR="00F82CD8" w:rsidRPr="00F82CD8">
        <w:rPr>
          <w:sz w:val="22"/>
          <w:szCs w:val="20"/>
          <w:lang w:val="sv-FI"/>
        </w:rPr>
        <w:t>av avdelningschefen</w:t>
      </w:r>
      <w:r>
        <w:rPr>
          <w:sz w:val="22"/>
          <w:szCs w:val="20"/>
          <w:lang w:val="sv-FI"/>
        </w:rPr>
        <w:t xml:space="preserve"> förekommer inte</w:t>
      </w:r>
      <w:r w:rsidR="00F82CD8" w:rsidRPr="00F82CD8">
        <w:rPr>
          <w:sz w:val="22"/>
          <w:szCs w:val="20"/>
          <w:lang w:val="sv-FI"/>
        </w:rPr>
        <w:t xml:space="preserve">. </w:t>
      </w:r>
    </w:p>
    <w:p w:rsidR="00F82CD8" w:rsidRPr="00F82CD8" w:rsidRDefault="00F82CD8" w:rsidP="00F82CD8">
      <w:pPr>
        <w:tabs>
          <w:tab w:val="left" w:pos="283"/>
        </w:tabs>
        <w:jc w:val="both"/>
        <w:rPr>
          <w:sz w:val="22"/>
          <w:szCs w:val="20"/>
          <w:lang w:val="sv-FI"/>
        </w:rPr>
      </w:pPr>
    </w:p>
    <w:p w:rsidR="00F82CD8" w:rsidRPr="00F82CD8" w:rsidRDefault="00F82CD8" w:rsidP="00F82CD8">
      <w:pPr>
        <w:tabs>
          <w:tab w:val="left" w:pos="283"/>
        </w:tabs>
        <w:jc w:val="both"/>
        <w:rPr>
          <w:i/>
          <w:sz w:val="22"/>
          <w:szCs w:val="20"/>
          <w:lang w:val="sv-FI"/>
        </w:rPr>
      </w:pPr>
      <w:r w:rsidRPr="00F82CD8">
        <w:rPr>
          <w:i/>
          <w:sz w:val="22"/>
          <w:szCs w:val="20"/>
          <w:lang w:val="sv-FI"/>
        </w:rPr>
        <w:t>Landskapsrevisionen:</w:t>
      </w:r>
      <w:r>
        <w:rPr>
          <w:i/>
          <w:sz w:val="22"/>
          <w:szCs w:val="20"/>
          <w:lang w:val="sv-FI"/>
        </w:rPr>
        <w:t xml:space="preserve"> </w:t>
      </w:r>
      <w:r w:rsidRPr="00F82CD8">
        <w:rPr>
          <w:i/>
          <w:sz w:val="22"/>
          <w:szCs w:val="20"/>
          <w:lang w:val="sv-FI"/>
        </w:rPr>
        <w:t>Det är anmärkningsvärt att landskapsregeringen år efter år godkänt ett arrangemang som bryter mot arbetstidslagen. Omede</w:t>
      </w:r>
      <w:r w:rsidRPr="00F82CD8">
        <w:rPr>
          <w:i/>
          <w:sz w:val="22"/>
          <w:szCs w:val="20"/>
          <w:lang w:val="sv-FI"/>
        </w:rPr>
        <w:t>l</w:t>
      </w:r>
      <w:r w:rsidRPr="00F82CD8">
        <w:rPr>
          <w:i/>
          <w:sz w:val="22"/>
          <w:szCs w:val="20"/>
          <w:lang w:val="sv-FI"/>
        </w:rPr>
        <w:t>bara åtgärder krävs för att stoppa missförhållandet.”</w:t>
      </w:r>
    </w:p>
    <w:p w:rsidR="00F82CD8" w:rsidRPr="00F82CD8" w:rsidRDefault="00715AD5" w:rsidP="00F82CD8">
      <w:pPr>
        <w:tabs>
          <w:tab w:val="left" w:pos="283"/>
        </w:tabs>
        <w:jc w:val="both"/>
        <w:rPr>
          <w:sz w:val="22"/>
          <w:szCs w:val="20"/>
          <w:lang w:val="sv-FI"/>
        </w:rPr>
      </w:pPr>
      <w:r>
        <w:rPr>
          <w:sz w:val="22"/>
          <w:szCs w:val="20"/>
          <w:lang w:val="sv-FI"/>
        </w:rPr>
        <w:t>Kommentar</w:t>
      </w:r>
      <w:r w:rsidR="00F82CD8" w:rsidRPr="00F82CD8">
        <w:rPr>
          <w:sz w:val="22"/>
          <w:szCs w:val="20"/>
          <w:lang w:val="sv-FI"/>
        </w:rPr>
        <w:t>:</w:t>
      </w:r>
      <w:r w:rsidR="002F220D">
        <w:rPr>
          <w:sz w:val="22"/>
          <w:szCs w:val="20"/>
          <w:lang w:val="sv-FI"/>
        </w:rPr>
        <w:t xml:space="preserve"> Åtgärder för att </w:t>
      </w:r>
      <w:r w:rsidR="000403E1">
        <w:rPr>
          <w:sz w:val="22"/>
          <w:szCs w:val="20"/>
          <w:lang w:val="sv-FI"/>
        </w:rPr>
        <w:t xml:space="preserve">under år 2018 </w:t>
      </w:r>
      <w:r w:rsidR="002F220D">
        <w:rPr>
          <w:sz w:val="22"/>
          <w:szCs w:val="20"/>
          <w:lang w:val="sv-FI"/>
        </w:rPr>
        <w:t>avhjälpa situationen har vidt</w:t>
      </w:r>
      <w:r w:rsidR="002F220D">
        <w:rPr>
          <w:sz w:val="22"/>
          <w:szCs w:val="20"/>
          <w:lang w:val="sv-FI"/>
        </w:rPr>
        <w:t>a</w:t>
      </w:r>
      <w:r w:rsidR="002F220D">
        <w:rPr>
          <w:sz w:val="22"/>
          <w:szCs w:val="20"/>
          <w:lang w:val="sv-FI"/>
        </w:rPr>
        <w:t>gits</w:t>
      </w:r>
      <w:r w:rsidR="00F82CD8" w:rsidRPr="00F82CD8">
        <w:rPr>
          <w:sz w:val="22"/>
          <w:szCs w:val="20"/>
          <w:lang w:val="sv-FI"/>
        </w:rPr>
        <w:t xml:space="preserve">. </w:t>
      </w:r>
    </w:p>
    <w:p w:rsidR="00F82CD8" w:rsidRPr="00F82CD8" w:rsidRDefault="00F82CD8" w:rsidP="00F82CD8">
      <w:pPr>
        <w:tabs>
          <w:tab w:val="left" w:pos="283"/>
        </w:tabs>
        <w:jc w:val="both"/>
        <w:rPr>
          <w:sz w:val="22"/>
          <w:szCs w:val="20"/>
          <w:lang w:val="sv-FI"/>
        </w:rPr>
      </w:pPr>
    </w:p>
    <w:p w:rsidR="00F82CD8" w:rsidRPr="00F82CD8" w:rsidRDefault="00F82CD8" w:rsidP="00F82CD8">
      <w:pPr>
        <w:tabs>
          <w:tab w:val="left" w:pos="283"/>
        </w:tabs>
        <w:jc w:val="both"/>
        <w:rPr>
          <w:i/>
          <w:sz w:val="22"/>
          <w:szCs w:val="20"/>
          <w:lang w:val="sv-FI"/>
        </w:rPr>
      </w:pPr>
      <w:r w:rsidRPr="00F82CD8">
        <w:rPr>
          <w:i/>
          <w:sz w:val="22"/>
          <w:szCs w:val="20"/>
          <w:lang w:val="sv-FI"/>
        </w:rPr>
        <w:t>Landskapsrevisionen:</w:t>
      </w:r>
      <w:r>
        <w:rPr>
          <w:i/>
          <w:sz w:val="22"/>
          <w:szCs w:val="20"/>
          <w:lang w:val="sv-FI"/>
        </w:rPr>
        <w:t xml:space="preserve"> </w:t>
      </w:r>
      <w:r w:rsidRPr="00F82CD8">
        <w:rPr>
          <w:i/>
          <w:sz w:val="22"/>
          <w:szCs w:val="20"/>
          <w:lang w:val="sv-FI"/>
        </w:rPr>
        <w:t>Det är anmärkningsvärt att schemalagd övertid i ett fall godkänts år efter år. Omedelbara åtgärder krävs för att stoppa mis</w:t>
      </w:r>
      <w:r w:rsidRPr="00F82CD8">
        <w:rPr>
          <w:i/>
          <w:sz w:val="22"/>
          <w:szCs w:val="20"/>
          <w:lang w:val="sv-FI"/>
        </w:rPr>
        <w:t>s</w:t>
      </w:r>
      <w:r w:rsidRPr="00F82CD8">
        <w:rPr>
          <w:i/>
          <w:sz w:val="22"/>
          <w:szCs w:val="20"/>
          <w:lang w:val="sv-FI"/>
        </w:rPr>
        <w:t>förhållandet.</w:t>
      </w:r>
    </w:p>
    <w:p w:rsidR="00F82CD8" w:rsidRPr="00F82CD8" w:rsidRDefault="002F220D" w:rsidP="00F82CD8">
      <w:pPr>
        <w:tabs>
          <w:tab w:val="left" w:pos="283"/>
        </w:tabs>
        <w:jc w:val="both"/>
        <w:rPr>
          <w:sz w:val="22"/>
          <w:szCs w:val="20"/>
          <w:lang w:val="sv-FI"/>
        </w:rPr>
      </w:pPr>
      <w:r>
        <w:rPr>
          <w:sz w:val="22"/>
          <w:szCs w:val="20"/>
          <w:lang w:val="sv-FI"/>
        </w:rPr>
        <w:t>Kommentar</w:t>
      </w:r>
      <w:r w:rsidR="00F82CD8" w:rsidRPr="00F82CD8">
        <w:rPr>
          <w:sz w:val="22"/>
          <w:szCs w:val="20"/>
          <w:lang w:val="sv-FI"/>
        </w:rPr>
        <w:t xml:space="preserve">: </w:t>
      </w:r>
      <w:r>
        <w:rPr>
          <w:sz w:val="22"/>
          <w:szCs w:val="20"/>
          <w:lang w:val="sv-FI"/>
        </w:rPr>
        <w:t>Åtgärder för att avhjälpa situationen har vidtagits</w:t>
      </w:r>
      <w:r w:rsidR="00F82CD8" w:rsidRPr="00F82CD8">
        <w:rPr>
          <w:sz w:val="22"/>
          <w:szCs w:val="20"/>
          <w:lang w:val="sv-FI"/>
        </w:rPr>
        <w:t xml:space="preserve">. </w:t>
      </w:r>
    </w:p>
    <w:p w:rsidR="00F82CD8" w:rsidRPr="00F82CD8" w:rsidRDefault="00F82CD8" w:rsidP="00F82CD8">
      <w:pPr>
        <w:tabs>
          <w:tab w:val="left" w:pos="283"/>
        </w:tabs>
        <w:jc w:val="both"/>
        <w:rPr>
          <w:i/>
          <w:sz w:val="22"/>
          <w:szCs w:val="20"/>
          <w:lang w:val="sv-FI"/>
        </w:rPr>
      </w:pPr>
    </w:p>
    <w:p w:rsidR="00F82CD8" w:rsidRPr="00F82CD8" w:rsidRDefault="00F82CD8" w:rsidP="00F82CD8">
      <w:pPr>
        <w:tabs>
          <w:tab w:val="left" w:pos="283"/>
        </w:tabs>
        <w:jc w:val="both"/>
        <w:rPr>
          <w:i/>
          <w:sz w:val="22"/>
          <w:szCs w:val="20"/>
          <w:lang w:val="sv-FI"/>
        </w:rPr>
      </w:pPr>
      <w:r w:rsidRPr="00F82CD8">
        <w:rPr>
          <w:i/>
          <w:sz w:val="22"/>
          <w:szCs w:val="20"/>
          <w:lang w:val="sv-FI"/>
        </w:rPr>
        <w:t>Landskapsrevisionen:</w:t>
      </w:r>
      <w:r>
        <w:rPr>
          <w:i/>
          <w:sz w:val="22"/>
          <w:szCs w:val="20"/>
          <w:lang w:val="sv-FI"/>
        </w:rPr>
        <w:t xml:space="preserve"> </w:t>
      </w:r>
      <w:r w:rsidRPr="00F82CD8">
        <w:rPr>
          <w:i/>
          <w:sz w:val="22"/>
          <w:szCs w:val="20"/>
          <w:lang w:val="sv-FI"/>
        </w:rPr>
        <w:t>Att hålla utvecklingssamtal är ett bra sätt att fö</w:t>
      </w:r>
      <w:r w:rsidRPr="00F82CD8">
        <w:rPr>
          <w:i/>
          <w:sz w:val="22"/>
          <w:szCs w:val="20"/>
          <w:lang w:val="sv-FI"/>
        </w:rPr>
        <w:t>r</w:t>
      </w:r>
      <w:r w:rsidRPr="00F82CD8">
        <w:rPr>
          <w:i/>
          <w:sz w:val="22"/>
          <w:szCs w:val="20"/>
          <w:lang w:val="sv-FI"/>
        </w:rPr>
        <w:t>bättra ledarskapet. Det borde läggas ännu större vikt vid utvecklingssamtal inom allmänna förvaltningen.</w:t>
      </w:r>
    </w:p>
    <w:p w:rsidR="00F82CD8" w:rsidRPr="00F82CD8" w:rsidRDefault="002F220D" w:rsidP="00F82CD8">
      <w:pPr>
        <w:tabs>
          <w:tab w:val="left" w:pos="283"/>
        </w:tabs>
        <w:jc w:val="both"/>
        <w:rPr>
          <w:sz w:val="22"/>
          <w:szCs w:val="20"/>
          <w:lang w:val="sv-FI"/>
        </w:rPr>
      </w:pPr>
      <w:r w:rsidRPr="002F220D">
        <w:rPr>
          <w:sz w:val="22"/>
          <w:szCs w:val="20"/>
          <w:lang w:val="sv-FI"/>
        </w:rPr>
        <w:t>Kommentar</w:t>
      </w:r>
      <w:r w:rsidR="00F82CD8" w:rsidRPr="002F220D">
        <w:rPr>
          <w:sz w:val="22"/>
          <w:szCs w:val="20"/>
          <w:lang w:val="sv-FI"/>
        </w:rPr>
        <w:t>:</w:t>
      </w:r>
      <w:r w:rsidR="00F82CD8" w:rsidRPr="00F82CD8">
        <w:rPr>
          <w:sz w:val="22"/>
          <w:szCs w:val="20"/>
          <w:lang w:val="sv-FI"/>
        </w:rPr>
        <w:t xml:space="preserve"> Medarbetarsamtalen prioriteras och hålls. Deras betydelse och effekt ska dock inte övervärderas. </w:t>
      </w:r>
      <w:r>
        <w:rPr>
          <w:sz w:val="22"/>
          <w:szCs w:val="20"/>
          <w:lang w:val="sv-FI"/>
        </w:rPr>
        <w:t>Lika viktigt</w:t>
      </w:r>
      <w:r w:rsidR="00F82CD8" w:rsidRPr="00F82CD8">
        <w:rPr>
          <w:sz w:val="22"/>
          <w:szCs w:val="20"/>
          <w:lang w:val="sv-FI"/>
        </w:rPr>
        <w:t xml:space="preserve"> är en kontinuerlig dialog med personalen om arbetsförhållanden, arbetsuppgifter och utvecklingsb</w:t>
      </w:r>
      <w:r w:rsidR="00F82CD8" w:rsidRPr="00F82CD8">
        <w:rPr>
          <w:sz w:val="22"/>
          <w:szCs w:val="20"/>
          <w:lang w:val="sv-FI"/>
        </w:rPr>
        <w:t>e</w:t>
      </w:r>
      <w:r w:rsidR="00F82CD8" w:rsidRPr="00F82CD8">
        <w:rPr>
          <w:sz w:val="22"/>
          <w:szCs w:val="20"/>
          <w:lang w:val="sv-FI"/>
        </w:rPr>
        <w:t xml:space="preserve">hov. </w:t>
      </w:r>
    </w:p>
    <w:p w:rsidR="00F82CD8" w:rsidRPr="00F82CD8" w:rsidRDefault="00F82CD8" w:rsidP="00F82CD8">
      <w:pPr>
        <w:tabs>
          <w:tab w:val="left" w:pos="283"/>
        </w:tabs>
        <w:jc w:val="both"/>
        <w:rPr>
          <w:sz w:val="22"/>
          <w:szCs w:val="20"/>
          <w:lang w:val="sv-FI"/>
        </w:rPr>
      </w:pPr>
    </w:p>
    <w:p w:rsidR="00F82CD8" w:rsidRPr="00F82CD8" w:rsidRDefault="00F82CD8" w:rsidP="00F82CD8">
      <w:pPr>
        <w:tabs>
          <w:tab w:val="left" w:pos="283"/>
        </w:tabs>
        <w:jc w:val="both"/>
        <w:rPr>
          <w:i/>
          <w:sz w:val="22"/>
          <w:szCs w:val="20"/>
          <w:lang w:val="sv-FI"/>
        </w:rPr>
      </w:pPr>
      <w:r w:rsidRPr="00F82CD8">
        <w:rPr>
          <w:i/>
          <w:sz w:val="22"/>
          <w:szCs w:val="20"/>
          <w:lang w:val="sv-FI"/>
        </w:rPr>
        <w:t>Landskapsrevisionen:</w:t>
      </w:r>
      <w:r>
        <w:rPr>
          <w:i/>
          <w:sz w:val="22"/>
          <w:szCs w:val="20"/>
          <w:lang w:val="sv-FI"/>
        </w:rPr>
        <w:t xml:space="preserve"> </w:t>
      </w:r>
      <w:r w:rsidRPr="00F82CD8">
        <w:rPr>
          <w:i/>
          <w:sz w:val="22"/>
          <w:szCs w:val="20"/>
          <w:lang w:val="sv-FI"/>
        </w:rPr>
        <w:t>Den interna styrningen och kontrollen är idag på en för låg nivå för att distansarbete ska kunna tillämpas på ett godtagbart sätt inom förvaltningen. Det är i regel inte möjligt att bedöma tidsåtgång för u</w:t>
      </w:r>
      <w:r w:rsidRPr="00F82CD8">
        <w:rPr>
          <w:i/>
          <w:sz w:val="22"/>
          <w:szCs w:val="20"/>
          <w:lang w:val="sv-FI"/>
        </w:rPr>
        <w:t>t</w:t>
      </w:r>
      <w:r w:rsidRPr="00F82CD8">
        <w:rPr>
          <w:i/>
          <w:sz w:val="22"/>
          <w:szCs w:val="20"/>
          <w:lang w:val="sv-FI"/>
        </w:rPr>
        <w:t>förande av olika arbetsuppgifter. Det uppstår problem med att bedöma vad som åstadkommits under distansarbetet.”</w:t>
      </w:r>
    </w:p>
    <w:p w:rsidR="00F82CD8" w:rsidRPr="00F82CD8" w:rsidRDefault="002F220D" w:rsidP="00F82CD8">
      <w:pPr>
        <w:tabs>
          <w:tab w:val="left" w:pos="283"/>
        </w:tabs>
        <w:jc w:val="both"/>
        <w:rPr>
          <w:sz w:val="22"/>
          <w:szCs w:val="20"/>
          <w:lang w:val="sv-FI"/>
        </w:rPr>
      </w:pPr>
      <w:r>
        <w:rPr>
          <w:sz w:val="22"/>
          <w:szCs w:val="20"/>
          <w:lang w:val="sv-FI"/>
        </w:rPr>
        <w:t>Kommentar</w:t>
      </w:r>
      <w:r w:rsidR="00F82CD8" w:rsidRPr="00F82CD8">
        <w:rPr>
          <w:sz w:val="22"/>
          <w:szCs w:val="20"/>
          <w:lang w:val="sv-FI"/>
        </w:rPr>
        <w:t>: Revisionens slutsatser bygger på grundantaganden att allting kan kontrolleras, styras och mätas om planering och verkställighet av resu</w:t>
      </w:r>
      <w:r w:rsidR="00F82CD8" w:rsidRPr="00F82CD8">
        <w:rPr>
          <w:sz w:val="22"/>
          <w:szCs w:val="20"/>
          <w:lang w:val="sv-FI"/>
        </w:rPr>
        <w:t>l</w:t>
      </w:r>
      <w:r w:rsidR="00F82CD8" w:rsidRPr="00F82CD8">
        <w:rPr>
          <w:sz w:val="22"/>
          <w:szCs w:val="20"/>
          <w:lang w:val="sv-FI"/>
        </w:rPr>
        <w:t xml:space="preserve">tatmål, metodbeskrivning, och uppföljning fungerar och att distansarbetets berättigande är relaterat till detta. På distansarbete ska ställas motsvarande krav vad gäller tidsåtgång och resultat som på arbete utfört på den ordinarie arbetsplatsen. De antaganden revisionen gör om arbetets karaktär </w:t>
      </w:r>
      <w:r>
        <w:rPr>
          <w:sz w:val="22"/>
          <w:szCs w:val="20"/>
          <w:lang w:val="sv-FI"/>
        </w:rPr>
        <w:t>i förval</w:t>
      </w:r>
      <w:r>
        <w:rPr>
          <w:sz w:val="22"/>
          <w:szCs w:val="20"/>
          <w:lang w:val="sv-FI"/>
        </w:rPr>
        <w:t>t</w:t>
      </w:r>
      <w:r>
        <w:rPr>
          <w:sz w:val="22"/>
          <w:szCs w:val="20"/>
          <w:lang w:val="sv-FI"/>
        </w:rPr>
        <w:t>ningen</w:t>
      </w:r>
      <w:r w:rsidR="00F82CD8" w:rsidRPr="00F82CD8">
        <w:rPr>
          <w:sz w:val="22"/>
          <w:szCs w:val="20"/>
          <w:lang w:val="sv-FI"/>
        </w:rPr>
        <w:t xml:space="preserve"> ter sig närmast som illusionistiskt teknokratiska och motsvarar va</w:t>
      </w:r>
      <w:r w:rsidR="00F82CD8" w:rsidRPr="00F82CD8">
        <w:rPr>
          <w:sz w:val="22"/>
          <w:szCs w:val="20"/>
          <w:lang w:val="sv-FI"/>
        </w:rPr>
        <w:t>r</w:t>
      </w:r>
      <w:r w:rsidR="00F82CD8" w:rsidRPr="00F82CD8">
        <w:rPr>
          <w:sz w:val="22"/>
          <w:szCs w:val="20"/>
          <w:lang w:val="sv-FI"/>
        </w:rPr>
        <w:t xml:space="preserve">ken ideal eller verklighet. </w:t>
      </w:r>
    </w:p>
    <w:p w:rsidR="00F82CD8" w:rsidRPr="00F82CD8" w:rsidRDefault="00F82CD8" w:rsidP="00F82CD8">
      <w:pPr>
        <w:tabs>
          <w:tab w:val="left" w:pos="283"/>
        </w:tabs>
        <w:jc w:val="both"/>
        <w:rPr>
          <w:i/>
          <w:sz w:val="22"/>
          <w:szCs w:val="20"/>
          <w:lang w:val="sv-FI"/>
        </w:rPr>
      </w:pPr>
    </w:p>
    <w:p w:rsidR="00F82CD8" w:rsidRPr="00F82CD8" w:rsidRDefault="00F82CD8" w:rsidP="00F82CD8">
      <w:pPr>
        <w:tabs>
          <w:tab w:val="left" w:pos="283"/>
        </w:tabs>
        <w:jc w:val="both"/>
        <w:rPr>
          <w:i/>
          <w:sz w:val="22"/>
          <w:szCs w:val="20"/>
          <w:lang w:val="sv-FI"/>
        </w:rPr>
      </w:pPr>
      <w:r w:rsidRPr="00F82CD8">
        <w:rPr>
          <w:i/>
          <w:sz w:val="22"/>
          <w:szCs w:val="20"/>
          <w:lang w:val="sv-FI"/>
        </w:rPr>
        <w:lastRenderedPageBreak/>
        <w:t>Landskapsrevisionen:</w:t>
      </w:r>
      <w:r>
        <w:rPr>
          <w:i/>
          <w:sz w:val="22"/>
          <w:szCs w:val="20"/>
          <w:lang w:val="sv-FI"/>
        </w:rPr>
        <w:t xml:space="preserve"> </w:t>
      </w:r>
      <w:r w:rsidRPr="00F82CD8">
        <w:rPr>
          <w:i/>
          <w:sz w:val="22"/>
          <w:szCs w:val="20"/>
          <w:lang w:val="sv-FI"/>
        </w:rPr>
        <w:t>Distansarbete passar för konsultföretag som lever på att debitera tid. Endast för tjänstemän som arbetar på liknande sätt, främst gällande registrering av tid och krav på hållande av "deadlines", borde d</w:t>
      </w:r>
      <w:r w:rsidRPr="00F82CD8">
        <w:rPr>
          <w:i/>
          <w:sz w:val="22"/>
          <w:szCs w:val="20"/>
          <w:lang w:val="sv-FI"/>
        </w:rPr>
        <w:t>i</w:t>
      </w:r>
      <w:r w:rsidRPr="00F82CD8">
        <w:rPr>
          <w:i/>
          <w:sz w:val="22"/>
          <w:szCs w:val="20"/>
          <w:lang w:val="sv-FI"/>
        </w:rPr>
        <w:t>stansarbete tillämpas inom förvaltningen. Det finns ytterst få tjänster inom allmänna förvaltningen där distansarbete lämpar sig.”</w:t>
      </w:r>
    </w:p>
    <w:p w:rsidR="00F82CD8" w:rsidRPr="00F82CD8" w:rsidRDefault="002F220D" w:rsidP="00F82CD8">
      <w:pPr>
        <w:tabs>
          <w:tab w:val="left" w:pos="283"/>
        </w:tabs>
        <w:jc w:val="both"/>
        <w:rPr>
          <w:sz w:val="22"/>
          <w:szCs w:val="20"/>
          <w:lang w:val="sv-FI"/>
        </w:rPr>
      </w:pPr>
      <w:r>
        <w:rPr>
          <w:sz w:val="22"/>
          <w:szCs w:val="20"/>
          <w:lang w:val="sv-FI"/>
        </w:rPr>
        <w:t>Kommentar</w:t>
      </w:r>
      <w:r w:rsidR="00F82CD8" w:rsidRPr="00F82CD8">
        <w:rPr>
          <w:sz w:val="22"/>
          <w:szCs w:val="20"/>
          <w:lang w:val="sv-FI"/>
        </w:rPr>
        <w:t>: Det är viktigt med tanke på landskapsregeringens attraktion</w:t>
      </w:r>
      <w:r w:rsidR="00F82CD8" w:rsidRPr="00F82CD8">
        <w:rPr>
          <w:sz w:val="22"/>
          <w:szCs w:val="20"/>
          <w:lang w:val="sv-FI"/>
        </w:rPr>
        <w:t>s</w:t>
      </w:r>
      <w:r w:rsidR="00F82CD8" w:rsidRPr="00F82CD8">
        <w:rPr>
          <w:sz w:val="22"/>
          <w:szCs w:val="20"/>
          <w:lang w:val="sv-FI"/>
        </w:rPr>
        <w:t>kraft som arbetsgivare att landskapsregeringen utvecklar möjligheterna till distansarbete</w:t>
      </w:r>
      <w:r>
        <w:rPr>
          <w:sz w:val="22"/>
          <w:szCs w:val="20"/>
          <w:lang w:val="sv-FI"/>
        </w:rPr>
        <w:t xml:space="preserve">. </w:t>
      </w:r>
      <w:r w:rsidR="00F82CD8" w:rsidRPr="00F82CD8">
        <w:rPr>
          <w:sz w:val="22"/>
          <w:szCs w:val="20"/>
          <w:lang w:val="sv-FI"/>
        </w:rPr>
        <w:t xml:space="preserve"> </w:t>
      </w:r>
      <w:r>
        <w:rPr>
          <w:sz w:val="22"/>
          <w:szCs w:val="20"/>
          <w:lang w:val="sv-FI"/>
        </w:rPr>
        <w:t>V</w:t>
      </w:r>
      <w:r w:rsidR="00F82CD8" w:rsidRPr="00F82CD8">
        <w:rPr>
          <w:sz w:val="22"/>
          <w:szCs w:val="20"/>
          <w:lang w:val="sv-FI"/>
        </w:rPr>
        <w:t xml:space="preserve">illkoren för distansarbete </w:t>
      </w:r>
      <w:r w:rsidR="00BF72EF">
        <w:rPr>
          <w:sz w:val="22"/>
          <w:szCs w:val="20"/>
          <w:lang w:val="sv-FI"/>
        </w:rPr>
        <w:t xml:space="preserve">och </w:t>
      </w:r>
      <w:r w:rsidR="00F82CD8" w:rsidRPr="00F82CD8">
        <w:rPr>
          <w:sz w:val="22"/>
          <w:szCs w:val="20"/>
          <w:lang w:val="sv-FI"/>
        </w:rPr>
        <w:t>distansarbetets berättigande</w:t>
      </w:r>
      <w:r w:rsidR="00BF72EF">
        <w:rPr>
          <w:sz w:val="22"/>
          <w:szCs w:val="20"/>
          <w:lang w:val="sv-FI"/>
        </w:rPr>
        <w:t xml:space="preserve"> är därför föremål för ett tjänstekollektivavtal om ett försök</w:t>
      </w:r>
      <w:r w:rsidR="00F82CD8" w:rsidRPr="00F82CD8">
        <w:rPr>
          <w:sz w:val="22"/>
          <w:szCs w:val="20"/>
          <w:lang w:val="sv-FI"/>
        </w:rPr>
        <w:t>.</w:t>
      </w:r>
    </w:p>
    <w:p w:rsidR="00F82CD8" w:rsidRPr="00F82CD8" w:rsidRDefault="00F82CD8" w:rsidP="00F82CD8">
      <w:pPr>
        <w:tabs>
          <w:tab w:val="left" w:pos="283"/>
        </w:tabs>
        <w:jc w:val="both"/>
        <w:rPr>
          <w:sz w:val="22"/>
          <w:szCs w:val="20"/>
          <w:lang w:val="sv-FI"/>
        </w:rPr>
      </w:pPr>
    </w:p>
    <w:p w:rsidR="00F82CD8" w:rsidRPr="00F82CD8" w:rsidRDefault="00F82CD8" w:rsidP="00F82CD8">
      <w:pPr>
        <w:tabs>
          <w:tab w:val="left" w:pos="283"/>
        </w:tabs>
        <w:jc w:val="both"/>
        <w:rPr>
          <w:i/>
          <w:sz w:val="22"/>
          <w:szCs w:val="20"/>
          <w:lang w:val="sv-FI"/>
        </w:rPr>
      </w:pPr>
      <w:r w:rsidRPr="00F82CD8">
        <w:rPr>
          <w:i/>
          <w:sz w:val="22"/>
          <w:szCs w:val="20"/>
          <w:lang w:val="sv-FI"/>
        </w:rPr>
        <w:t>Landskapsrevisionen:</w:t>
      </w:r>
      <w:r>
        <w:rPr>
          <w:i/>
          <w:sz w:val="22"/>
          <w:szCs w:val="20"/>
          <w:lang w:val="sv-FI"/>
        </w:rPr>
        <w:t xml:space="preserve"> </w:t>
      </w:r>
      <w:r w:rsidRPr="00F82CD8">
        <w:rPr>
          <w:i/>
          <w:sz w:val="22"/>
          <w:szCs w:val="20"/>
          <w:lang w:val="sv-FI"/>
        </w:rPr>
        <w:t>Det är bekymmersamt att avdelningschefer har så dålig kännedom om tjänstekollektivavtalet och att det inte utanför överen</w:t>
      </w:r>
      <w:r w:rsidRPr="00F82CD8">
        <w:rPr>
          <w:i/>
          <w:sz w:val="22"/>
          <w:szCs w:val="20"/>
          <w:lang w:val="sv-FI"/>
        </w:rPr>
        <w:t>s</w:t>
      </w:r>
      <w:r w:rsidRPr="00F82CD8">
        <w:rPr>
          <w:i/>
          <w:sz w:val="22"/>
          <w:szCs w:val="20"/>
          <w:lang w:val="sv-FI"/>
        </w:rPr>
        <w:t>kommet försök med flexibla arbetstidsarrangemang finns någon möjlighet att bevilja distansarbete åt sig själv eller åt andra som önskar. Man borde vända sig till avtalschefen för att få besked om vilka regler som gäller.</w:t>
      </w:r>
    </w:p>
    <w:p w:rsidR="00F82CD8" w:rsidRPr="00F82CD8" w:rsidRDefault="00BF72EF" w:rsidP="00F82CD8">
      <w:pPr>
        <w:tabs>
          <w:tab w:val="left" w:pos="283"/>
        </w:tabs>
        <w:jc w:val="both"/>
        <w:rPr>
          <w:sz w:val="22"/>
          <w:szCs w:val="20"/>
          <w:lang w:val="sv-FI"/>
        </w:rPr>
      </w:pPr>
      <w:r>
        <w:rPr>
          <w:sz w:val="22"/>
          <w:szCs w:val="20"/>
          <w:lang w:val="sv-FI"/>
        </w:rPr>
        <w:t>Kommentar</w:t>
      </w:r>
      <w:r w:rsidR="00F82CD8" w:rsidRPr="00F82CD8">
        <w:rPr>
          <w:sz w:val="22"/>
          <w:szCs w:val="20"/>
          <w:lang w:val="sv-FI"/>
        </w:rPr>
        <w:t xml:space="preserve">: Kunskapsbrister behöver givetvis avhjälpas. Man kan även se fenomenet att gå utanför gällande regler som ett resultat av att regelverket inte fungerar och behöver utvecklas. </w:t>
      </w:r>
    </w:p>
    <w:p w:rsidR="00F82CD8" w:rsidRPr="00F82CD8" w:rsidRDefault="00F82CD8" w:rsidP="00F82CD8">
      <w:pPr>
        <w:tabs>
          <w:tab w:val="left" w:pos="283"/>
        </w:tabs>
        <w:jc w:val="both"/>
        <w:rPr>
          <w:sz w:val="22"/>
          <w:szCs w:val="20"/>
          <w:lang w:val="sv-FI"/>
        </w:rPr>
      </w:pPr>
    </w:p>
    <w:p w:rsidR="00F82CD8" w:rsidRPr="00F82CD8" w:rsidRDefault="00F82CD8" w:rsidP="00F82CD8">
      <w:pPr>
        <w:tabs>
          <w:tab w:val="left" w:pos="283"/>
        </w:tabs>
        <w:jc w:val="both"/>
        <w:rPr>
          <w:i/>
          <w:sz w:val="22"/>
          <w:szCs w:val="20"/>
          <w:lang w:val="sv-FI"/>
        </w:rPr>
      </w:pPr>
      <w:r w:rsidRPr="00F82CD8">
        <w:rPr>
          <w:i/>
          <w:sz w:val="22"/>
          <w:szCs w:val="20"/>
          <w:lang w:val="sv-FI"/>
        </w:rPr>
        <w:t>Landskapsrevisionen:</w:t>
      </w:r>
      <w:r>
        <w:rPr>
          <w:i/>
          <w:sz w:val="22"/>
          <w:szCs w:val="20"/>
          <w:lang w:val="sv-FI"/>
        </w:rPr>
        <w:t xml:space="preserve"> </w:t>
      </w:r>
      <w:r w:rsidRPr="00F82CD8">
        <w:rPr>
          <w:i/>
          <w:sz w:val="22"/>
          <w:szCs w:val="20"/>
          <w:lang w:val="sv-FI"/>
        </w:rPr>
        <w:t>Tjänstekollektivavtalets regler väger lätt när trycket är hårt på att få ett arbete utfört. Det finns ingen automatisk rätt för chefer att ge anställda bättre förmåner än    vad    tjänstekollektivavtalet    tillåter.     Beslut    om    att    avvika    från tjänstekollektivavtalets regler ska fattas enligt gällande</w:t>
      </w:r>
      <w:r w:rsidR="00BF72EF">
        <w:rPr>
          <w:i/>
          <w:sz w:val="22"/>
          <w:szCs w:val="20"/>
          <w:lang w:val="sv-FI"/>
        </w:rPr>
        <w:t xml:space="preserve"> </w:t>
      </w:r>
      <w:r w:rsidRPr="00F82CD8">
        <w:rPr>
          <w:i/>
          <w:sz w:val="22"/>
          <w:szCs w:val="20"/>
          <w:lang w:val="sv-FI"/>
        </w:rPr>
        <w:t>bestämmelser. Överenskommelser som ingås borde alltid dokumenteras skriftligen.</w:t>
      </w:r>
    </w:p>
    <w:p w:rsidR="00F82CD8" w:rsidRPr="00F82CD8" w:rsidRDefault="00BF72EF" w:rsidP="00F82CD8">
      <w:pPr>
        <w:tabs>
          <w:tab w:val="left" w:pos="283"/>
        </w:tabs>
        <w:jc w:val="both"/>
        <w:rPr>
          <w:sz w:val="22"/>
          <w:szCs w:val="20"/>
          <w:lang w:val="sv-FI"/>
        </w:rPr>
      </w:pPr>
      <w:r>
        <w:rPr>
          <w:sz w:val="22"/>
          <w:szCs w:val="20"/>
          <w:lang w:val="sv-FI"/>
        </w:rPr>
        <w:t>Kommentar</w:t>
      </w:r>
      <w:r w:rsidR="00F82CD8" w:rsidRPr="00F82CD8">
        <w:rPr>
          <w:sz w:val="22"/>
          <w:szCs w:val="20"/>
          <w:lang w:val="sv-FI"/>
        </w:rPr>
        <w:t xml:space="preserve">: </w:t>
      </w:r>
      <w:r>
        <w:rPr>
          <w:sz w:val="22"/>
          <w:szCs w:val="20"/>
          <w:lang w:val="sv-FI"/>
        </w:rPr>
        <w:t>Landskapsregeringen omfattar r</w:t>
      </w:r>
      <w:r w:rsidR="00F82CD8" w:rsidRPr="00F82CD8">
        <w:rPr>
          <w:sz w:val="22"/>
          <w:szCs w:val="20"/>
          <w:lang w:val="sv-FI"/>
        </w:rPr>
        <w:t>evisionens ståndpunkt om att beslut att avvika från tjänstekollektivavtalets regler ska fattas enligt gälla</w:t>
      </w:r>
      <w:r w:rsidR="00F82CD8" w:rsidRPr="00F82CD8">
        <w:rPr>
          <w:sz w:val="22"/>
          <w:szCs w:val="20"/>
          <w:lang w:val="sv-FI"/>
        </w:rPr>
        <w:t>n</w:t>
      </w:r>
      <w:r w:rsidR="00F82CD8" w:rsidRPr="00F82CD8">
        <w:rPr>
          <w:sz w:val="22"/>
          <w:szCs w:val="20"/>
          <w:lang w:val="sv-FI"/>
        </w:rPr>
        <w:t>debestämmelser</w:t>
      </w:r>
      <w:r>
        <w:rPr>
          <w:sz w:val="22"/>
          <w:szCs w:val="20"/>
          <w:lang w:val="sv-FI"/>
        </w:rPr>
        <w:t xml:space="preserve"> och att ö</w:t>
      </w:r>
      <w:r w:rsidR="00F82CD8" w:rsidRPr="00F82CD8">
        <w:rPr>
          <w:sz w:val="22"/>
          <w:szCs w:val="20"/>
          <w:lang w:val="sv-FI"/>
        </w:rPr>
        <w:t xml:space="preserve">verenskommelser som ingås </w:t>
      </w:r>
      <w:r>
        <w:rPr>
          <w:sz w:val="22"/>
          <w:szCs w:val="20"/>
          <w:lang w:val="sv-FI"/>
        </w:rPr>
        <w:t xml:space="preserve">alltid </w:t>
      </w:r>
      <w:r w:rsidR="00F82CD8" w:rsidRPr="00F82CD8">
        <w:rPr>
          <w:sz w:val="22"/>
          <w:szCs w:val="20"/>
          <w:lang w:val="sv-FI"/>
        </w:rPr>
        <w:t>borde alltid d</w:t>
      </w:r>
      <w:r w:rsidR="00F82CD8" w:rsidRPr="00F82CD8">
        <w:rPr>
          <w:sz w:val="22"/>
          <w:szCs w:val="20"/>
          <w:lang w:val="sv-FI"/>
        </w:rPr>
        <w:t>o</w:t>
      </w:r>
      <w:r w:rsidR="00F82CD8" w:rsidRPr="00F82CD8">
        <w:rPr>
          <w:sz w:val="22"/>
          <w:szCs w:val="20"/>
          <w:lang w:val="sv-FI"/>
        </w:rPr>
        <w:t xml:space="preserve">kumenteras. </w:t>
      </w:r>
    </w:p>
    <w:bookmarkEnd w:id="11"/>
    <w:p w:rsidR="00F82CD8" w:rsidRPr="00001701" w:rsidRDefault="00F82CD8" w:rsidP="00001701">
      <w:pPr>
        <w:tabs>
          <w:tab w:val="left" w:pos="283"/>
        </w:tabs>
        <w:jc w:val="both"/>
        <w:rPr>
          <w:sz w:val="22"/>
          <w:szCs w:val="20"/>
        </w:rPr>
      </w:pPr>
    </w:p>
    <w:p w:rsidR="00631BDD" w:rsidRDefault="00631BDD" w:rsidP="00631BDD">
      <w:r w:rsidRPr="00631BDD">
        <w:rPr>
          <w:sz w:val="22"/>
          <w:szCs w:val="22"/>
        </w:rPr>
        <w:t>Övriga iakttagelser</w:t>
      </w:r>
      <w:r>
        <w:rPr>
          <w:sz w:val="22"/>
          <w:szCs w:val="22"/>
        </w:rPr>
        <w:t xml:space="preserve"> och rekommendationer som Landskapsrevisionen fört fram</w:t>
      </w:r>
      <w:r w:rsidRPr="00631BDD">
        <w:rPr>
          <w:sz w:val="22"/>
          <w:szCs w:val="22"/>
        </w:rPr>
        <w:t xml:space="preserve"> har noterats och åtgärder övervägs i samband med den kontinuerliga översynen av alla avtal, riktlinjer och policys samt i samband med syste</w:t>
      </w:r>
      <w:r w:rsidRPr="00631BDD">
        <w:rPr>
          <w:sz w:val="22"/>
          <w:szCs w:val="22"/>
        </w:rPr>
        <w:t>m</w:t>
      </w:r>
      <w:r w:rsidRPr="00631BDD">
        <w:rPr>
          <w:sz w:val="22"/>
          <w:szCs w:val="22"/>
        </w:rPr>
        <w:t>utveckling.</w:t>
      </w:r>
      <w:r>
        <w:rPr>
          <w:sz w:val="22"/>
          <w:szCs w:val="22"/>
        </w:rPr>
        <w:t xml:space="preserve"> Beträffande rekommendationen om att förbättra rutinen för sj</w:t>
      </w:r>
      <w:r>
        <w:rPr>
          <w:sz w:val="22"/>
          <w:szCs w:val="22"/>
        </w:rPr>
        <w:t>u</w:t>
      </w:r>
      <w:r>
        <w:rPr>
          <w:sz w:val="22"/>
          <w:szCs w:val="22"/>
        </w:rPr>
        <w:t>kanmälningar kan dock konstateras att</w:t>
      </w:r>
      <w:r w:rsidRPr="004C159D">
        <w:rPr>
          <w:sz w:val="22"/>
          <w:szCs w:val="22"/>
        </w:rPr>
        <w:t xml:space="preserve"> personalchefen regelbundet följer upp utvecklingen av sjukfrånvaron enligt de förutsättningar som finns. Handlingsprogrammet för uppföljning av sjukfrånvaro gås kontinuerligt igenom och uppdateras vid behov. Förmannen/chefen ska kontinuerligt följa upp sjukfrånvaron på den egna avdelningen/ byrån/ enheten för att kunna agera vid alarmgränserna för sjukfrånvaro. Målet med uppföljning</w:t>
      </w:r>
      <w:r w:rsidRPr="004C159D">
        <w:rPr>
          <w:sz w:val="22"/>
          <w:szCs w:val="22"/>
        </w:rPr>
        <w:t>s</w:t>
      </w:r>
      <w:r w:rsidRPr="004C159D">
        <w:rPr>
          <w:sz w:val="22"/>
          <w:szCs w:val="22"/>
        </w:rPr>
        <w:t>samtal är att utreda om sjukfrånvaron är arbetsrelaterad eller inte, och vilka stödåtgärder som behöver vidtas. En checklista för att användas vid samtal om arbetsförmågan håller på att tas fram.</w:t>
      </w:r>
    </w:p>
    <w:p w:rsidR="00573C36" w:rsidRPr="00F607E2" w:rsidRDefault="00573C36" w:rsidP="00220277">
      <w:pPr>
        <w:pStyle w:val="ANormal"/>
      </w:pPr>
    </w:p>
    <w:p w:rsidR="00220277" w:rsidRPr="00220277" w:rsidRDefault="00220277" w:rsidP="00220277">
      <w:pPr>
        <w:pStyle w:val="ANormal"/>
        <w:rPr>
          <w:i/>
          <w:lang w:val="sv-FI"/>
        </w:rPr>
      </w:pPr>
    </w:p>
    <w:p w:rsidR="00F34434" w:rsidRDefault="00F34434" w:rsidP="00F34434">
      <w:pPr>
        <w:pStyle w:val="RubrikA"/>
      </w:pPr>
      <w:bookmarkStart w:id="13" w:name="_Toc514142428"/>
      <w:r>
        <w:t xml:space="preserve">Uppföljning av </w:t>
      </w:r>
      <w:r w:rsidR="00945914">
        <w:t>tidigare</w:t>
      </w:r>
      <w:r>
        <w:t xml:space="preserve"> berättelse</w:t>
      </w:r>
      <w:r w:rsidR="00945914">
        <w:t>r</w:t>
      </w:r>
      <w:bookmarkEnd w:id="13"/>
      <w:r>
        <w:t xml:space="preserve"> </w:t>
      </w:r>
    </w:p>
    <w:p w:rsidR="00945914" w:rsidRPr="00945914" w:rsidRDefault="00945914" w:rsidP="00945914">
      <w:pPr>
        <w:pStyle w:val="Rubrikmellanrum"/>
      </w:pPr>
    </w:p>
    <w:p w:rsidR="00F34434" w:rsidRDefault="00F34434" w:rsidP="00F34434">
      <w:pPr>
        <w:pStyle w:val="RubrikB"/>
      </w:pPr>
      <w:bookmarkStart w:id="14" w:name="_Toc514142429"/>
      <w:r>
        <w:t>ÅHS</w:t>
      </w:r>
      <w:bookmarkEnd w:id="14"/>
    </w:p>
    <w:p w:rsidR="00271151" w:rsidRPr="00271151" w:rsidRDefault="00271151" w:rsidP="00271151">
      <w:pPr>
        <w:pStyle w:val="Rubrikmellanrum"/>
      </w:pPr>
    </w:p>
    <w:p w:rsidR="00271151" w:rsidRPr="00271151" w:rsidRDefault="00271151" w:rsidP="00271151">
      <w:pPr>
        <w:pStyle w:val="ANormal"/>
        <w:rPr>
          <w:lang w:val="sv-FI"/>
        </w:rPr>
      </w:pPr>
      <w:r w:rsidRPr="00271151">
        <w:rPr>
          <w:lang w:val="sv-FI"/>
        </w:rPr>
        <w:t>IT</w:t>
      </w:r>
    </w:p>
    <w:p w:rsidR="00271151" w:rsidRPr="00271151" w:rsidRDefault="00271151" w:rsidP="00271151">
      <w:pPr>
        <w:pStyle w:val="ANormal"/>
        <w:rPr>
          <w:lang w:val="sv-FI"/>
        </w:rPr>
      </w:pPr>
      <w:r w:rsidRPr="00271151">
        <w:rPr>
          <w:lang w:val="sv-FI"/>
        </w:rPr>
        <w:t>Det pågår fortsättningsvis ett intensivt arbete med att åtgärda de brister inom informationssäkerhet som uppdagats, detta parallellt med arbetet att modernisera ÅHS IT-miljö och arbeta av den IT-skuld som byggts upp. För alla de observationer som gjorts i granskningen inom effektivitetsrevisio</w:t>
      </w:r>
      <w:r w:rsidRPr="00271151">
        <w:rPr>
          <w:lang w:val="sv-FI"/>
        </w:rPr>
        <w:t>n</w:t>
      </w:r>
      <w:r w:rsidRPr="00271151">
        <w:rPr>
          <w:lang w:val="sv-FI"/>
        </w:rPr>
        <w:t xml:space="preserve">en för år 2015 avseende informationssäkerhet finns en åtgärd införd, eller under införande. </w:t>
      </w:r>
    </w:p>
    <w:p w:rsidR="006A1323" w:rsidRPr="00220277" w:rsidRDefault="006A1323" w:rsidP="00BC6328">
      <w:pPr>
        <w:pStyle w:val="ANormal"/>
        <w:rPr>
          <w:lang w:val="sv-FI"/>
        </w:rPr>
      </w:pPr>
    </w:p>
    <w:p w:rsidR="00307A7A" w:rsidRDefault="00307A7A" w:rsidP="00307A7A">
      <w:pPr>
        <w:pStyle w:val="ANormal"/>
        <w:rPr>
          <w:lang w:val="sv-FI"/>
        </w:rPr>
      </w:pPr>
    </w:p>
    <w:p w:rsidR="00271151" w:rsidRPr="00A52898" w:rsidRDefault="00271151" w:rsidP="00A52898">
      <w:pPr>
        <w:pStyle w:val="RubrikB"/>
      </w:pPr>
      <w:bookmarkStart w:id="15" w:name="_Toc514142430"/>
      <w:r w:rsidRPr="00A52898">
        <w:t>Lagberedningen</w:t>
      </w:r>
      <w:bookmarkEnd w:id="15"/>
    </w:p>
    <w:p w:rsidR="00271151" w:rsidRPr="00271151" w:rsidRDefault="00271151" w:rsidP="00271151">
      <w:pPr>
        <w:keepNext/>
        <w:tabs>
          <w:tab w:val="left" w:pos="283"/>
        </w:tabs>
        <w:jc w:val="both"/>
        <w:rPr>
          <w:sz w:val="10"/>
          <w:szCs w:val="20"/>
        </w:rPr>
      </w:pPr>
    </w:p>
    <w:p w:rsidR="00271151" w:rsidRPr="00271151" w:rsidRDefault="00271151" w:rsidP="00271151">
      <w:pPr>
        <w:tabs>
          <w:tab w:val="left" w:pos="283"/>
        </w:tabs>
        <w:jc w:val="both"/>
        <w:rPr>
          <w:sz w:val="22"/>
          <w:szCs w:val="20"/>
        </w:rPr>
      </w:pPr>
      <w:r w:rsidRPr="00271151">
        <w:rPr>
          <w:sz w:val="22"/>
          <w:szCs w:val="20"/>
        </w:rPr>
        <w:t>Arbetet med en lansering av en uppdaterad lagsamling på landskapsreg</w:t>
      </w:r>
      <w:r w:rsidRPr="00271151">
        <w:rPr>
          <w:sz w:val="22"/>
          <w:szCs w:val="20"/>
        </w:rPr>
        <w:t>e</w:t>
      </w:r>
      <w:r w:rsidRPr="00271151">
        <w:rPr>
          <w:sz w:val="22"/>
          <w:szCs w:val="20"/>
        </w:rPr>
        <w:t>ringens webbsida fortsätter. En gemensam teknisk plattform för såväl den fysiska som den webbaserade lagsamlingen har skapats, vilket kommer att underlätta uppdateringen framdeles. Projektet har dock försenats på grund av tekniska och redaktionella orsaker, vilket medfört att de resurser som funnits tillgängliga för projektet har fått koncentrerats till att få ut en tryckt lagsamling så snart som möjligt.</w:t>
      </w:r>
    </w:p>
    <w:p w:rsidR="00271151" w:rsidRPr="00271151" w:rsidRDefault="00271151" w:rsidP="00271151">
      <w:pPr>
        <w:tabs>
          <w:tab w:val="left" w:pos="283"/>
        </w:tabs>
        <w:jc w:val="both"/>
        <w:rPr>
          <w:sz w:val="22"/>
          <w:szCs w:val="20"/>
        </w:rPr>
      </w:pPr>
      <w:r w:rsidRPr="00271151">
        <w:rPr>
          <w:sz w:val="22"/>
          <w:szCs w:val="20"/>
        </w:rPr>
        <w:tab/>
        <w:t>Vid lagberedningen görs kontinuerligt prioriteringar utgående från la</w:t>
      </w:r>
      <w:r w:rsidRPr="00271151">
        <w:rPr>
          <w:sz w:val="22"/>
          <w:szCs w:val="20"/>
        </w:rPr>
        <w:t>g</w:t>
      </w:r>
      <w:r w:rsidRPr="00271151">
        <w:rPr>
          <w:sz w:val="22"/>
          <w:szCs w:val="20"/>
        </w:rPr>
        <w:t>stiftningsprogrammet i fråga om vilka ärenden som ett lagberedningsarbete ska inledas med. Ett välavvägt val av ärenden baserat på den politiska vi</w:t>
      </w:r>
      <w:r w:rsidRPr="00271151">
        <w:rPr>
          <w:sz w:val="22"/>
          <w:szCs w:val="20"/>
        </w:rPr>
        <w:t>l</w:t>
      </w:r>
      <w:r w:rsidRPr="00271151">
        <w:rPr>
          <w:sz w:val="22"/>
          <w:szCs w:val="20"/>
        </w:rPr>
        <w:t>jan, ärendets brådskande natur och externa förpliktelser eftersträvas. Samt</w:t>
      </w:r>
      <w:r w:rsidRPr="00271151">
        <w:rPr>
          <w:sz w:val="22"/>
          <w:szCs w:val="20"/>
        </w:rPr>
        <w:t>i</w:t>
      </w:r>
      <w:r w:rsidRPr="00271151">
        <w:rPr>
          <w:sz w:val="22"/>
          <w:szCs w:val="20"/>
        </w:rPr>
        <w:t>digt ses tillgängliga resurser i förhållande till behoven fortlöpande över, vilket har medfört att tilläggsrekryteringar under de senaste åren gjorts med jämna intervaller. För år 2018 inrättades ytterligare en ny tjänst som lagb</w:t>
      </w:r>
      <w:r w:rsidRPr="00271151">
        <w:rPr>
          <w:sz w:val="22"/>
          <w:szCs w:val="20"/>
        </w:rPr>
        <w:t>e</w:t>
      </w:r>
      <w:r w:rsidRPr="00271151">
        <w:rPr>
          <w:sz w:val="22"/>
          <w:szCs w:val="20"/>
        </w:rPr>
        <w:t>redare vid lagberedningen.</w:t>
      </w:r>
    </w:p>
    <w:p w:rsidR="00271151" w:rsidRPr="00271151" w:rsidRDefault="00271151" w:rsidP="00271151">
      <w:pPr>
        <w:tabs>
          <w:tab w:val="left" w:pos="283"/>
        </w:tabs>
        <w:jc w:val="both"/>
        <w:rPr>
          <w:sz w:val="22"/>
          <w:szCs w:val="20"/>
        </w:rPr>
      </w:pPr>
      <w:r w:rsidRPr="00271151">
        <w:rPr>
          <w:sz w:val="22"/>
          <w:szCs w:val="20"/>
        </w:rPr>
        <w:tab/>
        <w:t>Arbetet med att upprätthålla en god nivå på lagstiftningsarbetet är en fortlöpande process. Juridiken förändras hela tiden, vilket fordrar en ständig bevakning av de rättsordningar, den rättspraxis och den doktrin som påve</w:t>
      </w:r>
      <w:r w:rsidRPr="00271151">
        <w:rPr>
          <w:sz w:val="22"/>
          <w:szCs w:val="20"/>
        </w:rPr>
        <w:t>r</w:t>
      </w:r>
      <w:r w:rsidRPr="00271151">
        <w:rPr>
          <w:sz w:val="22"/>
          <w:szCs w:val="20"/>
        </w:rPr>
        <w:t>kar lagberedningens arbete och i förlängningen även kvaliteten i arbetet. Genom lagstiftningskontrollen och anlitandet av extern expertis erhålls på olika sätt kompletterande vägledande tolkningsdata för utformningen av lagstiftningen. I syfte att förbättra lagberedningsarbetet och skapa förutsät</w:t>
      </w:r>
      <w:r w:rsidRPr="00271151">
        <w:rPr>
          <w:sz w:val="22"/>
          <w:szCs w:val="20"/>
        </w:rPr>
        <w:t>t</w:t>
      </w:r>
      <w:r w:rsidRPr="00271151">
        <w:rPr>
          <w:sz w:val="22"/>
          <w:szCs w:val="20"/>
        </w:rPr>
        <w:t>ningar för att kunna erhålla en lagstiftning av god kvalitet används vid s</w:t>
      </w:r>
      <w:r w:rsidRPr="00271151">
        <w:rPr>
          <w:sz w:val="22"/>
          <w:szCs w:val="20"/>
        </w:rPr>
        <w:t>i</w:t>
      </w:r>
      <w:r w:rsidRPr="00271151">
        <w:rPr>
          <w:sz w:val="22"/>
          <w:szCs w:val="20"/>
        </w:rPr>
        <w:t>dan av det redan nämnda även svenska och finländska handböcker för fö</w:t>
      </w:r>
      <w:r w:rsidRPr="00271151">
        <w:rPr>
          <w:sz w:val="22"/>
          <w:szCs w:val="20"/>
        </w:rPr>
        <w:t>r</w:t>
      </w:r>
      <w:r w:rsidRPr="00271151">
        <w:rPr>
          <w:sz w:val="22"/>
          <w:szCs w:val="20"/>
        </w:rPr>
        <w:t>fattningsskrivning, juridiskt språk och anvisningar för konsekvensbedö</w:t>
      </w:r>
      <w:r w:rsidRPr="00271151">
        <w:rPr>
          <w:sz w:val="22"/>
          <w:szCs w:val="20"/>
        </w:rPr>
        <w:t>m</w:t>
      </w:r>
      <w:r w:rsidRPr="00271151">
        <w:rPr>
          <w:sz w:val="22"/>
          <w:szCs w:val="20"/>
        </w:rPr>
        <w:t>ningar i det fortlöpande arbetet. Arbetet med att förbättra kvaliteten på hela lagstiftningskedjan allt från det att ett initiativ väcks till det att ett slutligt lagförslag antas kräver samtidigt insatser av samtliga aktörer. Genom en bra samverkan under hela beredningsprocessen med andra sakkunniga til</w:t>
      </w:r>
      <w:r w:rsidRPr="00271151">
        <w:rPr>
          <w:sz w:val="22"/>
          <w:szCs w:val="20"/>
        </w:rPr>
        <w:t>l</w:t>
      </w:r>
      <w:r w:rsidRPr="00271151">
        <w:rPr>
          <w:sz w:val="22"/>
          <w:szCs w:val="20"/>
        </w:rPr>
        <w:t>varatas den kunskap som finns tillgänglig inom förvaltningen, och i sy</w:t>
      </w:r>
      <w:r w:rsidRPr="00271151">
        <w:rPr>
          <w:sz w:val="22"/>
          <w:szCs w:val="20"/>
        </w:rPr>
        <w:t>n</w:t>
      </w:r>
      <w:r w:rsidRPr="00271151">
        <w:rPr>
          <w:sz w:val="22"/>
          <w:szCs w:val="20"/>
        </w:rPr>
        <w:t>nerhet bland den utökade skaran av juridiska specialister inom allmänna förvaltningen, vilket samtidigt skapar förutsättningar för en slutprodukt av bättre kvalitet.</w:t>
      </w:r>
    </w:p>
    <w:p w:rsidR="00271151" w:rsidRPr="00271151" w:rsidRDefault="00271151" w:rsidP="00271151">
      <w:pPr>
        <w:tabs>
          <w:tab w:val="left" w:pos="283"/>
        </w:tabs>
        <w:jc w:val="both"/>
        <w:rPr>
          <w:sz w:val="22"/>
          <w:szCs w:val="20"/>
        </w:rPr>
      </w:pPr>
    </w:p>
    <w:p w:rsidR="00307A7A" w:rsidRDefault="00307A7A" w:rsidP="00307A7A">
      <w:pPr>
        <w:pStyle w:val="ANormal"/>
      </w:pPr>
    </w:p>
    <w:p w:rsidR="00A52898" w:rsidRDefault="00A52898" w:rsidP="00A52898">
      <w:pPr>
        <w:pStyle w:val="ANormal"/>
        <w:rPr>
          <w:lang w:val="sv-FI"/>
        </w:rPr>
      </w:pPr>
    </w:p>
    <w:p w:rsidR="00A52898" w:rsidRPr="00A52898" w:rsidRDefault="00A52898" w:rsidP="00A52898">
      <w:pPr>
        <w:pStyle w:val="RubrikB"/>
      </w:pPr>
      <w:bookmarkStart w:id="16" w:name="_Toc514142431"/>
      <w:r w:rsidRPr="00A52898">
        <w:t>Ålands miljö- och hälsoskyddsmyndighet</w:t>
      </w:r>
      <w:bookmarkEnd w:id="16"/>
    </w:p>
    <w:p w:rsidR="00A52898" w:rsidRPr="00A52898" w:rsidRDefault="00A52898" w:rsidP="00A52898">
      <w:pPr>
        <w:pStyle w:val="ANormal"/>
        <w:rPr>
          <w:lang w:val="sv-FI"/>
        </w:rPr>
      </w:pPr>
      <w:r w:rsidRPr="00A52898">
        <w:rPr>
          <w:lang w:val="sv-FI"/>
        </w:rPr>
        <w:t>I fråga om tidigare års revisionsgranskningar har ÅMHM åtgärdat eller har pågående följande:</w:t>
      </w:r>
    </w:p>
    <w:p w:rsidR="00A52898" w:rsidRPr="00A52898" w:rsidRDefault="00A52898" w:rsidP="00A52898">
      <w:pPr>
        <w:pStyle w:val="ANormal"/>
        <w:rPr>
          <w:lang w:val="sv-FI"/>
        </w:rPr>
      </w:pPr>
    </w:p>
    <w:p w:rsidR="00A52898" w:rsidRPr="00A52898" w:rsidRDefault="00A52898" w:rsidP="00A52898">
      <w:pPr>
        <w:pStyle w:val="ANormal"/>
        <w:numPr>
          <w:ilvl w:val="0"/>
          <w:numId w:val="21"/>
        </w:numPr>
        <w:rPr>
          <w:lang w:val="sv-FI"/>
        </w:rPr>
      </w:pPr>
      <w:r w:rsidRPr="00A52898">
        <w:rPr>
          <w:lang w:val="sv-FI"/>
        </w:rPr>
        <w:t>En tjänst som sektionschef har inrättats i syfte att åstadkomma ty</w:t>
      </w:r>
      <w:r w:rsidRPr="00A52898">
        <w:rPr>
          <w:lang w:val="sv-FI"/>
        </w:rPr>
        <w:t>d</w:t>
      </w:r>
      <w:r w:rsidRPr="00A52898">
        <w:rPr>
          <w:lang w:val="sv-FI"/>
        </w:rPr>
        <w:t>ligare organisation och styrning och mindre antal personal direkt under myndighetschef.</w:t>
      </w:r>
    </w:p>
    <w:p w:rsidR="00A52898" w:rsidRPr="00A52898" w:rsidRDefault="00A52898" w:rsidP="00A52898">
      <w:pPr>
        <w:pStyle w:val="ANormal"/>
        <w:rPr>
          <w:lang w:val="sv-FI"/>
        </w:rPr>
      </w:pPr>
    </w:p>
    <w:p w:rsidR="00A52898" w:rsidRPr="00A52898" w:rsidRDefault="00A52898" w:rsidP="00A52898">
      <w:pPr>
        <w:pStyle w:val="ANormal"/>
        <w:numPr>
          <w:ilvl w:val="0"/>
          <w:numId w:val="21"/>
        </w:numPr>
        <w:rPr>
          <w:lang w:val="sv-FI"/>
        </w:rPr>
      </w:pPr>
      <w:r w:rsidRPr="00A52898">
        <w:rPr>
          <w:lang w:val="sv-FI"/>
        </w:rPr>
        <w:t>Ytterligare en tjänst som ledande inspektör är beslutad</w:t>
      </w:r>
      <w:r>
        <w:rPr>
          <w:lang w:val="sv-FI"/>
        </w:rPr>
        <w:t xml:space="preserve"> </w:t>
      </w:r>
      <w:r w:rsidRPr="00A52898">
        <w:rPr>
          <w:lang w:val="sv-FI"/>
        </w:rPr>
        <w:t>i syftet att få en tydligare organisation och styrning samt mindre personal direkt under myndighetschef.</w:t>
      </w:r>
    </w:p>
    <w:p w:rsidR="00A52898" w:rsidRPr="00A52898" w:rsidRDefault="00A52898" w:rsidP="00A52898">
      <w:pPr>
        <w:pStyle w:val="ANormal"/>
        <w:rPr>
          <w:lang w:val="sv-FI"/>
        </w:rPr>
      </w:pPr>
    </w:p>
    <w:p w:rsidR="00A52898" w:rsidRPr="00A52898" w:rsidRDefault="00A52898" w:rsidP="00A52898">
      <w:pPr>
        <w:pStyle w:val="ANormal"/>
        <w:numPr>
          <w:ilvl w:val="0"/>
          <w:numId w:val="21"/>
        </w:numPr>
        <w:rPr>
          <w:lang w:val="sv-FI"/>
        </w:rPr>
      </w:pPr>
      <w:r w:rsidRPr="00A52898">
        <w:rPr>
          <w:lang w:val="sv-FI"/>
        </w:rPr>
        <w:t>Juristen har sammanställt vilken lagstiftning som ger ÅMHM up</w:t>
      </w:r>
      <w:r w:rsidRPr="00A52898">
        <w:rPr>
          <w:lang w:val="sv-FI"/>
        </w:rPr>
        <w:t>p</w:t>
      </w:r>
      <w:r w:rsidRPr="00A52898">
        <w:rPr>
          <w:lang w:val="sv-FI"/>
        </w:rPr>
        <w:t>gifter</w:t>
      </w:r>
    </w:p>
    <w:p w:rsidR="00A52898" w:rsidRPr="00A52898" w:rsidRDefault="00A52898" w:rsidP="00A52898">
      <w:pPr>
        <w:pStyle w:val="ANormal"/>
        <w:rPr>
          <w:lang w:val="sv-FI"/>
        </w:rPr>
      </w:pPr>
    </w:p>
    <w:p w:rsidR="00A52898" w:rsidRPr="00A52898" w:rsidRDefault="00A52898" w:rsidP="00A52898">
      <w:pPr>
        <w:pStyle w:val="ANormal"/>
        <w:numPr>
          <w:ilvl w:val="0"/>
          <w:numId w:val="21"/>
        </w:numPr>
        <w:rPr>
          <w:lang w:val="sv-FI"/>
        </w:rPr>
      </w:pPr>
      <w:proofErr w:type="spellStart"/>
      <w:r w:rsidRPr="00A52898">
        <w:rPr>
          <w:lang w:val="sv-FI"/>
        </w:rPr>
        <w:lastRenderedPageBreak/>
        <w:t>Eviras</w:t>
      </w:r>
      <w:proofErr w:type="spellEnd"/>
      <w:r w:rsidRPr="00A52898">
        <w:rPr>
          <w:lang w:val="sv-FI"/>
        </w:rPr>
        <w:t xml:space="preserve"> och Valviras anvisningar om tillsyn har börjat följas i ti</w:t>
      </w:r>
      <w:r w:rsidRPr="00A52898">
        <w:rPr>
          <w:lang w:val="sv-FI"/>
        </w:rPr>
        <w:t>l</w:t>
      </w:r>
      <w:r w:rsidRPr="00A52898">
        <w:rPr>
          <w:lang w:val="sv-FI"/>
        </w:rPr>
        <w:t>lämpliga delar. Det betyder att motsvarande rutiner och priorit</w:t>
      </w:r>
      <w:r w:rsidRPr="00A52898">
        <w:rPr>
          <w:lang w:val="sv-FI"/>
        </w:rPr>
        <w:t>e</w:t>
      </w:r>
      <w:r w:rsidRPr="00A52898">
        <w:rPr>
          <w:lang w:val="sv-FI"/>
        </w:rPr>
        <w:t>ringar som i riket tillämpas i syfte att nå, effektivare tillsyn och en ärendehantering som är mer objektspecifik.</w:t>
      </w:r>
    </w:p>
    <w:p w:rsidR="00A52898" w:rsidRPr="00A52898" w:rsidRDefault="00A52898" w:rsidP="00A52898">
      <w:pPr>
        <w:pStyle w:val="ANormal"/>
        <w:rPr>
          <w:lang w:val="sv-FI"/>
        </w:rPr>
      </w:pPr>
    </w:p>
    <w:p w:rsidR="00A52898" w:rsidRDefault="00A52898" w:rsidP="00A52898">
      <w:pPr>
        <w:pStyle w:val="ANormal"/>
        <w:numPr>
          <w:ilvl w:val="0"/>
          <w:numId w:val="21"/>
        </w:numPr>
        <w:rPr>
          <w:lang w:val="sv-FI"/>
        </w:rPr>
      </w:pPr>
      <w:r w:rsidRPr="00A52898">
        <w:rPr>
          <w:lang w:val="sv-FI"/>
        </w:rPr>
        <w:t>Verksamhetssystemet har blivit nedprioriterat till förmån för tax</w:t>
      </w:r>
      <w:r w:rsidRPr="00A52898">
        <w:rPr>
          <w:lang w:val="sv-FI"/>
        </w:rPr>
        <w:t>a</w:t>
      </w:r>
      <w:r w:rsidRPr="00A52898">
        <w:rPr>
          <w:lang w:val="sv-FI"/>
        </w:rPr>
        <w:t>systemet, men det ingår i verksamhetsplan för 2018. Efter omorg</w:t>
      </w:r>
      <w:r w:rsidRPr="00A52898">
        <w:rPr>
          <w:lang w:val="sv-FI"/>
        </w:rPr>
        <w:t>a</w:t>
      </w:r>
      <w:r w:rsidRPr="00A52898">
        <w:rPr>
          <w:lang w:val="sv-FI"/>
        </w:rPr>
        <w:t>nisation skall arbetet med verksamhetssystemet och därmed även arbete med rutiner och arbetssätt fortsätta.</w:t>
      </w:r>
    </w:p>
    <w:p w:rsidR="00A11680" w:rsidRDefault="00A11680" w:rsidP="00A11680">
      <w:pPr>
        <w:pStyle w:val="Liststycke"/>
        <w:rPr>
          <w:lang w:val="sv-FI"/>
        </w:rPr>
      </w:pPr>
    </w:p>
    <w:p w:rsidR="00A11680" w:rsidRDefault="00A11680" w:rsidP="00A11680">
      <w:pPr>
        <w:pStyle w:val="ANormal"/>
        <w:rPr>
          <w:lang w:val="sv-FI"/>
        </w:rPr>
      </w:pPr>
    </w:p>
    <w:p w:rsidR="00A11680" w:rsidRDefault="00A11680" w:rsidP="00A11680">
      <w:pPr>
        <w:pStyle w:val="RubrikB"/>
      </w:pPr>
      <w:bookmarkStart w:id="17" w:name="_Toc483227429"/>
      <w:bookmarkStart w:id="18" w:name="_Toc514142432"/>
      <w:r w:rsidRPr="00296439">
        <w:t>Ålands arbetsmarknads- och studieservicemyndighet</w:t>
      </w:r>
      <w:bookmarkEnd w:id="17"/>
      <w:bookmarkEnd w:id="18"/>
    </w:p>
    <w:p w:rsidR="00A11680" w:rsidRPr="00296439" w:rsidRDefault="00A11680" w:rsidP="00A11680">
      <w:pPr>
        <w:pStyle w:val="Rubrikmellanrum"/>
      </w:pPr>
    </w:p>
    <w:p w:rsidR="00A11680" w:rsidRPr="004C159D" w:rsidRDefault="00A11680" w:rsidP="00A11680">
      <w:pPr>
        <w:rPr>
          <w:i/>
          <w:iCs/>
          <w:sz w:val="22"/>
          <w:szCs w:val="22"/>
        </w:rPr>
      </w:pPr>
      <w:r w:rsidRPr="004C159D">
        <w:rPr>
          <w:sz w:val="22"/>
          <w:szCs w:val="22"/>
          <w:lang w:val="sv-FI"/>
        </w:rPr>
        <w:t xml:space="preserve">I fråga om tidigare års revisionsgranskningar har AMS </w:t>
      </w:r>
      <w:r w:rsidR="006C55C8" w:rsidRPr="004C159D">
        <w:rPr>
          <w:sz w:val="22"/>
          <w:szCs w:val="22"/>
          <w:lang w:val="sv-FI"/>
        </w:rPr>
        <w:t xml:space="preserve">framfört </w:t>
      </w:r>
      <w:r w:rsidRPr="004C159D">
        <w:rPr>
          <w:sz w:val="22"/>
          <w:szCs w:val="22"/>
          <w:lang w:val="sv-FI"/>
        </w:rPr>
        <w:t xml:space="preserve">följande kommentarer: </w:t>
      </w:r>
    </w:p>
    <w:p w:rsidR="00A11680" w:rsidRPr="004C159D" w:rsidRDefault="00A11680" w:rsidP="00A11680">
      <w:pPr>
        <w:rPr>
          <w:i/>
          <w:iCs/>
          <w:sz w:val="22"/>
          <w:szCs w:val="22"/>
        </w:rPr>
      </w:pPr>
    </w:p>
    <w:p w:rsidR="00A11680" w:rsidRPr="004C159D" w:rsidRDefault="00A11680" w:rsidP="00A11680">
      <w:pPr>
        <w:rPr>
          <w:sz w:val="22"/>
          <w:szCs w:val="22"/>
          <w:lang w:val="sv-FI" w:eastAsia="en-US"/>
        </w:rPr>
      </w:pPr>
      <w:r w:rsidRPr="004C159D">
        <w:rPr>
          <w:i/>
          <w:iCs/>
          <w:sz w:val="22"/>
          <w:szCs w:val="22"/>
        </w:rPr>
        <w:t xml:space="preserve">Landskapsrevisonen: </w:t>
      </w:r>
      <w:r w:rsidRPr="004C159D">
        <w:rPr>
          <w:sz w:val="22"/>
          <w:szCs w:val="22"/>
        </w:rPr>
        <w:t>I nuläget finns det öppna återkrav på studiestöd sedan 2010. Om dessa fordringar uppfyller villkoren för preskribering enligt § 28 i LL (2006:71) om studiestöd borde dessa avskrivas. Det handlar om b</w:t>
      </w:r>
      <w:r w:rsidRPr="004C159D">
        <w:rPr>
          <w:sz w:val="22"/>
          <w:szCs w:val="22"/>
        </w:rPr>
        <w:t>e</w:t>
      </w:r>
      <w:r w:rsidRPr="004C159D">
        <w:rPr>
          <w:sz w:val="22"/>
          <w:szCs w:val="22"/>
        </w:rPr>
        <w:t>lopp som är små i förhållande till den arbetstid som måste avsättas för p</w:t>
      </w:r>
      <w:r w:rsidRPr="004C159D">
        <w:rPr>
          <w:sz w:val="22"/>
          <w:szCs w:val="22"/>
        </w:rPr>
        <w:t>å</w:t>
      </w:r>
      <w:r w:rsidRPr="004C159D">
        <w:rPr>
          <w:sz w:val="22"/>
          <w:szCs w:val="22"/>
        </w:rPr>
        <w:t xml:space="preserve">minnelser och uppföljning. Det borde fastställas etablerade rutiner kring hanteringen av preskriberade fordringar.  </w:t>
      </w:r>
    </w:p>
    <w:p w:rsidR="00A11680" w:rsidRPr="004C159D" w:rsidRDefault="00A11680" w:rsidP="00A11680">
      <w:pPr>
        <w:rPr>
          <w:sz w:val="22"/>
          <w:szCs w:val="22"/>
        </w:rPr>
      </w:pPr>
      <w:r w:rsidRPr="004C159D">
        <w:rPr>
          <w:i/>
          <w:iCs/>
          <w:sz w:val="22"/>
          <w:szCs w:val="22"/>
        </w:rPr>
        <w:t>Kommentar:</w:t>
      </w:r>
      <w:r w:rsidRPr="004C159D">
        <w:rPr>
          <w:sz w:val="22"/>
          <w:szCs w:val="22"/>
        </w:rPr>
        <w:t xml:space="preserve"> Under 2017 genomgicks öppna återkrav och konstaterades att inte något hade preskriberats.</w:t>
      </w:r>
    </w:p>
    <w:p w:rsidR="00A11680" w:rsidRPr="004C159D" w:rsidRDefault="00A11680" w:rsidP="00A11680">
      <w:pPr>
        <w:rPr>
          <w:sz w:val="22"/>
          <w:szCs w:val="22"/>
        </w:rPr>
      </w:pPr>
      <w:r w:rsidRPr="004C159D">
        <w:rPr>
          <w:sz w:val="22"/>
          <w:szCs w:val="22"/>
        </w:rPr>
        <w:t> </w:t>
      </w:r>
    </w:p>
    <w:p w:rsidR="00A11680" w:rsidRPr="004C159D" w:rsidRDefault="00A11680" w:rsidP="00A11680">
      <w:pPr>
        <w:rPr>
          <w:sz w:val="22"/>
          <w:szCs w:val="22"/>
        </w:rPr>
      </w:pPr>
      <w:r w:rsidRPr="004C159D">
        <w:rPr>
          <w:i/>
          <w:iCs/>
          <w:sz w:val="22"/>
          <w:szCs w:val="22"/>
        </w:rPr>
        <w:t xml:space="preserve">Landskapsrevisionen: </w:t>
      </w:r>
      <w:r w:rsidRPr="004C159D">
        <w:rPr>
          <w:sz w:val="22"/>
          <w:szCs w:val="22"/>
        </w:rPr>
        <w:t>Gamla ärenden i ärendehanteringssystemet och i ö</w:t>
      </w:r>
      <w:r w:rsidRPr="004C159D">
        <w:rPr>
          <w:sz w:val="22"/>
          <w:szCs w:val="22"/>
        </w:rPr>
        <w:t>v</w:t>
      </w:r>
      <w:r w:rsidRPr="004C159D">
        <w:rPr>
          <w:sz w:val="22"/>
          <w:szCs w:val="22"/>
        </w:rPr>
        <w:t>rigt bör åtgärdas eller avföras om de inte länge är aktuella.</w:t>
      </w:r>
    </w:p>
    <w:p w:rsidR="00A11680" w:rsidRPr="004C159D" w:rsidRDefault="00A11680" w:rsidP="00A11680">
      <w:pPr>
        <w:rPr>
          <w:sz w:val="22"/>
          <w:szCs w:val="22"/>
        </w:rPr>
      </w:pPr>
      <w:r w:rsidRPr="004C159D">
        <w:rPr>
          <w:i/>
          <w:iCs/>
          <w:sz w:val="22"/>
          <w:szCs w:val="22"/>
        </w:rPr>
        <w:t xml:space="preserve">Kommentar: </w:t>
      </w:r>
      <w:r w:rsidRPr="004C159D">
        <w:rPr>
          <w:sz w:val="22"/>
          <w:szCs w:val="22"/>
        </w:rPr>
        <w:t> Under år 2017 har alla öppna ärenden till och med 31.12.2016 åtgärdats eller avförts.</w:t>
      </w:r>
    </w:p>
    <w:p w:rsidR="00A11680" w:rsidRPr="00A52898" w:rsidRDefault="00A11680" w:rsidP="00A11680">
      <w:pPr>
        <w:pStyle w:val="ANormal"/>
        <w:rPr>
          <w:lang w:val="sv-FI"/>
        </w:rPr>
      </w:pPr>
    </w:p>
    <w:p w:rsidR="00A52898" w:rsidRPr="00A52898" w:rsidRDefault="00A52898" w:rsidP="00A52898">
      <w:pPr>
        <w:pStyle w:val="ANormal"/>
        <w:rPr>
          <w:lang w:val="sv-FI"/>
        </w:rPr>
      </w:pPr>
    </w:p>
    <w:p w:rsidR="00307A7A" w:rsidRDefault="00307A7A" w:rsidP="00BC6328">
      <w:pPr>
        <w:pStyle w:val="ANormal"/>
      </w:pPr>
    </w:p>
    <w:sectPr w:rsidR="00307A7A">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AB4" w:rsidRDefault="001E4AB4">
      <w:r>
        <w:separator/>
      </w:r>
    </w:p>
  </w:endnote>
  <w:endnote w:type="continuationSeparator" w:id="0">
    <w:p w:rsidR="001E4AB4" w:rsidRDefault="001E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8B" w:rsidRDefault="0005248B">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14" w:rsidRDefault="00307A7A">
    <w:pPr>
      <w:pStyle w:val="Sidfot"/>
      <w:rPr>
        <w:lang w:val="fi-FI"/>
      </w:rPr>
    </w:pPr>
    <w:r>
      <w:rPr>
        <w:lang w:val="fi-FI"/>
      </w:rPr>
      <w:t>RB201</w:t>
    </w:r>
    <w:r w:rsidR="00945914">
      <w:rPr>
        <w:lang w:val="fi-FI"/>
      </w:rPr>
      <w:t>7</w:t>
    </w:r>
    <w:r>
      <w:rPr>
        <w:lang w:val="fi-FI"/>
      </w:rPr>
      <w:t>201</w:t>
    </w:r>
    <w:r w:rsidR="00945914">
      <w:rPr>
        <w:lang w:val="fi-FI"/>
      </w:rPr>
      <w:t>8</w:t>
    </w:r>
  </w:p>
  <w:p w:rsidR="0005248B" w:rsidRDefault="00307A7A">
    <w:pPr>
      <w:pStyle w:val="Sidfot"/>
      <w:rPr>
        <w:lang w:val="fi-FI"/>
      </w:rPr>
    </w:pPr>
    <w:r>
      <w:rPr>
        <w:lang w:val="fi-FI"/>
      </w:rPr>
      <w: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8B" w:rsidRDefault="0005248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AB4" w:rsidRDefault="001E4AB4">
      <w:r>
        <w:separator/>
      </w:r>
    </w:p>
  </w:footnote>
  <w:footnote w:type="continuationSeparator" w:id="0">
    <w:p w:rsidR="001E4AB4" w:rsidRDefault="001E4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8B" w:rsidRDefault="0005248B">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E84F3A">
      <w:rPr>
        <w:rStyle w:val="Sidnummer"/>
        <w:noProof/>
      </w:rPr>
      <w:t>8</w:t>
    </w:r>
    <w:r>
      <w:rPr>
        <w:rStyle w:val="Sidnummer"/>
      </w:rPr>
      <w:fldChar w:fldCharType="end"/>
    </w:r>
  </w:p>
  <w:p w:rsidR="0005248B" w:rsidRDefault="0005248B">
    <w:pPr>
      <w:pStyle w:val="Sidhuvud"/>
    </w:pPr>
  </w:p>
  <w:p w:rsidR="0005248B" w:rsidRDefault="0005248B"/>
  <w:p w:rsidR="0005248B" w:rsidRDefault="000524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8B" w:rsidRDefault="0005248B">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E84F3A">
      <w:rPr>
        <w:rStyle w:val="Sidnummer"/>
        <w:noProof/>
      </w:rPr>
      <w:t>9</w:t>
    </w:r>
    <w:r>
      <w:rPr>
        <w:rStyle w:val="Sidnummer"/>
      </w:rPr>
      <w:fldChar w:fldCharType="end"/>
    </w:r>
  </w:p>
  <w:p w:rsidR="0005248B" w:rsidRDefault="0005248B">
    <w:pPr>
      <w:pStyle w:val="Sidhuvud"/>
    </w:pPr>
  </w:p>
  <w:p w:rsidR="0005248B" w:rsidRDefault="0005248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1965757B"/>
    <w:multiLevelType w:val="hybridMultilevel"/>
    <w:tmpl w:val="E75E9122"/>
    <w:lvl w:ilvl="0" w:tplc="5DD6448A">
      <w:numFmt w:val="bullet"/>
      <w:lvlText w:val="-"/>
      <w:lvlJc w:val="left"/>
      <w:pPr>
        <w:ind w:left="720" w:hanging="360"/>
      </w:pPr>
      <w:rPr>
        <w:rFonts w:ascii="Times New Roman" w:eastAsia="Times New Roman" w:hAnsi="Times New Roman" w:cs="Times New Roman" w:hint="default"/>
        <w:i w:val="0"/>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1B275C7D"/>
    <w:multiLevelType w:val="hybridMultilevel"/>
    <w:tmpl w:val="F0825DEC"/>
    <w:lvl w:ilvl="0" w:tplc="081D000F">
      <w:start w:val="1"/>
      <w:numFmt w:val="decimal"/>
      <w:lvlText w:val="%1."/>
      <w:lvlJc w:val="left"/>
      <w:pPr>
        <w:ind w:left="1664" w:hanging="360"/>
      </w:pPr>
      <w:rPr>
        <w:rFonts w:hint="default"/>
      </w:rPr>
    </w:lvl>
    <w:lvl w:ilvl="1" w:tplc="081D0003" w:tentative="1">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abstractNum w:abstractNumId="3">
    <w:nsid w:val="1B2A4C42"/>
    <w:multiLevelType w:val="hybridMultilevel"/>
    <w:tmpl w:val="682E30BE"/>
    <w:lvl w:ilvl="0" w:tplc="BF70A200">
      <w:start w:val="3"/>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4">
    <w:nsid w:val="1F4256C3"/>
    <w:multiLevelType w:val="hybridMultilevel"/>
    <w:tmpl w:val="E6AE47EE"/>
    <w:lvl w:ilvl="0" w:tplc="43429B08">
      <w:start w:val="2017"/>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nsid w:val="28C41D70"/>
    <w:multiLevelType w:val="hybridMultilevel"/>
    <w:tmpl w:val="9BEC2ADC"/>
    <w:lvl w:ilvl="0" w:tplc="722093B8">
      <w:numFmt w:val="bullet"/>
      <w:lvlText w:val="-"/>
      <w:lvlJc w:val="left"/>
      <w:pPr>
        <w:ind w:left="720" w:hanging="360"/>
      </w:pPr>
      <w:rPr>
        <w:rFonts w:ascii="Calibri" w:eastAsia="Calibri" w:hAnsi="Calibri"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6">
    <w:nsid w:val="3B6F4AFD"/>
    <w:multiLevelType w:val="hybridMultilevel"/>
    <w:tmpl w:val="ACF260CC"/>
    <w:lvl w:ilvl="0" w:tplc="081D000F">
      <w:start w:val="1"/>
      <w:numFmt w:val="decimal"/>
      <w:lvlText w:val="%1."/>
      <w:lvlJc w:val="left"/>
      <w:pPr>
        <w:ind w:left="720" w:hanging="360"/>
      </w:pPr>
      <w:rPr>
        <w:rFonts w:hint="default"/>
      </w:r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nsid w:val="3E6730BA"/>
    <w:multiLevelType w:val="hybridMultilevel"/>
    <w:tmpl w:val="4EB4E4D2"/>
    <w:lvl w:ilvl="0" w:tplc="0DB8A4D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9">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6B9C032A"/>
    <w:multiLevelType w:val="hybridMultilevel"/>
    <w:tmpl w:val="572835F4"/>
    <w:lvl w:ilvl="0" w:tplc="BE1A65CA">
      <w:start w:val="2015"/>
      <w:numFmt w:val="bullet"/>
      <w:lvlText w:val="-"/>
      <w:lvlJc w:val="left"/>
      <w:pPr>
        <w:ind w:left="1664" w:hanging="360"/>
      </w:pPr>
      <w:rPr>
        <w:rFonts w:ascii="Times New Roman" w:eastAsia="Times New Roman" w:hAnsi="Times New Roman" w:cs="Times New Roman" w:hint="default"/>
      </w:rPr>
    </w:lvl>
    <w:lvl w:ilvl="1" w:tplc="081D0003" w:tentative="1">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num w:numId="1">
    <w:abstractNumId w:val="9"/>
  </w:num>
  <w:num w:numId="2">
    <w:abstractNumId w:val="10"/>
  </w:num>
  <w:num w:numId="3">
    <w:abstractNumId w:val="11"/>
  </w:num>
  <w:num w:numId="4">
    <w:abstractNumId w:val="0"/>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12"/>
  </w:num>
  <w:num w:numId="15">
    <w:abstractNumId w:val="6"/>
  </w:num>
  <w:num w:numId="16">
    <w:abstractNumId w:val="2"/>
  </w:num>
  <w:num w:numId="17">
    <w:abstractNumId w:val="3"/>
  </w:num>
  <w:num w:numId="18">
    <w:abstractNumId w:val="1"/>
  </w:num>
  <w:num w:numId="19">
    <w:abstractNumId w:val="7"/>
  </w:num>
  <w:num w:numId="20">
    <w:abstractNumId w:val="4"/>
  </w:num>
  <w:num w:numId="2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58"/>
    <w:rsid w:val="00001701"/>
    <w:rsid w:val="00026449"/>
    <w:rsid w:val="000403E1"/>
    <w:rsid w:val="00043A97"/>
    <w:rsid w:val="00046CB6"/>
    <w:rsid w:val="0005248B"/>
    <w:rsid w:val="00063E18"/>
    <w:rsid w:val="0006550D"/>
    <w:rsid w:val="00091C56"/>
    <w:rsid w:val="00093895"/>
    <w:rsid w:val="000B384D"/>
    <w:rsid w:val="000B3880"/>
    <w:rsid w:val="000D64F9"/>
    <w:rsid w:val="000E04C8"/>
    <w:rsid w:val="000E14E2"/>
    <w:rsid w:val="00106F79"/>
    <w:rsid w:val="00141290"/>
    <w:rsid w:val="00150D77"/>
    <w:rsid w:val="00151A55"/>
    <w:rsid w:val="001A3D83"/>
    <w:rsid w:val="001A565A"/>
    <w:rsid w:val="001C154E"/>
    <w:rsid w:val="001E4AB4"/>
    <w:rsid w:val="00200624"/>
    <w:rsid w:val="00202A85"/>
    <w:rsid w:val="002074EF"/>
    <w:rsid w:val="00220277"/>
    <w:rsid w:val="002414CD"/>
    <w:rsid w:val="0025448C"/>
    <w:rsid w:val="00271151"/>
    <w:rsid w:val="00296439"/>
    <w:rsid w:val="002D396B"/>
    <w:rsid w:val="002F220D"/>
    <w:rsid w:val="0030177A"/>
    <w:rsid w:val="00304390"/>
    <w:rsid w:val="00307A7A"/>
    <w:rsid w:val="0032512B"/>
    <w:rsid w:val="003513A7"/>
    <w:rsid w:val="0036085F"/>
    <w:rsid w:val="003665DB"/>
    <w:rsid w:val="003A3B8B"/>
    <w:rsid w:val="003A50A7"/>
    <w:rsid w:val="003C277D"/>
    <w:rsid w:val="0042263A"/>
    <w:rsid w:val="004258DF"/>
    <w:rsid w:val="004448DF"/>
    <w:rsid w:val="00447C5D"/>
    <w:rsid w:val="00451AF2"/>
    <w:rsid w:val="00480E9F"/>
    <w:rsid w:val="00481A9C"/>
    <w:rsid w:val="004925F4"/>
    <w:rsid w:val="004C159D"/>
    <w:rsid w:val="004C4D97"/>
    <w:rsid w:val="004C6BF9"/>
    <w:rsid w:val="004E143C"/>
    <w:rsid w:val="005012AF"/>
    <w:rsid w:val="005173B8"/>
    <w:rsid w:val="00520E25"/>
    <w:rsid w:val="00521B3A"/>
    <w:rsid w:val="005676CA"/>
    <w:rsid w:val="00573C36"/>
    <w:rsid w:val="00580B1D"/>
    <w:rsid w:val="005B14D4"/>
    <w:rsid w:val="005C4C6D"/>
    <w:rsid w:val="005D4D1E"/>
    <w:rsid w:val="0061270F"/>
    <w:rsid w:val="00617C08"/>
    <w:rsid w:val="0062656A"/>
    <w:rsid w:val="00631BDD"/>
    <w:rsid w:val="0066132B"/>
    <w:rsid w:val="00661484"/>
    <w:rsid w:val="006645B7"/>
    <w:rsid w:val="00686D19"/>
    <w:rsid w:val="006A1323"/>
    <w:rsid w:val="006C55C8"/>
    <w:rsid w:val="006F32A5"/>
    <w:rsid w:val="006F4626"/>
    <w:rsid w:val="00701FE5"/>
    <w:rsid w:val="00712ED9"/>
    <w:rsid w:val="00715AD5"/>
    <w:rsid w:val="00741981"/>
    <w:rsid w:val="0077724B"/>
    <w:rsid w:val="0079154E"/>
    <w:rsid w:val="007B3DF6"/>
    <w:rsid w:val="007B4A2E"/>
    <w:rsid w:val="007B5FDF"/>
    <w:rsid w:val="007E04E3"/>
    <w:rsid w:val="007E2DEA"/>
    <w:rsid w:val="00810158"/>
    <w:rsid w:val="008109D4"/>
    <w:rsid w:val="00816C8D"/>
    <w:rsid w:val="00850D2A"/>
    <w:rsid w:val="00853EA4"/>
    <w:rsid w:val="00857E81"/>
    <w:rsid w:val="00864FA6"/>
    <w:rsid w:val="00880647"/>
    <w:rsid w:val="008A1949"/>
    <w:rsid w:val="008F4F46"/>
    <w:rsid w:val="009069E2"/>
    <w:rsid w:val="00907843"/>
    <w:rsid w:val="009109F1"/>
    <w:rsid w:val="0091446D"/>
    <w:rsid w:val="00945914"/>
    <w:rsid w:val="00961028"/>
    <w:rsid w:val="00964B64"/>
    <w:rsid w:val="0097543B"/>
    <w:rsid w:val="009818EE"/>
    <w:rsid w:val="009946F3"/>
    <w:rsid w:val="009A362C"/>
    <w:rsid w:val="009B100D"/>
    <w:rsid w:val="009F336C"/>
    <w:rsid w:val="00A11680"/>
    <w:rsid w:val="00A2406E"/>
    <w:rsid w:val="00A27258"/>
    <w:rsid w:val="00A32B36"/>
    <w:rsid w:val="00A5270F"/>
    <w:rsid w:val="00A52898"/>
    <w:rsid w:val="00A62441"/>
    <w:rsid w:val="00A71258"/>
    <w:rsid w:val="00AC4F3C"/>
    <w:rsid w:val="00AD0CD7"/>
    <w:rsid w:val="00B14D8F"/>
    <w:rsid w:val="00B520B8"/>
    <w:rsid w:val="00B94B37"/>
    <w:rsid w:val="00BA0617"/>
    <w:rsid w:val="00BA59E3"/>
    <w:rsid w:val="00BB154E"/>
    <w:rsid w:val="00BC6328"/>
    <w:rsid w:val="00BF72EF"/>
    <w:rsid w:val="00C02D58"/>
    <w:rsid w:val="00C24F7F"/>
    <w:rsid w:val="00C57A9F"/>
    <w:rsid w:val="00C908BD"/>
    <w:rsid w:val="00C9093B"/>
    <w:rsid w:val="00C9702E"/>
    <w:rsid w:val="00CA087D"/>
    <w:rsid w:val="00CA4FAF"/>
    <w:rsid w:val="00CB6FBA"/>
    <w:rsid w:val="00D023CB"/>
    <w:rsid w:val="00D16A68"/>
    <w:rsid w:val="00D23FA5"/>
    <w:rsid w:val="00D51481"/>
    <w:rsid w:val="00D64059"/>
    <w:rsid w:val="00D67F9F"/>
    <w:rsid w:val="00D86D99"/>
    <w:rsid w:val="00D93AFA"/>
    <w:rsid w:val="00DD0076"/>
    <w:rsid w:val="00DF64C2"/>
    <w:rsid w:val="00E31142"/>
    <w:rsid w:val="00E51707"/>
    <w:rsid w:val="00E530F4"/>
    <w:rsid w:val="00E61515"/>
    <w:rsid w:val="00E81067"/>
    <w:rsid w:val="00E84F3A"/>
    <w:rsid w:val="00EA369E"/>
    <w:rsid w:val="00ED1526"/>
    <w:rsid w:val="00ED7F04"/>
    <w:rsid w:val="00EF592C"/>
    <w:rsid w:val="00F065BB"/>
    <w:rsid w:val="00F146E8"/>
    <w:rsid w:val="00F305D6"/>
    <w:rsid w:val="00F343BD"/>
    <w:rsid w:val="00F34434"/>
    <w:rsid w:val="00F607E2"/>
    <w:rsid w:val="00F82CD8"/>
    <w:rsid w:val="00FC1589"/>
    <w:rsid w:val="00FD079B"/>
    <w:rsid w:val="00FD1487"/>
    <w:rsid w:val="00FE070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2406E"/>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Liststycke">
    <w:name w:val="List Paragraph"/>
    <w:basedOn w:val="Normal"/>
    <w:uiPriority w:val="34"/>
    <w:qFormat/>
    <w:rsid w:val="00A2406E"/>
    <w:pPr>
      <w:ind w:left="720"/>
      <w:contextualSpacing/>
    </w:pPr>
  </w:style>
  <w:style w:type="paragraph" w:styleId="Ballongtext">
    <w:name w:val="Balloon Text"/>
    <w:basedOn w:val="Normal"/>
    <w:link w:val="BallongtextChar"/>
    <w:uiPriority w:val="99"/>
    <w:semiHidden/>
    <w:unhideWhenUsed/>
    <w:rsid w:val="005D4D1E"/>
    <w:rPr>
      <w:rFonts w:ascii="Tahoma" w:hAnsi="Tahoma" w:cs="Tahoma"/>
      <w:sz w:val="16"/>
      <w:szCs w:val="16"/>
    </w:rPr>
  </w:style>
  <w:style w:type="character" w:customStyle="1" w:styleId="BallongtextChar">
    <w:name w:val="Ballongtext Char"/>
    <w:link w:val="Ballongtext"/>
    <w:uiPriority w:val="99"/>
    <w:semiHidden/>
    <w:rsid w:val="005D4D1E"/>
    <w:rPr>
      <w:rFonts w:ascii="Tahoma" w:hAnsi="Tahoma" w:cs="Tahoma"/>
      <w:sz w:val="16"/>
      <w:szCs w:val="16"/>
      <w:lang w:val="sv-SE" w:eastAsia="sv-SE"/>
    </w:rPr>
  </w:style>
  <w:style w:type="paragraph" w:styleId="Innehllsfrteckningsrubrik">
    <w:name w:val="TOC Heading"/>
    <w:basedOn w:val="Rubrik1"/>
    <w:next w:val="Normal"/>
    <w:uiPriority w:val="39"/>
    <w:semiHidden/>
    <w:unhideWhenUsed/>
    <w:qFormat/>
    <w:rsid w:val="00907843"/>
    <w:pPr>
      <w:keepLines/>
      <w:numPr>
        <w:numId w:val="0"/>
      </w:numPr>
      <w:spacing w:before="480" w:after="0" w:line="276" w:lineRule="auto"/>
      <w:outlineLvl w:val="9"/>
    </w:pPr>
    <w:rPr>
      <w:rFonts w:ascii="Cambria" w:hAnsi="Cambria" w:cs="Times New Roman"/>
      <w:color w:val="365F91"/>
      <w:kern w:val="0"/>
      <w:sz w:val="28"/>
      <w:szCs w:val="28"/>
      <w:lang w:val="sv-FI"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2406E"/>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Liststycke">
    <w:name w:val="List Paragraph"/>
    <w:basedOn w:val="Normal"/>
    <w:uiPriority w:val="34"/>
    <w:qFormat/>
    <w:rsid w:val="00A2406E"/>
    <w:pPr>
      <w:ind w:left="720"/>
      <w:contextualSpacing/>
    </w:pPr>
  </w:style>
  <w:style w:type="paragraph" w:styleId="Ballongtext">
    <w:name w:val="Balloon Text"/>
    <w:basedOn w:val="Normal"/>
    <w:link w:val="BallongtextChar"/>
    <w:uiPriority w:val="99"/>
    <w:semiHidden/>
    <w:unhideWhenUsed/>
    <w:rsid w:val="005D4D1E"/>
    <w:rPr>
      <w:rFonts w:ascii="Tahoma" w:hAnsi="Tahoma" w:cs="Tahoma"/>
      <w:sz w:val="16"/>
      <w:szCs w:val="16"/>
    </w:rPr>
  </w:style>
  <w:style w:type="character" w:customStyle="1" w:styleId="BallongtextChar">
    <w:name w:val="Ballongtext Char"/>
    <w:link w:val="Ballongtext"/>
    <w:uiPriority w:val="99"/>
    <w:semiHidden/>
    <w:rsid w:val="005D4D1E"/>
    <w:rPr>
      <w:rFonts w:ascii="Tahoma" w:hAnsi="Tahoma" w:cs="Tahoma"/>
      <w:sz w:val="16"/>
      <w:szCs w:val="16"/>
      <w:lang w:val="sv-SE" w:eastAsia="sv-SE"/>
    </w:rPr>
  </w:style>
  <w:style w:type="paragraph" w:styleId="Innehllsfrteckningsrubrik">
    <w:name w:val="TOC Heading"/>
    <w:basedOn w:val="Rubrik1"/>
    <w:next w:val="Normal"/>
    <w:uiPriority w:val="39"/>
    <w:semiHidden/>
    <w:unhideWhenUsed/>
    <w:qFormat/>
    <w:rsid w:val="00907843"/>
    <w:pPr>
      <w:keepLines/>
      <w:numPr>
        <w:numId w:val="0"/>
      </w:numPr>
      <w:spacing w:before="480" w:after="0" w:line="276" w:lineRule="auto"/>
      <w:outlineLvl w:val="9"/>
    </w:pPr>
    <w:rPr>
      <w:rFonts w:ascii="Cambria" w:hAnsi="Cambria" w:cs="Times New Roman"/>
      <w:color w:val="365F91"/>
      <w:kern w:val="0"/>
      <w:sz w:val="28"/>
      <w:szCs w:val="28"/>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9069">
      <w:bodyDiv w:val="1"/>
      <w:marLeft w:val="0"/>
      <w:marRight w:val="0"/>
      <w:marTop w:val="0"/>
      <w:marBottom w:val="0"/>
      <w:divBdr>
        <w:top w:val="none" w:sz="0" w:space="0" w:color="auto"/>
        <w:left w:val="none" w:sz="0" w:space="0" w:color="auto"/>
        <w:bottom w:val="none" w:sz="0" w:space="0" w:color="auto"/>
        <w:right w:val="none" w:sz="0" w:space="0" w:color="auto"/>
      </w:divBdr>
    </w:div>
    <w:div w:id="587738393">
      <w:bodyDiv w:val="1"/>
      <w:marLeft w:val="0"/>
      <w:marRight w:val="0"/>
      <w:marTop w:val="0"/>
      <w:marBottom w:val="0"/>
      <w:divBdr>
        <w:top w:val="none" w:sz="0" w:space="0" w:color="auto"/>
        <w:left w:val="none" w:sz="0" w:space="0" w:color="auto"/>
        <w:bottom w:val="none" w:sz="0" w:space="0" w:color="auto"/>
        <w:right w:val="none" w:sz="0" w:space="0" w:color="auto"/>
      </w:divBdr>
    </w:div>
    <w:div w:id="648021721">
      <w:bodyDiv w:val="1"/>
      <w:marLeft w:val="60"/>
      <w:marRight w:val="60"/>
      <w:marTop w:val="60"/>
      <w:marBottom w:val="15"/>
      <w:divBdr>
        <w:top w:val="none" w:sz="0" w:space="0" w:color="auto"/>
        <w:left w:val="none" w:sz="0" w:space="0" w:color="auto"/>
        <w:bottom w:val="none" w:sz="0" w:space="0" w:color="auto"/>
        <w:right w:val="none" w:sz="0" w:space="0" w:color="auto"/>
      </w:divBdr>
      <w:divsChild>
        <w:div w:id="1678919396">
          <w:marLeft w:val="0"/>
          <w:marRight w:val="0"/>
          <w:marTop w:val="0"/>
          <w:marBottom w:val="0"/>
          <w:divBdr>
            <w:top w:val="none" w:sz="0" w:space="0" w:color="auto"/>
            <w:left w:val="none" w:sz="0" w:space="0" w:color="auto"/>
            <w:bottom w:val="none" w:sz="0" w:space="0" w:color="auto"/>
            <w:right w:val="none" w:sz="0" w:space="0" w:color="auto"/>
          </w:divBdr>
        </w:div>
      </w:divsChild>
    </w:div>
    <w:div w:id="1230119572">
      <w:bodyDiv w:val="1"/>
      <w:marLeft w:val="0"/>
      <w:marRight w:val="0"/>
      <w:marTop w:val="0"/>
      <w:marBottom w:val="0"/>
      <w:divBdr>
        <w:top w:val="none" w:sz="0" w:space="0" w:color="auto"/>
        <w:left w:val="none" w:sz="0" w:space="0" w:color="auto"/>
        <w:bottom w:val="none" w:sz="0" w:space="0" w:color="auto"/>
        <w:right w:val="none" w:sz="0" w:space="0" w:color="auto"/>
      </w:divBdr>
    </w:div>
    <w:div w:id="14699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rb01201720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9AFB2-7155-49A7-8FE7-79A37D5E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2537</Words>
  <Characters>17967</Characters>
  <Application>Microsoft Office Word</Application>
  <DocSecurity>0</DocSecurity>
  <Lines>149</Lines>
  <Paragraphs>40</Paragraphs>
  <ScaleCrop>false</ScaleCrop>
  <HeadingPairs>
    <vt:vector size="2" baseType="variant">
      <vt:variant>
        <vt:lpstr>Rubrik</vt:lpstr>
      </vt:variant>
      <vt:variant>
        <vt:i4>1</vt:i4>
      </vt:variant>
    </vt:vector>
  </HeadingPairs>
  <TitlesOfParts>
    <vt:vector size="1" baseType="lpstr">
      <vt:lpstr>Landskapsregeringens meddelande nr x/201x-201x</vt:lpstr>
    </vt:vector>
  </TitlesOfParts>
  <Company>LR</Company>
  <LinksUpToDate>false</LinksUpToDate>
  <CharactersWithSpaces>20464</CharactersWithSpaces>
  <SharedDoc>false</SharedDoc>
  <HLinks>
    <vt:vector size="54" baseType="variant">
      <vt:variant>
        <vt:i4>1441843</vt:i4>
      </vt:variant>
      <vt:variant>
        <vt:i4>50</vt:i4>
      </vt:variant>
      <vt:variant>
        <vt:i4>0</vt:i4>
      </vt:variant>
      <vt:variant>
        <vt:i4>5</vt:i4>
      </vt:variant>
      <vt:variant>
        <vt:lpwstr/>
      </vt:variant>
      <vt:variant>
        <vt:lpwstr>_Toc417392912</vt:lpwstr>
      </vt:variant>
      <vt:variant>
        <vt:i4>1441843</vt:i4>
      </vt:variant>
      <vt:variant>
        <vt:i4>44</vt:i4>
      </vt:variant>
      <vt:variant>
        <vt:i4>0</vt:i4>
      </vt:variant>
      <vt:variant>
        <vt:i4>5</vt:i4>
      </vt:variant>
      <vt:variant>
        <vt:lpwstr/>
      </vt:variant>
      <vt:variant>
        <vt:lpwstr>_Toc417392911</vt:lpwstr>
      </vt:variant>
      <vt:variant>
        <vt:i4>1441843</vt:i4>
      </vt:variant>
      <vt:variant>
        <vt:i4>38</vt:i4>
      </vt:variant>
      <vt:variant>
        <vt:i4>0</vt:i4>
      </vt:variant>
      <vt:variant>
        <vt:i4>5</vt:i4>
      </vt:variant>
      <vt:variant>
        <vt:lpwstr/>
      </vt:variant>
      <vt:variant>
        <vt:lpwstr>_Toc417392910</vt:lpwstr>
      </vt:variant>
      <vt:variant>
        <vt:i4>1507379</vt:i4>
      </vt:variant>
      <vt:variant>
        <vt:i4>32</vt:i4>
      </vt:variant>
      <vt:variant>
        <vt:i4>0</vt:i4>
      </vt:variant>
      <vt:variant>
        <vt:i4>5</vt:i4>
      </vt:variant>
      <vt:variant>
        <vt:lpwstr/>
      </vt:variant>
      <vt:variant>
        <vt:lpwstr>_Toc417392909</vt:lpwstr>
      </vt:variant>
      <vt:variant>
        <vt:i4>1507379</vt:i4>
      </vt:variant>
      <vt:variant>
        <vt:i4>26</vt:i4>
      </vt:variant>
      <vt:variant>
        <vt:i4>0</vt:i4>
      </vt:variant>
      <vt:variant>
        <vt:i4>5</vt:i4>
      </vt:variant>
      <vt:variant>
        <vt:lpwstr/>
      </vt:variant>
      <vt:variant>
        <vt:lpwstr>_Toc417392908</vt:lpwstr>
      </vt:variant>
      <vt:variant>
        <vt:i4>1507379</vt:i4>
      </vt:variant>
      <vt:variant>
        <vt:i4>20</vt:i4>
      </vt:variant>
      <vt:variant>
        <vt:i4>0</vt:i4>
      </vt:variant>
      <vt:variant>
        <vt:i4>5</vt:i4>
      </vt:variant>
      <vt:variant>
        <vt:lpwstr/>
      </vt:variant>
      <vt:variant>
        <vt:lpwstr>_Toc417392907</vt:lpwstr>
      </vt:variant>
      <vt:variant>
        <vt:i4>1507379</vt:i4>
      </vt:variant>
      <vt:variant>
        <vt:i4>14</vt:i4>
      </vt:variant>
      <vt:variant>
        <vt:i4>0</vt:i4>
      </vt:variant>
      <vt:variant>
        <vt:i4>5</vt:i4>
      </vt:variant>
      <vt:variant>
        <vt:lpwstr/>
      </vt:variant>
      <vt:variant>
        <vt:lpwstr>_Toc417392906</vt:lpwstr>
      </vt:variant>
      <vt:variant>
        <vt:i4>1507379</vt:i4>
      </vt:variant>
      <vt:variant>
        <vt:i4>8</vt:i4>
      </vt:variant>
      <vt:variant>
        <vt:i4>0</vt:i4>
      </vt:variant>
      <vt:variant>
        <vt:i4>5</vt:i4>
      </vt:variant>
      <vt:variant>
        <vt:lpwstr/>
      </vt:variant>
      <vt:variant>
        <vt:lpwstr>_Toc417392905</vt:lpwstr>
      </vt:variant>
      <vt:variant>
        <vt:i4>1507379</vt:i4>
      </vt:variant>
      <vt:variant>
        <vt:i4>2</vt:i4>
      </vt:variant>
      <vt:variant>
        <vt:i4>0</vt:i4>
      </vt:variant>
      <vt:variant>
        <vt:i4>5</vt:i4>
      </vt:variant>
      <vt:variant>
        <vt:lpwstr/>
      </vt:variant>
      <vt:variant>
        <vt:lpwstr>_Toc417392904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x/201x-201x</dc:title>
  <dc:creator>LR</dc:creator>
  <cp:lastModifiedBy>Jessica Laaksonen</cp:lastModifiedBy>
  <cp:revision>3</cp:revision>
  <cp:lastPrinted>2017-05-24T10:39:00Z</cp:lastPrinted>
  <dcterms:created xsi:type="dcterms:W3CDTF">2018-05-18T10:55:00Z</dcterms:created>
  <dcterms:modified xsi:type="dcterms:W3CDTF">2018-05-18T10:55:00Z</dcterms:modified>
</cp:coreProperties>
</file>