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B35A8BD" w14:textId="77777777">
        <w:trPr>
          <w:cantSplit/>
          <w:trHeight w:val="20"/>
        </w:trPr>
        <w:tc>
          <w:tcPr>
            <w:tcW w:w="861" w:type="dxa"/>
            <w:vMerge w:val="restart"/>
          </w:tcPr>
          <w:p w14:paraId="79D0B5B7" w14:textId="2AB82B56" w:rsidR="000B3F00" w:rsidRDefault="003D1AF5">
            <w:pPr>
              <w:pStyle w:val="xLedtext"/>
              <w:rPr>
                <w:noProof/>
              </w:rPr>
            </w:pPr>
            <w:bookmarkStart w:id="0" w:name="_top"/>
            <w:bookmarkStart w:id="1" w:name="_GoBack"/>
            <w:bookmarkEnd w:id="0"/>
            <w:bookmarkEnd w:id="1"/>
            <w:r w:rsidRPr="0028254D">
              <w:rPr>
                <w:noProof/>
                <w:lang w:val="sv-FI" w:eastAsia="sv-FI"/>
              </w:rPr>
              <w:drawing>
                <wp:inline distT="0" distB="0" distL="0" distR="0" wp14:anchorId="48BDA0A7" wp14:editId="0D69B101">
                  <wp:extent cx="469900" cy="685800"/>
                  <wp:effectExtent l="0" t="0" r="12700" b="0"/>
                  <wp:docPr id="2"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8736" w:type="dxa"/>
            <w:gridSpan w:val="3"/>
            <w:vAlign w:val="bottom"/>
          </w:tcPr>
          <w:p w14:paraId="56D818A0" w14:textId="171440C6" w:rsidR="000B3F00" w:rsidRDefault="003D1AF5">
            <w:pPr>
              <w:pStyle w:val="xMellanrum"/>
            </w:pPr>
            <w:r w:rsidRPr="0028254D">
              <w:rPr>
                <w:noProof/>
                <w:lang w:val="sv-FI" w:eastAsia="sv-FI"/>
              </w:rPr>
              <w:drawing>
                <wp:inline distT="0" distB="0" distL="0" distR="0" wp14:anchorId="2DC8FC3D" wp14:editId="6086310A">
                  <wp:extent cx="50800" cy="50800"/>
                  <wp:effectExtent l="0" t="0" r="0" b="0"/>
                  <wp:docPr id="1"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5FF020C" w14:textId="77777777">
        <w:trPr>
          <w:cantSplit/>
          <w:trHeight w:val="299"/>
        </w:trPr>
        <w:tc>
          <w:tcPr>
            <w:tcW w:w="861" w:type="dxa"/>
            <w:vMerge/>
          </w:tcPr>
          <w:p w14:paraId="149722BF" w14:textId="77777777" w:rsidR="000B3F00" w:rsidRDefault="000B3F00">
            <w:pPr>
              <w:pStyle w:val="xLedtext"/>
            </w:pPr>
          </w:p>
        </w:tc>
        <w:tc>
          <w:tcPr>
            <w:tcW w:w="4448" w:type="dxa"/>
            <w:vAlign w:val="bottom"/>
          </w:tcPr>
          <w:p w14:paraId="051CA2D3" w14:textId="77777777" w:rsidR="000B3F00" w:rsidRDefault="000B3F00">
            <w:pPr>
              <w:pStyle w:val="xAvsandare1"/>
            </w:pPr>
            <w:r>
              <w:t>Ålands lagting</w:t>
            </w:r>
          </w:p>
        </w:tc>
        <w:tc>
          <w:tcPr>
            <w:tcW w:w="4288" w:type="dxa"/>
            <w:gridSpan w:val="2"/>
            <w:vAlign w:val="bottom"/>
          </w:tcPr>
          <w:p w14:paraId="369F3D4A" w14:textId="0B18DC58" w:rsidR="000B3F00" w:rsidRDefault="00377141" w:rsidP="00377141">
            <w:pPr>
              <w:pStyle w:val="xDokTypNr"/>
            </w:pPr>
            <w:r>
              <w:t>ÅTGÄRDS</w:t>
            </w:r>
            <w:r w:rsidR="00BD7A84">
              <w:t>MOTION nr 2</w:t>
            </w:r>
            <w:r w:rsidR="00935A18">
              <w:t>/20</w:t>
            </w:r>
            <w:r w:rsidR="00A16986">
              <w:t>1</w:t>
            </w:r>
            <w:r w:rsidR="00162148">
              <w:t>7</w:t>
            </w:r>
            <w:r w:rsidR="00935A18">
              <w:t>-20</w:t>
            </w:r>
            <w:r w:rsidR="00D3286C">
              <w:t>1</w:t>
            </w:r>
            <w:r w:rsidR="00162148">
              <w:t>8</w:t>
            </w:r>
          </w:p>
        </w:tc>
      </w:tr>
      <w:tr w:rsidR="000B3F00" w14:paraId="163474BC" w14:textId="77777777">
        <w:trPr>
          <w:cantSplit/>
          <w:trHeight w:val="238"/>
        </w:trPr>
        <w:tc>
          <w:tcPr>
            <w:tcW w:w="861" w:type="dxa"/>
            <w:vMerge/>
          </w:tcPr>
          <w:p w14:paraId="72FE48BE" w14:textId="77777777" w:rsidR="000B3F00" w:rsidRDefault="000B3F00">
            <w:pPr>
              <w:pStyle w:val="xLedtext"/>
            </w:pPr>
          </w:p>
        </w:tc>
        <w:tc>
          <w:tcPr>
            <w:tcW w:w="4448" w:type="dxa"/>
            <w:vAlign w:val="bottom"/>
          </w:tcPr>
          <w:p w14:paraId="20399EAE" w14:textId="77777777" w:rsidR="000B3F00" w:rsidRDefault="000B3F00">
            <w:pPr>
              <w:pStyle w:val="xLedtext"/>
            </w:pPr>
            <w:r>
              <w:t xml:space="preserve">Lagtingsledamot </w:t>
            </w:r>
          </w:p>
        </w:tc>
        <w:tc>
          <w:tcPr>
            <w:tcW w:w="1725" w:type="dxa"/>
            <w:vAlign w:val="bottom"/>
          </w:tcPr>
          <w:p w14:paraId="5D894436" w14:textId="77777777" w:rsidR="000B3F00" w:rsidRDefault="000B3F00">
            <w:pPr>
              <w:pStyle w:val="xLedtext"/>
            </w:pPr>
            <w:r>
              <w:t>Datum</w:t>
            </w:r>
          </w:p>
        </w:tc>
        <w:tc>
          <w:tcPr>
            <w:tcW w:w="2563" w:type="dxa"/>
            <w:vAlign w:val="bottom"/>
          </w:tcPr>
          <w:p w14:paraId="760AC4FF" w14:textId="77777777" w:rsidR="000B3F00" w:rsidRDefault="000B3F00">
            <w:pPr>
              <w:pStyle w:val="xLedtext"/>
            </w:pPr>
          </w:p>
        </w:tc>
      </w:tr>
      <w:tr w:rsidR="000B3F00" w14:paraId="5762ECFF" w14:textId="77777777">
        <w:trPr>
          <w:cantSplit/>
          <w:trHeight w:val="238"/>
        </w:trPr>
        <w:tc>
          <w:tcPr>
            <w:tcW w:w="861" w:type="dxa"/>
            <w:vMerge/>
          </w:tcPr>
          <w:p w14:paraId="756EFAC7" w14:textId="77777777" w:rsidR="000B3F00" w:rsidRDefault="000B3F00">
            <w:pPr>
              <w:pStyle w:val="xAvsandare2"/>
            </w:pPr>
          </w:p>
        </w:tc>
        <w:tc>
          <w:tcPr>
            <w:tcW w:w="4448" w:type="dxa"/>
            <w:vAlign w:val="center"/>
          </w:tcPr>
          <w:p w14:paraId="3D97A41F" w14:textId="77777777" w:rsidR="000B3F00" w:rsidRDefault="0010413C" w:rsidP="00377141">
            <w:pPr>
              <w:pStyle w:val="xAvsandare2"/>
            </w:pPr>
            <w:r>
              <w:t>Axel Jonsson</w:t>
            </w:r>
            <w:r w:rsidR="00377141">
              <w:t xml:space="preserve"> m.fl.</w:t>
            </w:r>
          </w:p>
        </w:tc>
        <w:tc>
          <w:tcPr>
            <w:tcW w:w="1725" w:type="dxa"/>
            <w:vAlign w:val="center"/>
          </w:tcPr>
          <w:p w14:paraId="7D800E9A" w14:textId="033DC892" w:rsidR="000B3F00" w:rsidRDefault="0012085E" w:rsidP="0012085E">
            <w:pPr>
              <w:pStyle w:val="xDatum1"/>
            </w:pPr>
            <w:r>
              <w:t>201</w:t>
            </w:r>
            <w:r w:rsidR="00583442">
              <w:t>8-03-07</w:t>
            </w:r>
          </w:p>
        </w:tc>
        <w:tc>
          <w:tcPr>
            <w:tcW w:w="2563" w:type="dxa"/>
            <w:vAlign w:val="center"/>
          </w:tcPr>
          <w:p w14:paraId="34BD25E1" w14:textId="77777777" w:rsidR="000B3F00" w:rsidRDefault="000B3F00">
            <w:pPr>
              <w:pStyle w:val="xBeteckning1"/>
            </w:pPr>
          </w:p>
        </w:tc>
      </w:tr>
      <w:tr w:rsidR="000B3F00" w14:paraId="5B76C2F7" w14:textId="77777777">
        <w:trPr>
          <w:cantSplit/>
          <w:trHeight w:val="238"/>
        </w:trPr>
        <w:tc>
          <w:tcPr>
            <w:tcW w:w="861" w:type="dxa"/>
            <w:vMerge/>
          </w:tcPr>
          <w:p w14:paraId="092ADEB0" w14:textId="77777777" w:rsidR="000B3F00" w:rsidRDefault="000B3F00">
            <w:pPr>
              <w:pStyle w:val="xLedtext"/>
            </w:pPr>
          </w:p>
        </w:tc>
        <w:tc>
          <w:tcPr>
            <w:tcW w:w="4448" w:type="dxa"/>
            <w:vAlign w:val="bottom"/>
          </w:tcPr>
          <w:p w14:paraId="4CADB691" w14:textId="77777777" w:rsidR="000B3F00" w:rsidRDefault="000B3F00">
            <w:pPr>
              <w:pStyle w:val="xLedtext"/>
            </w:pPr>
          </w:p>
        </w:tc>
        <w:tc>
          <w:tcPr>
            <w:tcW w:w="1725" w:type="dxa"/>
            <w:vAlign w:val="bottom"/>
          </w:tcPr>
          <w:p w14:paraId="3F41AE18" w14:textId="77777777" w:rsidR="000B3F00" w:rsidRDefault="000B3F00">
            <w:pPr>
              <w:pStyle w:val="xLedtext"/>
            </w:pPr>
          </w:p>
        </w:tc>
        <w:tc>
          <w:tcPr>
            <w:tcW w:w="2563" w:type="dxa"/>
            <w:vAlign w:val="bottom"/>
          </w:tcPr>
          <w:p w14:paraId="55C0AB41" w14:textId="77777777" w:rsidR="000B3F00" w:rsidRDefault="000B3F00">
            <w:pPr>
              <w:pStyle w:val="xLedtext"/>
            </w:pPr>
          </w:p>
        </w:tc>
      </w:tr>
      <w:tr w:rsidR="000B3F00" w14:paraId="69CDB3C5" w14:textId="77777777">
        <w:trPr>
          <w:cantSplit/>
          <w:trHeight w:val="238"/>
        </w:trPr>
        <w:tc>
          <w:tcPr>
            <w:tcW w:w="861" w:type="dxa"/>
            <w:vMerge/>
            <w:tcBorders>
              <w:bottom w:val="single" w:sz="4" w:space="0" w:color="auto"/>
            </w:tcBorders>
          </w:tcPr>
          <w:p w14:paraId="76225C36" w14:textId="77777777" w:rsidR="000B3F00" w:rsidRDefault="000B3F00">
            <w:pPr>
              <w:pStyle w:val="xAvsandare3"/>
            </w:pPr>
          </w:p>
        </w:tc>
        <w:tc>
          <w:tcPr>
            <w:tcW w:w="4448" w:type="dxa"/>
            <w:tcBorders>
              <w:bottom w:val="single" w:sz="4" w:space="0" w:color="auto"/>
            </w:tcBorders>
            <w:vAlign w:val="center"/>
          </w:tcPr>
          <w:p w14:paraId="1F3885B2" w14:textId="77777777" w:rsidR="000B3F00" w:rsidRDefault="000B3F00">
            <w:pPr>
              <w:pStyle w:val="xAvsandare3"/>
            </w:pPr>
          </w:p>
        </w:tc>
        <w:tc>
          <w:tcPr>
            <w:tcW w:w="1725" w:type="dxa"/>
            <w:tcBorders>
              <w:bottom w:val="single" w:sz="4" w:space="0" w:color="auto"/>
            </w:tcBorders>
            <w:vAlign w:val="center"/>
          </w:tcPr>
          <w:p w14:paraId="566DBDBA" w14:textId="77777777" w:rsidR="000B3F00" w:rsidRDefault="000B3F00">
            <w:pPr>
              <w:pStyle w:val="xDatum2"/>
            </w:pPr>
          </w:p>
        </w:tc>
        <w:tc>
          <w:tcPr>
            <w:tcW w:w="2563" w:type="dxa"/>
            <w:tcBorders>
              <w:bottom w:val="single" w:sz="4" w:space="0" w:color="auto"/>
            </w:tcBorders>
            <w:vAlign w:val="center"/>
          </w:tcPr>
          <w:p w14:paraId="4B146E06" w14:textId="77777777" w:rsidR="000B3F00" w:rsidRDefault="000B3F00">
            <w:pPr>
              <w:pStyle w:val="xBeteckning2"/>
            </w:pPr>
          </w:p>
        </w:tc>
      </w:tr>
      <w:tr w:rsidR="000B3F00" w14:paraId="39C8AEB6" w14:textId="77777777">
        <w:trPr>
          <w:cantSplit/>
          <w:trHeight w:val="238"/>
        </w:trPr>
        <w:tc>
          <w:tcPr>
            <w:tcW w:w="861" w:type="dxa"/>
            <w:tcBorders>
              <w:top w:val="single" w:sz="4" w:space="0" w:color="auto"/>
            </w:tcBorders>
            <w:vAlign w:val="bottom"/>
          </w:tcPr>
          <w:p w14:paraId="1376735F" w14:textId="77777777" w:rsidR="000B3F00" w:rsidRDefault="000B3F00">
            <w:pPr>
              <w:pStyle w:val="xLedtext"/>
            </w:pPr>
          </w:p>
        </w:tc>
        <w:tc>
          <w:tcPr>
            <w:tcW w:w="4448" w:type="dxa"/>
            <w:tcBorders>
              <w:top w:val="single" w:sz="4" w:space="0" w:color="auto"/>
            </w:tcBorders>
            <w:vAlign w:val="bottom"/>
          </w:tcPr>
          <w:p w14:paraId="4234BF14" w14:textId="77777777" w:rsidR="000B3F00" w:rsidRDefault="000B3F00">
            <w:pPr>
              <w:pStyle w:val="xLedtext"/>
            </w:pPr>
          </w:p>
        </w:tc>
        <w:tc>
          <w:tcPr>
            <w:tcW w:w="4288" w:type="dxa"/>
            <w:gridSpan w:val="2"/>
            <w:tcBorders>
              <w:top w:val="single" w:sz="4" w:space="0" w:color="auto"/>
            </w:tcBorders>
            <w:vAlign w:val="bottom"/>
          </w:tcPr>
          <w:p w14:paraId="7C934B9D" w14:textId="77777777" w:rsidR="000B3F00" w:rsidRDefault="000B3F00">
            <w:pPr>
              <w:pStyle w:val="xLedtext"/>
            </w:pPr>
          </w:p>
        </w:tc>
      </w:tr>
      <w:tr w:rsidR="000B3F00" w14:paraId="1524D7D7" w14:textId="77777777">
        <w:trPr>
          <w:cantSplit/>
          <w:trHeight w:val="238"/>
        </w:trPr>
        <w:tc>
          <w:tcPr>
            <w:tcW w:w="861" w:type="dxa"/>
          </w:tcPr>
          <w:p w14:paraId="62E34C83" w14:textId="77777777" w:rsidR="000B3F00" w:rsidRDefault="000B3F00">
            <w:pPr>
              <w:pStyle w:val="xCelltext"/>
            </w:pPr>
          </w:p>
        </w:tc>
        <w:tc>
          <w:tcPr>
            <w:tcW w:w="4448" w:type="dxa"/>
            <w:vMerge w:val="restart"/>
          </w:tcPr>
          <w:p w14:paraId="44FB39F9" w14:textId="77777777" w:rsidR="000B3F00" w:rsidRDefault="000B3F00">
            <w:pPr>
              <w:pStyle w:val="xMottagare1"/>
            </w:pPr>
            <w:r>
              <w:t>Till Ålands lagting</w:t>
            </w:r>
          </w:p>
        </w:tc>
        <w:tc>
          <w:tcPr>
            <w:tcW w:w="4288" w:type="dxa"/>
            <w:gridSpan w:val="2"/>
            <w:vMerge w:val="restart"/>
          </w:tcPr>
          <w:p w14:paraId="74EBCD03" w14:textId="77777777" w:rsidR="000B3F00" w:rsidRDefault="000B3F00">
            <w:pPr>
              <w:pStyle w:val="xMottagare1"/>
              <w:tabs>
                <w:tab w:val="left" w:pos="2349"/>
              </w:tabs>
            </w:pPr>
          </w:p>
        </w:tc>
      </w:tr>
      <w:tr w:rsidR="000B3F00" w14:paraId="6A7E5999" w14:textId="77777777">
        <w:trPr>
          <w:cantSplit/>
          <w:trHeight w:val="238"/>
        </w:trPr>
        <w:tc>
          <w:tcPr>
            <w:tcW w:w="861" w:type="dxa"/>
          </w:tcPr>
          <w:p w14:paraId="41790E60" w14:textId="77777777" w:rsidR="000B3F00" w:rsidRDefault="000B3F00">
            <w:pPr>
              <w:pStyle w:val="xCelltext"/>
            </w:pPr>
          </w:p>
        </w:tc>
        <w:tc>
          <w:tcPr>
            <w:tcW w:w="4448" w:type="dxa"/>
            <w:vMerge/>
            <w:vAlign w:val="center"/>
          </w:tcPr>
          <w:p w14:paraId="5C294659" w14:textId="77777777" w:rsidR="000B3F00" w:rsidRDefault="000B3F00">
            <w:pPr>
              <w:pStyle w:val="xCelltext"/>
            </w:pPr>
          </w:p>
        </w:tc>
        <w:tc>
          <w:tcPr>
            <w:tcW w:w="4288" w:type="dxa"/>
            <w:gridSpan w:val="2"/>
            <w:vMerge/>
            <w:vAlign w:val="center"/>
          </w:tcPr>
          <w:p w14:paraId="367CBD7E" w14:textId="77777777" w:rsidR="000B3F00" w:rsidRDefault="000B3F00">
            <w:pPr>
              <w:pStyle w:val="xCelltext"/>
            </w:pPr>
          </w:p>
        </w:tc>
      </w:tr>
      <w:tr w:rsidR="000B3F00" w14:paraId="37C3F2A2" w14:textId="77777777">
        <w:trPr>
          <w:cantSplit/>
          <w:trHeight w:val="238"/>
        </w:trPr>
        <w:tc>
          <w:tcPr>
            <w:tcW w:w="861" w:type="dxa"/>
          </w:tcPr>
          <w:p w14:paraId="0C401FB9" w14:textId="77777777" w:rsidR="000B3F00" w:rsidRDefault="000B3F00">
            <w:pPr>
              <w:pStyle w:val="xCelltext"/>
            </w:pPr>
          </w:p>
        </w:tc>
        <w:tc>
          <w:tcPr>
            <w:tcW w:w="4448" w:type="dxa"/>
            <w:vMerge/>
            <w:vAlign w:val="center"/>
          </w:tcPr>
          <w:p w14:paraId="130DA738" w14:textId="77777777" w:rsidR="000B3F00" w:rsidRDefault="000B3F00">
            <w:pPr>
              <w:pStyle w:val="xCelltext"/>
            </w:pPr>
          </w:p>
        </w:tc>
        <w:tc>
          <w:tcPr>
            <w:tcW w:w="4288" w:type="dxa"/>
            <w:gridSpan w:val="2"/>
            <w:vMerge/>
            <w:vAlign w:val="center"/>
          </w:tcPr>
          <w:p w14:paraId="0DD4CCDD" w14:textId="77777777" w:rsidR="000B3F00" w:rsidRDefault="000B3F00">
            <w:pPr>
              <w:pStyle w:val="xCelltext"/>
            </w:pPr>
          </w:p>
        </w:tc>
      </w:tr>
      <w:tr w:rsidR="000B3F00" w14:paraId="0CAF4EB4" w14:textId="77777777">
        <w:trPr>
          <w:cantSplit/>
          <w:trHeight w:val="238"/>
        </w:trPr>
        <w:tc>
          <w:tcPr>
            <w:tcW w:w="861" w:type="dxa"/>
          </w:tcPr>
          <w:p w14:paraId="733FFB1A" w14:textId="77777777" w:rsidR="000B3F00" w:rsidRDefault="000B3F00">
            <w:pPr>
              <w:pStyle w:val="xCelltext"/>
            </w:pPr>
          </w:p>
        </w:tc>
        <w:tc>
          <w:tcPr>
            <w:tcW w:w="4448" w:type="dxa"/>
            <w:vMerge/>
            <w:vAlign w:val="center"/>
          </w:tcPr>
          <w:p w14:paraId="789114DF" w14:textId="77777777" w:rsidR="000B3F00" w:rsidRDefault="000B3F00">
            <w:pPr>
              <w:pStyle w:val="xCelltext"/>
            </w:pPr>
          </w:p>
        </w:tc>
        <w:tc>
          <w:tcPr>
            <w:tcW w:w="4288" w:type="dxa"/>
            <w:gridSpan w:val="2"/>
            <w:vMerge/>
            <w:vAlign w:val="center"/>
          </w:tcPr>
          <w:p w14:paraId="70DA95BC" w14:textId="77777777" w:rsidR="000B3F00" w:rsidRDefault="000B3F00">
            <w:pPr>
              <w:pStyle w:val="xCelltext"/>
            </w:pPr>
          </w:p>
        </w:tc>
      </w:tr>
      <w:tr w:rsidR="000B3F00" w14:paraId="60FADA61" w14:textId="77777777">
        <w:trPr>
          <w:cantSplit/>
          <w:trHeight w:val="238"/>
        </w:trPr>
        <w:tc>
          <w:tcPr>
            <w:tcW w:w="861" w:type="dxa"/>
          </w:tcPr>
          <w:p w14:paraId="3C6AF72E" w14:textId="77777777" w:rsidR="000B3F00" w:rsidRDefault="000B3F00">
            <w:pPr>
              <w:pStyle w:val="xCelltext"/>
            </w:pPr>
          </w:p>
        </w:tc>
        <w:tc>
          <w:tcPr>
            <w:tcW w:w="4448" w:type="dxa"/>
            <w:vMerge/>
            <w:vAlign w:val="center"/>
          </w:tcPr>
          <w:p w14:paraId="6E99647E" w14:textId="77777777" w:rsidR="000B3F00" w:rsidRDefault="000B3F00">
            <w:pPr>
              <w:pStyle w:val="xCelltext"/>
            </w:pPr>
          </w:p>
        </w:tc>
        <w:tc>
          <w:tcPr>
            <w:tcW w:w="4288" w:type="dxa"/>
            <w:gridSpan w:val="2"/>
            <w:vMerge/>
            <w:vAlign w:val="center"/>
          </w:tcPr>
          <w:p w14:paraId="0DB12C3D" w14:textId="77777777" w:rsidR="000B3F00" w:rsidRDefault="000B3F00">
            <w:pPr>
              <w:pStyle w:val="xCelltext"/>
            </w:pPr>
          </w:p>
        </w:tc>
      </w:tr>
    </w:tbl>
    <w:p w14:paraId="12989A40" w14:textId="77777777"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03624905" w14:textId="77777777" w:rsidR="000B3F00" w:rsidRDefault="00FA28FA">
      <w:pPr>
        <w:pStyle w:val="ArendeRubrik"/>
      </w:pPr>
      <w:r>
        <w:lastRenderedPageBreak/>
        <w:t xml:space="preserve">Åtgärder för </w:t>
      </w:r>
      <w:r w:rsidR="000C3E3A">
        <w:t>stärkt in- och återflyttning av kompetens</w:t>
      </w:r>
    </w:p>
    <w:p w14:paraId="6C97E808" w14:textId="77777777" w:rsidR="000B3F00" w:rsidRDefault="000B3F00">
      <w:pPr>
        <w:pStyle w:val="ANormal"/>
      </w:pPr>
    </w:p>
    <w:p w14:paraId="08BB1C91" w14:textId="32DA4EA9" w:rsidR="005C079A" w:rsidRPr="003A425E" w:rsidRDefault="005C079A">
      <w:pPr>
        <w:pStyle w:val="ANormal"/>
      </w:pPr>
      <w:r>
        <w:t>Åland står inför ett stort behov av ny</w:t>
      </w:r>
      <w:r w:rsidR="002A7C53">
        <w:t xml:space="preserve"> kvalificerad</w:t>
      </w:r>
      <w:r>
        <w:t xml:space="preserve"> arbetskraft och ÅSUB beskriver i rapporten ”Arbetsmarknadsbarometern 2017 (Rapport 2017:5)” rekryteringsbehovet enligt följande: </w:t>
      </w:r>
      <w:r w:rsidRPr="005C079A">
        <w:rPr>
          <w:i/>
        </w:rPr>
        <w:t>”Utvecklingen på arbetsmarknaden fram till våren 2018 ser ut att präglas av en starkt positiv volymtillväxt och även av ett högt rekryteringsbehov byggt på en kombination av tillväxt och stora pensionsavgångar.”</w:t>
      </w:r>
    </w:p>
    <w:p w14:paraId="0D4390F0" w14:textId="77777777" w:rsidR="002A7C53" w:rsidRDefault="00C966E4">
      <w:pPr>
        <w:pStyle w:val="ANormal"/>
      </w:pPr>
      <w:r>
        <w:tab/>
      </w:r>
    </w:p>
    <w:p w14:paraId="741C0BBE" w14:textId="57562AF3" w:rsidR="004A36D6" w:rsidRDefault="002A7C53" w:rsidP="005C079A">
      <w:pPr>
        <w:pStyle w:val="ANormal"/>
      </w:pPr>
      <w:r>
        <w:tab/>
      </w:r>
      <w:r w:rsidR="005C079A">
        <w:t>I ljuset av att såväl</w:t>
      </w:r>
      <w:r w:rsidR="0003509A">
        <w:t xml:space="preserve"> det åländska näringslivet som den offentliga sektorn</w:t>
      </w:r>
      <w:r w:rsidR="005C079A">
        <w:t xml:space="preserve"> redan</w:t>
      </w:r>
      <w:r w:rsidR="0003509A">
        <w:t xml:space="preserve"> under en längre tid haft</w:t>
      </w:r>
      <w:r w:rsidR="001E6400">
        <w:t xml:space="preserve"> oroväckande utmaningar</w:t>
      </w:r>
      <w:r w:rsidR="0003509A">
        <w:t xml:space="preserve"> att rekrytera </w:t>
      </w:r>
      <w:r w:rsidR="001E6400">
        <w:t>kvalif</w:t>
      </w:r>
      <w:r w:rsidR="001E6400">
        <w:t>i</w:t>
      </w:r>
      <w:r w:rsidR="001E6400">
        <w:t>cerad</w:t>
      </w:r>
      <w:r w:rsidR="0003509A">
        <w:t xml:space="preserve"> arbetskraft</w:t>
      </w:r>
      <w:r w:rsidR="001E6400">
        <w:t xml:space="preserve"> </w:t>
      </w:r>
      <w:r w:rsidR="00480B28">
        <w:t xml:space="preserve">riskerar </w:t>
      </w:r>
      <w:r w:rsidR="001E6400">
        <w:t xml:space="preserve">den bristande tillgången på kompetens att bli en flaskhals för det åländska samhällets utveckling. </w:t>
      </w:r>
      <w:r w:rsidR="00162148">
        <w:t xml:space="preserve">För att </w:t>
      </w:r>
      <w:r w:rsidR="001E6400">
        <w:t>upprätthålla en modern och kvalitativ sjukvård behövs specialistläkare</w:t>
      </w:r>
      <w:r w:rsidR="008B4C50">
        <w:t xml:space="preserve"> och för att den åländska IT-</w:t>
      </w:r>
      <w:r w:rsidR="0022472A">
        <w:t xml:space="preserve">sektorn ska nyanställa </w:t>
      </w:r>
      <w:r w:rsidR="005D1416">
        <w:t xml:space="preserve">personal lokalt </w:t>
      </w:r>
      <w:r w:rsidR="008B4C50">
        <w:t xml:space="preserve">istället för i Stockholm </w:t>
      </w:r>
      <w:r w:rsidR="00583442">
        <w:t>eller</w:t>
      </w:r>
      <w:r w:rsidR="008B4C50">
        <w:t xml:space="preserve"> Helsingfors krävs att de får tag i systemutvecklare</w:t>
      </w:r>
      <w:r>
        <w:t xml:space="preserve"> som vill bo </w:t>
      </w:r>
      <w:r w:rsidR="00583442">
        <w:t>på Åland.</w:t>
      </w:r>
    </w:p>
    <w:p w14:paraId="72FB7FF1" w14:textId="77777777" w:rsidR="004A36D6" w:rsidRDefault="004A36D6" w:rsidP="005C079A">
      <w:pPr>
        <w:pStyle w:val="ANormal"/>
      </w:pPr>
    </w:p>
    <w:p w14:paraId="35682D93" w14:textId="0AF287D5" w:rsidR="004C04DC" w:rsidRDefault="004A36D6" w:rsidP="004A36D6">
      <w:pPr>
        <w:pStyle w:val="ANormal"/>
      </w:pPr>
      <w:r>
        <w:t xml:space="preserve">Det stora prognostiserade rekryteringsbehovet kombinerat med den redan upplevda svårigheten att få tag i </w:t>
      </w:r>
      <w:r w:rsidR="00583442">
        <w:t>utbildad arbetskraft</w:t>
      </w:r>
      <w:r>
        <w:t xml:space="preserve"> motiverar åtgärder för att bistå arbetsgivare i att rekrytera kompetens utifrån. Därtill kan läggas att de demografi</w:t>
      </w:r>
      <w:r w:rsidR="00583442">
        <w:t>ska prognoserna motiverar att åtgärderna</w:t>
      </w:r>
      <w:r>
        <w:t xml:space="preserve"> särskilt riktas mot unga nyutbildade personer.</w:t>
      </w:r>
    </w:p>
    <w:p w14:paraId="78A91EF7" w14:textId="77777777" w:rsidR="004A36D6" w:rsidRDefault="004A36D6" w:rsidP="004A36D6">
      <w:pPr>
        <w:pStyle w:val="ANormal"/>
      </w:pPr>
    </w:p>
    <w:p w14:paraId="0B15DD46" w14:textId="305B5D76" w:rsidR="004C04DC" w:rsidRDefault="004C04DC" w:rsidP="005C079A">
      <w:pPr>
        <w:pStyle w:val="ANormal"/>
      </w:pPr>
      <w:r>
        <w:tab/>
        <w:t xml:space="preserve">En </w:t>
      </w:r>
      <w:r w:rsidR="000C3E3A">
        <w:t>relativt okomplicerad</w:t>
      </w:r>
      <w:r>
        <w:t xml:space="preserve"> åtgärd kunde</w:t>
      </w:r>
      <w:r w:rsidR="004A36D6">
        <w:t xml:space="preserve"> därför</w:t>
      </w:r>
      <w:r>
        <w:t xml:space="preserve"> vara att upprätta en dat</w:t>
      </w:r>
      <w:r>
        <w:t>a</w:t>
      </w:r>
      <w:r>
        <w:t>bas över studerande som lyfter åländskt studiestöd och som samtycker till att - under och efter utbildningstiden - bli satta i kontakt med åländska a</w:t>
      </w:r>
      <w:r>
        <w:t>r</w:t>
      </w:r>
      <w:r>
        <w:t xml:space="preserve">betsgivare som söker personal som matchar deras utbildningsprofil. </w:t>
      </w:r>
      <w:r w:rsidR="004A36D6">
        <w:t>Det kunde vara början till viktiga påminnelser från åländska arbetsgivare att det faktiskt finn</w:t>
      </w:r>
      <w:r w:rsidR="00975584">
        <w:t>s goda jobbmöjligheter på Åland, till personer som dessutom har starka band till Åland.</w:t>
      </w:r>
    </w:p>
    <w:p w14:paraId="60D67D80" w14:textId="77777777" w:rsidR="004C04DC" w:rsidRDefault="004C04DC" w:rsidP="005C079A">
      <w:pPr>
        <w:pStyle w:val="ANormal"/>
      </w:pPr>
    </w:p>
    <w:p w14:paraId="340364A4" w14:textId="36B62BEE" w:rsidR="005B1485" w:rsidRDefault="00C531A6">
      <w:pPr>
        <w:pStyle w:val="ANormal"/>
      </w:pPr>
      <w:r>
        <w:tab/>
        <w:t xml:space="preserve"> För</w:t>
      </w:r>
      <w:r w:rsidR="004A36D6">
        <w:t xml:space="preserve"> </w:t>
      </w:r>
      <w:r w:rsidR="00463D83">
        <w:t>att</w:t>
      </w:r>
      <w:r w:rsidR="00975584">
        <w:t xml:space="preserve"> vidare</w:t>
      </w:r>
      <w:r w:rsidR="006C6995">
        <w:t xml:space="preserve"> attrahera</w:t>
      </w:r>
      <w:r w:rsidR="00463D83">
        <w:t xml:space="preserve"> personer som inte tidigare </w:t>
      </w:r>
      <w:r w:rsidR="006C6995">
        <w:t>har någon etablerad relation till Åland</w:t>
      </w:r>
      <w:r w:rsidR="00463D83">
        <w:t xml:space="preserve"> </w:t>
      </w:r>
      <w:r w:rsidR="002A7C53">
        <w:t xml:space="preserve">föreslår vi att kvalificerad arbetskraft </w:t>
      </w:r>
      <w:r w:rsidR="00975584">
        <w:t xml:space="preserve">som inte har någon eller liten anknytning till Åland eller Finland </w:t>
      </w:r>
      <w:r w:rsidR="004C04DC">
        <w:t>skulle kunna</w:t>
      </w:r>
      <w:r w:rsidR="005B1485">
        <w:t xml:space="preserve"> </w:t>
      </w:r>
      <w:r w:rsidR="00BB1968">
        <w:t>beviljas en tid</w:t>
      </w:r>
      <w:r w:rsidR="00BB1968">
        <w:t>s</w:t>
      </w:r>
      <w:r w:rsidR="00BB1968">
        <w:t>begränsad skattelättnad</w:t>
      </w:r>
      <w:r w:rsidR="005B1485">
        <w:t xml:space="preserve"> </w:t>
      </w:r>
      <w:r w:rsidR="006C6995">
        <w:t>vid en flytt till Åland.</w:t>
      </w:r>
      <w:r w:rsidR="00975584">
        <w:t xml:space="preserve"> </w:t>
      </w:r>
    </w:p>
    <w:p w14:paraId="74FEC051" w14:textId="77777777" w:rsidR="005B1485" w:rsidRDefault="005B1485">
      <w:pPr>
        <w:pStyle w:val="ANormal"/>
      </w:pPr>
    </w:p>
    <w:p w14:paraId="6C24CCB3" w14:textId="2E39FAEB" w:rsidR="005B1485" w:rsidRDefault="005B1485">
      <w:pPr>
        <w:pStyle w:val="ANormal"/>
      </w:pPr>
      <w:r>
        <w:tab/>
        <w:t>Eftersom ålänningar och finländare</w:t>
      </w:r>
      <w:r w:rsidR="003E4B75">
        <w:t xml:space="preserve"> bättre känner till Åland med tillh</w:t>
      </w:r>
      <w:r w:rsidR="003E4B75">
        <w:t>ö</w:t>
      </w:r>
      <w:r w:rsidR="003E4B75">
        <w:t>rande</w:t>
      </w:r>
      <w:r>
        <w:t xml:space="preserve"> lagar, regler och myndighetsstrukturer och därmed har en betydligt lägre tröskel att flytta till Åland än personer utan tidigare anknytning </w:t>
      </w:r>
      <w:r w:rsidR="006073D8">
        <w:t xml:space="preserve">hit </w:t>
      </w:r>
      <w:r>
        <w:t>f</w:t>
      </w:r>
      <w:r>
        <w:t>ö</w:t>
      </w:r>
      <w:r>
        <w:t xml:space="preserve">reslås att dessa exkluderas från </w:t>
      </w:r>
      <w:r w:rsidR="00BB1968">
        <w:t>skatte</w:t>
      </w:r>
      <w:r>
        <w:t>lättnaderna</w:t>
      </w:r>
      <w:r w:rsidR="009B1252">
        <w:t xml:space="preserve"> så att åtgärden blir</w:t>
      </w:r>
      <w:r w:rsidR="004629D0">
        <w:t xml:space="preserve"> </w:t>
      </w:r>
      <w:r w:rsidR="009B1252">
        <w:t>effe</w:t>
      </w:r>
      <w:r w:rsidR="009B1252">
        <w:t>k</w:t>
      </w:r>
      <w:r w:rsidR="009B1252">
        <w:t>tiv</w:t>
      </w:r>
      <w:r w:rsidR="004629D0">
        <w:t xml:space="preserve"> </w:t>
      </w:r>
      <w:r w:rsidR="007D0F59">
        <w:t xml:space="preserve">och välriktad. </w:t>
      </w:r>
    </w:p>
    <w:p w14:paraId="76A956D6" w14:textId="77777777" w:rsidR="005B1485" w:rsidRDefault="005B1485">
      <w:pPr>
        <w:pStyle w:val="ANormal"/>
      </w:pPr>
    </w:p>
    <w:p w14:paraId="7832997D" w14:textId="77777777" w:rsidR="005B1485" w:rsidRDefault="005B1485">
      <w:pPr>
        <w:pStyle w:val="ANormal"/>
      </w:pPr>
    </w:p>
    <w:p w14:paraId="483743F3" w14:textId="77777777" w:rsidR="005B1485" w:rsidRDefault="005B1485">
      <w:pPr>
        <w:pStyle w:val="ANormal"/>
      </w:pPr>
    </w:p>
    <w:p w14:paraId="5F8666C8" w14:textId="77777777" w:rsidR="004C04DC" w:rsidRDefault="004C04DC">
      <w:pPr>
        <w:pStyle w:val="ANormal"/>
      </w:pPr>
    </w:p>
    <w:p w14:paraId="4221E6DD" w14:textId="765ECF0C" w:rsidR="000B3F00" w:rsidRDefault="006C6995">
      <w:pPr>
        <w:pStyle w:val="ANormal"/>
      </w:pPr>
      <w:r>
        <w:tab/>
      </w:r>
      <w:r w:rsidR="008E13C6">
        <w:t xml:space="preserve"> </w:t>
      </w:r>
    </w:p>
    <w:p w14:paraId="1ABC72D2" w14:textId="77777777" w:rsidR="006C6995" w:rsidRDefault="006C6995">
      <w:pPr>
        <w:pStyle w:val="ANormal"/>
      </w:pPr>
    </w:p>
    <w:p w14:paraId="372AA772" w14:textId="17FEC0F7" w:rsidR="005B1485" w:rsidRDefault="006C6995">
      <w:pPr>
        <w:pStyle w:val="ANormal"/>
      </w:pPr>
      <w:r>
        <w:tab/>
        <w:t xml:space="preserve">Således föreslås att </w:t>
      </w:r>
      <w:r w:rsidR="007D0F59">
        <w:t>personer som inte</w:t>
      </w:r>
      <w:r w:rsidR="00162148">
        <w:t xml:space="preserve"> har</w:t>
      </w:r>
      <w:r w:rsidR="007D0F59">
        <w:t xml:space="preserve"> varit skatterättsligt boende på Åland eller i Finland</w:t>
      </w:r>
      <w:r w:rsidR="005B1485">
        <w:t xml:space="preserve"> </w:t>
      </w:r>
      <w:r w:rsidR="009B1252">
        <w:t>ges rätt</w:t>
      </w:r>
      <w:r w:rsidR="00162148">
        <w:t xml:space="preserve"> till en </w:t>
      </w:r>
      <w:r w:rsidR="00BB1968">
        <w:t>lättnad</w:t>
      </w:r>
      <w:r w:rsidR="007D0F59">
        <w:t xml:space="preserve"> i </w:t>
      </w:r>
      <w:r>
        <w:t>kommunalbeskattningen</w:t>
      </w:r>
      <w:r w:rsidR="005B1485">
        <w:t xml:space="preserve"> under</w:t>
      </w:r>
      <w:r>
        <w:t xml:space="preserve"> </w:t>
      </w:r>
      <w:r w:rsidR="00162148">
        <w:t>sin första tid</w:t>
      </w:r>
      <w:r>
        <w:t xml:space="preserve"> som bosatta på</w:t>
      </w:r>
      <w:r w:rsidR="005B1485">
        <w:t xml:space="preserve"> Åland</w:t>
      </w:r>
      <w:r>
        <w:t xml:space="preserve"> och som inträder efter </w:t>
      </w:r>
      <w:r w:rsidR="00B92279">
        <w:t xml:space="preserve">minst </w:t>
      </w:r>
      <w:r>
        <w:t>12 mån</w:t>
      </w:r>
      <w:r>
        <w:t>a</w:t>
      </w:r>
      <w:r>
        <w:t xml:space="preserve">ders sammanhanhängande förvärvsarbete. </w:t>
      </w:r>
      <w:r w:rsidR="007D0F59">
        <w:t xml:space="preserve">Förmånens storlek bör vara väl tilltagen </w:t>
      </w:r>
      <w:r w:rsidR="00B92279">
        <w:t xml:space="preserve">så </w:t>
      </w:r>
      <w:r w:rsidR="007D0F59">
        <w:t xml:space="preserve">att den utgör ett verkligt incitament för </w:t>
      </w:r>
      <w:r w:rsidR="00B92279">
        <w:t>potentiella inflyttare och vi föreslår därför att den ska motsvara ett års befrielse från kommunal</w:t>
      </w:r>
      <w:r w:rsidR="00F85BCA">
        <w:t xml:space="preserve"> i</w:t>
      </w:r>
      <w:r w:rsidR="00F85BCA">
        <w:t>n</w:t>
      </w:r>
      <w:r w:rsidR="00F85BCA">
        <w:t>komst</w:t>
      </w:r>
      <w:r w:rsidR="00B92279">
        <w:t xml:space="preserve">skatt. </w:t>
      </w:r>
      <w:r w:rsidR="007C204A">
        <w:t xml:space="preserve">Då åtgärden </w:t>
      </w:r>
      <w:r w:rsidR="00BB1968">
        <w:t>är främst</w:t>
      </w:r>
      <w:r w:rsidR="007C204A">
        <w:t xml:space="preserve"> av</w:t>
      </w:r>
      <w:r>
        <w:t xml:space="preserve"> näringspolitisk karaktär föreslås att </w:t>
      </w:r>
      <w:r w:rsidR="005B1485">
        <w:t>regeringen</w:t>
      </w:r>
      <w:r>
        <w:t xml:space="preserve"> i sin helhet</w:t>
      </w:r>
      <w:r w:rsidR="005B1485">
        <w:t xml:space="preserve"> kompenserar kommunerna för inkomstbortfallet. </w:t>
      </w:r>
    </w:p>
    <w:p w14:paraId="21BA9D08" w14:textId="77777777" w:rsidR="004F6115" w:rsidRDefault="004F6115">
      <w:pPr>
        <w:pStyle w:val="ANormal"/>
      </w:pPr>
    </w:p>
    <w:p w14:paraId="0F26F1C8" w14:textId="26995C20" w:rsidR="004F6115" w:rsidRDefault="003A425E">
      <w:pPr>
        <w:pStyle w:val="ANormal"/>
      </w:pPr>
      <w:r>
        <w:tab/>
      </w:r>
      <w:r w:rsidR="004F6115">
        <w:t>Som jämförelse</w:t>
      </w:r>
      <w:r w:rsidR="009B1252">
        <w:t>objekt</w:t>
      </w:r>
      <w:r w:rsidR="003E4B75">
        <w:t xml:space="preserve"> och</w:t>
      </w:r>
      <w:r w:rsidR="009B1252">
        <w:t xml:space="preserve"> fortsatt</w:t>
      </w:r>
      <w:r w:rsidR="003E4B75">
        <w:t xml:space="preserve"> inspirationskälla</w:t>
      </w:r>
      <w:r w:rsidR="004F6115">
        <w:t xml:space="preserve"> kan </w:t>
      </w:r>
      <w:r w:rsidR="009B1252">
        <w:t>nämnas</w:t>
      </w:r>
      <w:r w:rsidR="004F6115">
        <w:t xml:space="preserve"> Prince Edward Island i Kanada</w:t>
      </w:r>
      <w:r w:rsidR="006A537B">
        <w:t xml:space="preserve"> </w:t>
      </w:r>
      <w:r w:rsidR="009B1252">
        <w:t xml:space="preserve">som </w:t>
      </w:r>
      <w:r w:rsidR="006A537B">
        <w:t>tillämpar en likartad modell, ”</w:t>
      </w:r>
      <w:proofErr w:type="spellStart"/>
      <w:r w:rsidR="006A537B">
        <w:t>Specialized</w:t>
      </w:r>
      <w:proofErr w:type="spellEnd"/>
      <w:r w:rsidR="006A537B">
        <w:t xml:space="preserve"> L</w:t>
      </w:r>
      <w:r w:rsidR="006A537B">
        <w:t>a</w:t>
      </w:r>
      <w:r w:rsidR="006A537B">
        <w:t>bour Tax Credit”, där</w:t>
      </w:r>
      <w:r w:rsidR="009B1252">
        <w:t xml:space="preserve"> ny</w:t>
      </w:r>
      <w:r w:rsidR="006A537B">
        <w:t xml:space="preserve">inflyttade som </w:t>
      </w:r>
      <w:r>
        <w:t>får</w:t>
      </w:r>
      <w:r w:rsidR="006A537B">
        <w:t xml:space="preserve"> anställning inom vissa utvalda sektorer såsom IT</w:t>
      </w:r>
      <w:r w:rsidR="007C204A">
        <w:t>- och telekom</w:t>
      </w:r>
      <w:r w:rsidR="006A537B">
        <w:t>, biovetenskap</w:t>
      </w:r>
      <w:r w:rsidR="007C204A">
        <w:t>er</w:t>
      </w:r>
      <w:r w:rsidR="006A537B">
        <w:t>, exportindustrin, bank- och finansbranschen samt</w:t>
      </w:r>
      <w:r>
        <w:t xml:space="preserve"> inom</w:t>
      </w:r>
      <w:r w:rsidR="006A537B">
        <w:t xml:space="preserve"> </w:t>
      </w:r>
      <w:r>
        <w:t xml:space="preserve">förnyelsebar energi </w:t>
      </w:r>
      <w:r w:rsidR="003849C3">
        <w:t xml:space="preserve">kan </w:t>
      </w:r>
      <w:r>
        <w:t>ges rätt till ett inkoms</w:t>
      </w:r>
      <w:r>
        <w:t>t</w:t>
      </w:r>
      <w:r>
        <w:t>skatteavdrag på 17 %.</w:t>
      </w:r>
    </w:p>
    <w:p w14:paraId="29A28ED1" w14:textId="77777777" w:rsidR="005C079A" w:rsidRDefault="005C079A">
      <w:pPr>
        <w:pStyle w:val="ANormal"/>
      </w:pPr>
    </w:p>
    <w:p w14:paraId="5C4DBC4B" w14:textId="0FF88A33" w:rsidR="005C079A" w:rsidRDefault="003A425E">
      <w:pPr>
        <w:pStyle w:val="ANormal"/>
      </w:pPr>
      <w:r>
        <w:tab/>
      </w:r>
      <w:r w:rsidR="002A7C53">
        <w:t>Det åländska välståndet</w:t>
      </w:r>
      <w:r w:rsidR="005C079A">
        <w:t xml:space="preserve"> står och faller med hur väl vi lyckas attrahera kompetens och som ett litet ö-samhälle måste vi vara öppna mot omvärlden och erbjuda goda inflyttningsvillkor för att attrahera </w:t>
      </w:r>
      <w:r w:rsidR="00975584">
        <w:t>nya människor</w:t>
      </w:r>
      <w:r w:rsidR="002A163B">
        <w:t xml:space="preserve"> samt göra vad vi kan för att hjälpa dem över tröskeln att </w:t>
      </w:r>
      <w:r w:rsidR="00975584">
        <w:t xml:space="preserve">välja att </w:t>
      </w:r>
      <w:r w:rsidR="002A163B">
        <w:t>söka</w:t>
      </w:r>
      <w:r w:rsidR="00975584">
        <w:t xml:space="preserve"> sina</w:t>
      </w:r>
      <w:r w:rsidR="002A163B">
        <w:t xml:space="preserve"> </w:t>
      </w:r>
      <w:r w:rsidR="00975584">
        <w:t>nya utmaningar just här på våra öar.</w:t>
      </w:r>
    </w:p>
    <w:p w14:paraId="2D3D7751" w14:textId="77777777" w:rsidR="000B3F00" w:rsidRDefault="000B3F00">
      <w:pPr>
        <w:pStyle w:val="ANormal"/>
      </w:pPr>
    </w:p>
    <w:p w14:paraId="2A1731BF" w14:textId="77777777" w:rsidR="000B3F00" w:rsidRDefault="000B3F00">
      <w:pPr>
        <w:pStyle w:val="ANormal"/>
      </w:pPr>
    </w:p>
    <w:p w14:paraId="56DC45A0" w14:textId="77777777" w:rsidR="00377141" w:rsidRDefault="00377141" w:rsidP="00377141">
      <w:pPr>
        <w:pStyle w:val="ANormal"/>
        <w:outlineLvl w:val="0"/>
      </w:pPr>
      <w:r>
        <w:t xml:space="preserve">Med anledning </w:t>
      </w:r>
      <w:r w:rsidR="008C3666">
        <w:t xml:space="preserve">av det ovanstående föreslår </w:t>
      </w:r>
      <w:r>
        <w:t>vi</w:t>
      </w:r>
    </w:p>
    <w:p w14:paraId="5B67F1C7" w14:textId="77777777" w:rsidR="00377141" w:rsidRDefault="00377141" w:rsidP="00377141">
      <w:pPr>
        <w:pStyle w:val="ANormal"/>
      </w:pPr>
    </w:p>
    <w:p w14:paraId="3DB3334A" w14:textId="73E3F3BB" w:rsidR="008C3666" w:rsidRDefault="00377141" w:rsidP="008C3666">
      <w:pPr>
        <w:pStyle w:val="Klam"/>
      </w:pPr>
      <w:r>
        <w:t xml:space="preserve">att lagtinget </w:t>
      </w:r>
      <w:r w:rsidR="00AB7037">
        <w:t>uppmanar</w:t>
      </w:r>
      <w:r>
        <w:t xml:space="preserve"> landskapsregeringen</w:t>
      </w:r>
      <w:r w:rsidR="00AB7037">
        <w:t xml:space="preserve"> att</w:t>
      </w:r>
      <w:r w:rsidR="008C3666">
        <w:t xml:space="preserve"> utarbeta ett frivi</w:t>
      </w:r>
      <w:r w:rsidR="008C3666">
        <w:t>l</w:t>
      </w:r>
      <w:r w:rsidR="008C3666">
        <w:t xml:space="preserve">ligt register för att </w:t>
      </w:r>
      <w:r w:rsidR="0016288E">
        <w:t xml:space="preserve">matcha åländska </w:t>
      </w:r>
      <w:r w:rsidR="002A7C53">
        <w:t>högskole</w:t>
      </w:r>
      <w:r w:rsidR="0016288E">
        <w:t>studerande utanför Åland</w:t>
      </w:r>
      <w:r w:rsidR="008C3666">
        <w:t xml:space="preserve"> med åländska arbetsgivare</w:t>
      </w:r>
      <w:r w:rsidR="00162148">
        <w:t xml:space="preserve"> samt</w:t>
      </w:r>
    </w:p>
    <w:p w14:paraId="1EC3691D" w14:textId="77777777" w:rsidR="008C3666" w:rsidRDefault="008C3666" w:rsidP="008C3666">
      <w:pPr>
        <w:pStyle w:val="Klam"/>
      </w:pPr>
    </w:p>
    <w:p w14:paraId="49A43F19" w14:textId="4738A58B" w:rsidR="008C3666" w:rsidRPr="008C3666" w:rsidRDefault="008C3666" w:rsidP="008C3666">
      <w:pPr>
        <w:pStyle w:val="Klam"/>
      </w:pPr>
      <w:r>
        <w:t>att lagtinget uppmanar la</w:t>
      </w:r>
      <w:r w:rsidR="00096918">
        <w:t xml:space="preserve">ndskapsregeringen att </w:t>
      </w:r>
      <w:r w:rsidR="006631A2">
        <w:t>bereda och åte</w:t>
      </w:r>
      <w:r w:rsidR="006631A2">
        <w:t>r</w:t>
      </w:r>
      <w:r w:rsidR="006631A2">
        <w:t xml:space="preserve">komma till lagtinget med ett lagförslag om lämplig </w:t>
      </w:r>
      <w:r w:rsidR="00BB1968">
        <w:t>skattelättnad</w:t>
      </w:r>
      <w:r w:rsidR="00096918">
        <w:t xml:space="preserve"> </w:t>
      </w:r>
      <w:r w:rsidR="009B1252">
        <w:t>för nyinflyttade</w:t>
      </w:r>
      <w:r w:rsidR="002A7C53">
        <w:t xml:space="preserve"> </w:t>
      </w:r>
      <w:r w:rsidR="00BB1968">
        <w:t>som inte</w:t>
      </w:r>
      <w:r w:rsidR="004629D0">
        <w:t xml:space="preserve"> har varit skatterättsligt boende på</w:t>
      </w:r>
      <w:r>
        <w:t xml:space="preserve"> Åland eller</w:t>
      </w:r>
      <w:r w:rsidR="00BB1968">
        <w:t xml:space="preserve"> i</w:t>
      </w:r>
      <w:r>
        <w:t xml:space="preserve"> Finland</w:t>
      </w:r>
      <w:r w:rsidR="00BB1968">
        <w:t>.</w:t>
      </w:r>
    </w:p>
    <w:p w14:paraId="3D157973" w14:textId="77777777" w:rsidR="000B3F00" w:rsidRDefault="000B3F00">
      <w:pPr>
        <w:pStyle w:val="ANormal"/>
      </w:pPr>
    </w:p>
    <w:p w14:paraId="7BE102AC"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1716B085" w14:textId="77777777" w:rsidTr="00BA74E7">
        <w:trPr>
          <w:cantSplit/>
        </w:trPr>
        <w:tc>
          <w:tcPr>
            <w:tcW w:w="7931" w:type="dxa"/>
            <w:gridSpan w:val="2"/>
          </w:tcPr>
          <w:p w14:paraId="02306EC8" w14:textId="775B9A55" w:rsidR="00377141" w:rsidRDefault="00377141" w:rsidP="00377141">
            <w:pPr>
              <w:pStyle w:val="ANormal"/>
              <w:keepNext/>
            </w:pPr>
            <w:r>
              <w:t xml:space="preserve">Mariehamn den </w:t>
            </w:r>
            <w:r w:rsidR="00583442">
              <w:t>7 mars 2018</w:t>
            </w:r>
          </w:p>
        </w:tc>
      </w:tr>
      <w:tr w:rsidR="00377141" w14:paraId="1AA8E238" w14:textId="77777777" w:rsidTr="00BA74E7">
        <w:tc>
          <w:tcPr>
            <w:tcW w:w="4454" w:type="dxa"/>
            <w:vAlign w:val="bottom"/>
          </w:tcPr>
          <w:p w14:paraId="5C7EAB32" w14:textId="77777777" w:rsidR="00377141" w:rsidRDefault="00377141" w:rsidP="00BA74E7">
            <w:pPr>
              <w:pStyle w:val="ANormal"/>
            </w:pPr>
          </w:p>
          <w:p w14:paraId="027A7595" w14:textId="77777777" w:rsidR="00377141" w:rsidRDefault="00377141" w:rsidP="00BA74E7">
            <w:pPr>
              <w:pStyle w:val="ANormal"/>
            </w:pPr>
          </w:p>
          <w:p w14:paraId="2EFD957E" w14:textId="77777777" w:rsidR="00377141" w:rsidRDefault="00C35674" w:rsidP="00BA74E7">
            <w:pPr>
              <w:pStyle w:val="ANormal"/>
            </w:pPr>
            <w:r>
              <w:t>Axel Jonsson</w:t>
            </w:r>
          </w:p>
        </w:tc>
        <w:tc>
          <w:tcPr>
            <w:tcW w:w="3477" w:type="dxa"/>
            <w:vAlign w:val="bottom"/>
          </w:tcPr>
          <w:p w14:paraId="515CDDBD" w14:textId="77777777" w:rsidR="00377141" w:rsidRDefault="00377141" w:rsidP="00BA74E7">
            <w:pPr>
              <w:pStyle w:val="ANormal"/>
            </w:pPr>
          </w:p>
          <w:p w14:paraId="72B379C4" w14:textId="77777777" w:rsidR="00377141" w:rsidRDefault="00377141" w:rsidP="00BA74E7">
            <w:pPr>
              <w:pStyle w:val="ANormal"/>
            </w:pPr>
          </w:p>
          <w:p w14:paraId="6A5359CC" w14:textId="77777777" w:rsidR="00377141" w:rsidRDefault="00C35674" w:rsidP="00BA74E7">
            <w:pPr>
              <w:pStyle w:val="ANormal"/>
            </w:pPr>
            <w:r>
              <w:t>Brage Eklund</w:t>
            </w:r>
          </w:p>
        </w:tc>
      </w:tr>
      <w:tr w:rsidR="00377141" w14:paraId="3102E833" w14:textId="77777777" w:rsidTr="00BA74E7">
        <w:tc>
          <w:tcPr>
            <w:tcW w:w="4454" w:type="dxa"/>
            <w:vAlign w:val="bottom"/>
          </w:tcPr>
          <w:p w14:paraId="5BFB4287" w14:textId="77777777" w:rsidR="00377141" w:rsidRDefault="00377141" w:rsidP="00BA74E7">
            <w:pPr>
              <w:pStyle w:val="ANormal"/>
            </w:pPr>
          </w:p>
          <w:p w14:paraId="51341A1F" w14:textId="77777777" w:rsidR="00377141" w:rsidRDefault="00377141" w:rsidP="00BA74E7">
            <w:pPr>
              <w:pStyle w:val="ANormal"/>
            </w:pPr>
          </w:p>
          <w:p w14:paraId="56DAF260" w14:textId="5C46B135" w:rsidR="00377141" w:rsidRDefault="00377141" w:rsidP="00BA74E7">
            <w:pPr>
              <w:pStyle w:val="ANormal"/>
            </w:pPr>
          </w:p>
        </w:tc>
        <w:tc>
          <w:tcPr>
            <w:tcW w:w="3477" w:type="dxa"/>
            <w:vAlign w:val="bottom"/>
          </w:tcPr>
          <w:p w14:paraId="289121EC" w14:textId="77777777" w:rsidR="00377141" w:rsidRDefault="00377141" w:rsidP="00BA74E7">
            <w:pPr>
              <w:pStyle w:val="ANormal"/>
            </w:pPr>
          </w:p>
          <w:p w14:paraId="62CF146D" w14:textId="77777777" w:rsidR="00377141" w:rsidRDefault="00377141" w:rsidP="00BA74E7">
            <w:pPr>
              <w:pStyle w:val="ANormal"/>
            </w:pPr>
          </w:p>
          <w:p w14:paraId="3D4F948E" w14:textId="1F091ACB" w:rsidR="00377141" w:rsidRDefault="00377141" w:rsidP="00BA74E7">
            <w:pPr>
              <w:pStyle w:val="ANormal"/>
            </w:pPr>
          </w:p>
        </w:tc>
      </w:tr>
      <w:tr w:rsidR="00377141" w14:paraId="71641273" w14:textId="77777777" w:rsidTr="00BA74E7">
        <w:tc>
          <w:tcPr>
            <w:tcW w:w="4454" w:type="dxa"/>
            <w:vAlign w:val="bottom"/>
          </w:tcPr>
          <w:p w14:paraId="5792B37C" w14:textId="77777777" w:rsidR="00377141" w:rsidRDefault="00377141" w:rsidP="00BA74E7">
            <w:pPr>
              <w:pStyle w:val="ANormal"/>
            </w:pPr>
          </w:p>
          <w:p w14:paraId="31FC7669" w14:textId="77777777" w:rsidR="00377141" w:rsidRDefault="00377141" w:rsidP="00BA74E7">
            <w:pPr>
              <w:pStyle w:val="ANormal"/>
            </w:pPr>
          </w:p>
          <w:p w14:paraId="3D57763B" w14:textId="09A6BA53" w:rsidR="00377141" w:rsidRDefault="00377141" w:rsidP="00BA74E7">
            <w:pPr>
              <w:pStyle w:val="ANormal"/>
            </w:pPr>
          </w:p>
        </w:tc>
        <w:tc>
          <w:tcPr>
            <w:tcW w:w="3477" w:type="dxa"/>
            <w:vAlign w:val="bottom"/>
          </w:tcPr>
          <w:p w14:paraId="5F5F9856" w14:textId="3B5A1364" w:rsidR="00377141" w:rsidRDefault="00377141" w:rsidP="00BA74E7">
            <w:pPr>
              <w:pStyle w:val="ANormal"/>
            </w:pPr>
          </w:p>
        </w:tc>
      </w:tr>
    </w:tbl>
    <w:p w14:paraId="2724C59B" w14:textId="77777777"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9993E" w14:textId="77777777" w:rsidR="008F1183" w:rsidRDefault="008F1183">
      <w:r>
        <w:separator/>
      </w:r>
    </w:p>
  </w:endnote>
  <w:endnote w:type="continuationSeparator" w:id="0">
    <w:p w14:paraId="41887306" w14:textId="77777777" w:rsidR="008F1183" w:rsidRDefault="008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407E" w14:textId="77777777"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532"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CD43B8">
      <w:rPr>
        <w:noProof/>
        <w:lang w:val="fi-FI"/>
      </w:rPr>
      <w:t>MOT0220172018</w:t>
    </w:r>
    <w:r w:rsidR="00CD43B8" w:rsidRPr="00CD43B8">
      <w:rPr>
        <w:rFonts w:ascii="Calibri" w:eastAsia="Calibri" w:hAnsi="Calibri" w:cs="Calibri"/>
        <w:noProof/>
        <w:lang w:val="fi-FI"/>
      </w:rPr>
      <w:t>.</w:t>
    </w:r>
    <w:r w:rsidR="00CD43B8">
      <w:rPr>
        <w:noProof/>
        <w:lang w:val="fi-FI"/>
      </w:rPr>
      <w:t>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9AAF" w14:textId="77777777"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B3EC" w14:textId="77777777"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05439" w14:textId="77777777" w:rsidR="008F1183" w:rsidRDefault="008F1183">
      <w:r>
        <w:separator/>
      </w:r>
    </w:p>
  </w:footnote>
  <w:footnote w:type="continuationSeparator" w:id="0">
    <w:p w14:paraId="49FA9A1C" w14:textId="77777777" w:rsidR="008F1183" w:rsidRDefault="008F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BB89" w14:textId="77777777"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36F7" w14:textId="77777777"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5F70" w14:textId="77777777"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018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D43B8">
      <w:rPr>
        <w:rStyle w:val="Sidnummer"/>
        <w:noProof/>
      </w:rPr>
      <w:t>2</w:t>
    </w:r>
    <w:r>
      <w:rPr>
        <w:rStyle w:val="Sidnummer"/>
      </w:rPr>
      <w:fldChar w:fldCharType="end"/>
    </w:r>
  </w:p>
  <w:p w14:paraId="2D50A40A" w14:textId="77777777"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E93"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0"/>
    <w:rsid w:val="00030472"/>
    <w:rsid w:val="0003509A"/>
    <w:rsid w:val="00045708"/>
    <w:rsid w:val="00096918"/>
    <w:rsid w:val="000B3F00"/>
    <w:rsid w:val="000C3E3A"/>
    <w:rsid w:val="0010413C"/>
    <w:rsid w:val="001120C3"/>
    <w:rsid w:val="0012085E"/>
    <w:rsid w:val="00162148"/>
    <w:rsid w:val="0016288E"/>
    <w:rsid w:val="00182483"/>
    <w:rsid w:val="001E6400"/>
    <w:rsid w:val="0022472A"/>
    <w:rsid w:val="002A163B"/>
    <w:rsid w:val="002A7C53"/>
    <w:rsid w:val="002F50E4"/>
    <w:rsid w:val="003011C1"/>
    <w:rsid w:val="003202AD"/>
    <w:rsid w:val="00336093"/>
    <w:rsid w:val="00377141"/>
    <w:rsid w:val="0038300C"/>
    <w:rsid w:val="003849C3"/>
    <w:rsid w:val="003927D4"/>
    <w:rsid w:val="003A425E"/>
    <w:rsid w:val="003D1AF5"/>
    <w:rsid w:val="003D7E76"/>
    <w:rsid w:val="003E4B75"/>
    <w:rsid w:val="004629D0"/>
    <w:rsid w:val="00463D83"/>
    <w:rsid w:val="00480B28"/>
    <w:rsid w:val="004A36D6"/>
    <w:rsid w:val="004C04DC"/>
    <w:rsid w:val="004F36A8"/>
    <w:rsid w:val="004F6115"/>
    <w:rsid w:val="00583442"/>
    <w:rsid w:val="005B1485"/>
    <w:rsid w:val="005C079A"/>
    <w:rsid w:val="005D1416"/>
    <w:rsid w:val="006073D8"/>
    <w:rsid w:val="006631A2"/>
    <w:rsid w:val="00663FC5"/>
    <w:rsid w:val="006A537B"/>
    <w:rsid w:val="006C6995"/>
    <w:rsid w:val="007411D4"/>
    <w:rsid w:val="007C204A"/>
    <w:rsid w:val="007D0F59"/>
    <w:rsid w:val="0084359B"/>
    <w:rsid w:val="008B4C50"/>
    <w:rsid w:val="008C3666"/>
    <w:rsid w:val="008E13C6"/>
    <w:rsid w:val="008F1183"/>
    <w:rsid w:val="009044DF"/>
    <w:rsid w:val="00935A18"/>
    <w:rsid w:val="0093757D"/>
    <w:rsid w:val="009619B8"/>
    <w:rsid w:val="00975584"/>
    <w:rsid w:val="009B1252"/>
    <w:rsid w:val="009D01AC"/>
    <w:rsid w:val="00A16986"/>
    <w:rsid w:val="00A716AD"/>
    <w:rsid w:val="00A7699C"/>
    <w:rsid w:val="00AB47CC"/>
    <w:rsid w:val="00AB7037"/>
    <w:rsid w:val="00AF314A"/>
    <w:rsid w:val="00B55CD5"/>
    <w:rsid w:val="00B866AB"/>
    <w:rsid w:val="00B92279"/>
    <w:rsid w:val="00BA74E7"/>
    <w:rsid w:val="00BB1968"/>
    <w:rsid w:val="00BD7A84"/>
    <w:rsid w:val="00C35674"/>
    <w:rsid w:val="00C531A6"/>
    <w:rsid w:val="00C609BF"/>
    <w:rsid w:val="00C966E4"/>
    <w:rsid w:val="00CD43B8"/>
    <w:rsid w:val="00CE71F2"/>
    <w:rsid w:val="00D10E5F"/>
    <w:rsid w:val="00D3286C"/>
    <w:rsid w:val="00D64D38"/>
    <w:rsid w:val="00E100E9"/>
    <w:rsid w:val="00E131E0"/>
    <w:rsid w:val="00EB5F02"/>
    <w:rsid w:val="00F20084"/>
    <w:rsid w:val="00F6680A"/>
    <w:rsid w:val="00F85BCA"/>
    <w:rsid w:val="00F94AF0"/>
    <w:rsid w:val="00FA28FA"/>
    <w:rsid w:val="00FF3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8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3769</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Åtgärdsmotion nr x/2011-2012</vt:lpstr>
      <vt:lpstr>Åtgärdsmotion nr x/2011-2012</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x/2011-2012</dc:title>
  <dc:creator>Microsoft Office-användare</dc:creator>
  <cp:lastModifiedBy>Jessica Laaksonen</cp:lastModifiedBy>
  <cp:revision>3</cp:revision>
  <cp:lastPrinted>2018-03-07T09:05:00Z</cp:lastPrinted>
  <dcterms:created xsi:type="dcterms:W3CDTF">2018-03-07T09:01:00Z</dcterms:created>
  <dcterms:modified xsi:type="dcterms:W3CDTF">2018-03-07T09:09:00Z</dcterms:modified>
</cp:coreProperties>
</file>