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>
        <w:trPr>
          <w:cantSplit/>
          <w:trHeight w:val="20"/>
        </w:trPr>
        <w:tc>
          <w:tcPr>
            <w:tcW w:w="861" w:type="dxa"/>
            <w:vMerge w:val="restart"/>
          </w:tcPr>
          <w:p w:rsidR="00AF3004" w:rsidRDefault="00317533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AF3004" w:rsidRDefault="0031753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0800" cy="50800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>
        <w:trPr>
          <w:cantSplit/>
          <w:trHeight w:val="299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AF3004" w:rsidRDefault="00962539" w:rsidP="00A135CA">
            <w:pPr>
              <w:pStyle w:val="xDokTypNr"/>
            </w:pPr>
            <w:r>
              <w:t>LAGFÖRSLAG</w:t>
            </w:r>
            <w:r w:rsidR="00A135CA">
              <w:t xml:space="preserve"> nr 16</w:t>
            </w:r>
            <w:r w:rsidR="00AF3004">
              <w:t>/20</w:t>
            </w:r>
            <w:r w:rsidR="00A135CA">
              <w:t>17</w:t>
            </w:r>
            <w:r w:rsidR="00AF3004">
              <w:t>-20</w:t>
            </w:r>
            <w:r w:rsidR="00A135CA">
              <w:t>18</w:t>
            </w: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:rsidR="00AF3004" w:rsidRDefault="00AF3004" w:rsidP="00A135CA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A135CA">
              <w:rPr>
                <w:lang w:val="de-DE"/>
              </w:rPr>
              <w:t>18</w:t>
            </w:r>
            <w:r>
              <w:rPr>
                <w:lang w:val="de-DE"/>
              </w:rPr>
              <w:t>-</w:t>
            </w:r>
            <w:r w:rsidR="00A135CA">
              <w:rPr>
                <w:lang w:val="de-DE"/>
              </w:rPr>
              <w:t>04-05</w:t>
            </w:r>
          </w:p>
        </w:tc>
        <w:tc>
          <w:tcPr>
            <w:tcW w:w="2563" w:type="dxa"/>
            <w:vAlign w:val="center"/>
          </w:tcPr>
          <w:p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</w:tbl>
    <w:p w:rsidR="00AF3004" w:rsidRDefault="00AF3004">
      <w:pPr>
        <w:rPr>
          <w:b/>
          <w:bCs/>
        </w:rPr>
        <w:sectPr w:rsidR="00AF3004">
          <w:footerReference w:type="even" r:id="rId9"/>
          <w:footerReference w:type="default" r:id="rId10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AF3004" w:rsidRDefault="002B667D" w:rsidP="002B667D">
      <w:pPr>
        <w:pStyle w:val="ArendeRubrik"/>
      </w:pPr>
      <w:r>
        <w:t>Avlägsnandet av dubbel straffbarhet vid trafikbrott</w:t>
      </w:r>
    </w:p>
    <w:p w:rsidR="002B667D" w:rsidRDefault="002B667D" w:rsidP="00941ED2">
      <w:pPr>
        <w:pStyle w:val="ANormal"/>
      </w:pPr>
    </w:p>
    <w:p w:rsidR="00941ED2" w:rsidRPr="002B667D" w:rsidRDefault="00941ED2" w:rsidP="00941ED2">
      <w:pPr>
        <w:pStyle w:val="ANormal"/>
      </w:pPr>
    </w:p>
    <w:p w:rsidR="00AF3004" w:rsidRDefault="00AF3004">
      <w:pPr>
        <w:pStyle w:val="RubrikA"/>
      </w:pPr>
      <w:bookmarkStart w:id="1" w:name="_Toc510601317"/>
      <w:r>
        <w:t>Huvudsakligt innehåll</w:t>
      </w:r>
      <w:bookmarkEnd w:id="1"/>
    </w:p>
    <w:p w:rsidR="00AF3004" w:rsidRDefault="00AF3004">
      <w:pPr>
        <w:pStyle w:val="Rubrikmellanrum"/>
      </w:pPr>
    </w:p>
    <w:p w:rsidR="00AF3004" w:rsidRDefault="00757536">
      <w:pPr>
        <w:pStyle w:val="ANormal"/>
      </w:pPr>
      <w:r>
        <w:t xml:space="preserve">Landskapsregeringen föreslår att ett tillägg görs till bestämmelserna om ordningsbot i trafikbrottslagen </w:t>
      </w:r>
      <w:r w:rsidR="00E54B6D">
        <w:t xml:space="preserve">för landskapet Åland </w:t>
      </w:r>
      <w:r>
        <w:t>så att man avstår från att förelägga ordningsbot när en straffbar gärning också kan leda till en administrativ sanktion i form av en tilläggsskatt till fordonsskatten.</w:t>
      </w:r>
      <w:r w:rsidR="00AC782E">
        <w:t xml:space="preserve"> </w:t>
      </w:r>
      <w:r w:rsidR="005B4FE1">
        <w:t>Syftet med lagförslaget är att förhindra situationer där en person påför</w:t>
      </w:r>
      <w:r w:rsidR="00923C59">
        <w:t xml:space="preserve">s </w:t>
      </w:r>
      <w:r w:rsidR="005B4FE1">
        <w:t xml:space="preserve">straff för samma gärning två gånger, vilket bryter mot den allmänna rättsprincipen ne bis in idem, förbud mot dubbel straffbarhet. </w:t>
      </w:r>
      <w:r w:rsidR="00E54B6D">
        <w:t>Avsikten är att lagförslaget ska träda i kraft så snart som möjligt.</w:t>
      </w:r>
    </w:p>
    <w:p w:rsidR="00AF3004" w:rsidRDefault="00AF3004">
      <w:pPr>
        <w:pStyle w:val="ANormal"/>
      </w:pPr>
    </w:p>
    <w:p w:rsidR="00AF3004" w:rsidRDefault="00072C4A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Innehll1"/>
      </w:pPr>
      <w:r>
        <w:lastRenderedPageBreak/>
        <w:t>INNEHÅLL</w:t>
      </w:r>
    </w:p>
    <w:p w:rsidR="00DA15E9" w:rsidRDefault="00735FF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10601317" w:history="1">
        <w:r w:rsidR="00DA15E9" w:rsidRPr="00F82DEB">
          <w:rPr>
            <w:rStyle w:val="Hyperlnk"/>
          </w:rPr>
          <w:t>Huvudsakligt innehåll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_Toc510601317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1</w:t>
        </w:r>
        <w:r w:rsidR="00DA15E9">
          <w:rPr>
            <w:webHidden/>
          </w:rPr>
          <w:fldChar w:fldCharType="end"/>
        </w:r>
      </w:hyperlink>
    </w:p>
    <w:p w:rsidR="00DA15E9" w:rsidRDefault="00072C4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1318" w:history="1">
        <w:r w:rsidR="00DA15E9" w:rsidRPr="00F82DEB">
          <w:rPr>
            <w:rStyle w:val="Hyperlnk"/>
          </w:rPr>
          <w:t>Allmän motivering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_Toc510601318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3</w:t>
        </w:r>
        <w:r w:rsidR="00DA15E9">
          <w:rPr>
            <w:webHidden/>
          </w:rPr>
          <w:fldChar w:fldCharType="end"/>
        </w:r>
      </w:hyperlink>
    </w:p>
    <w:p w:rsidR="00DA15E9" w:rsidRDefault="00072C4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1319" w:history="1">
        <w:r w:rsidR="00DA15E9" w:rsidRPr="00F82DEB">
          <w:rPr>
            <w:rStyle w:val="Hyperlnk"/>
          </w:rPr>
          <w:t>1. Bakgrund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_Toc510601319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3</w:t>
        </w:r>
        <w:r w:rsidR="00DA15E9">
          <w:rPr>
            <w:webHidden/>
          </w:rPr>
          <w:fldChar w:fldCharType="end"/>
        </w:r>
      </w:hyperlink>
    </w:p>
    <w:p w:rsidR="00DA15E9" w:rsidRDefault="00072C4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1320" w:history="1">
        <w:r w:rsidR="00DA15E9" w:rsidRPr="00F82DEB">
          <w:rPr>
            <w:rStyle w:val="Hyperlnk"/>
          </w:rPr>
          <w:t>2. Överväganden och landskapsregeringens förslag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_Toc510601320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3</w:t>
        </w:r>
        <w:r w:rsidR="00DA15E9">
          <w:rPr>
            <w:webHidden/>
          </w:rPr>
          <w:fldChar w:fldCharType="end"/>
        </w:r>
      </w:hyperlink>
    </w:p>
    <w:p w:rsidR="00DA15E9" w:rsidRDefault="00072C4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1321" w:history="1">
        <w:r w:rsidR="00DA15E9" w:rsidRPr="00F82DEB">
          <w:rPr>
            <w:rStyle w:val="Hyperlnk"/>
          </w:rPr>
          <w:t>3. Förslagets verkningar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_Toc510601321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5</w:t>
        </w:r>
        <w:r w:rsidR="00DA15E9">
          <w:rPr>
            <w:webHidden/>
          </w:rPr>
          <w:fldChar w:fldCharType="end"/>
        </w:r>
      </w:hyperlink>
    </w:p>
    <w:p w:rsidR="00DA15E9" w:rsidRDefault="00072C4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1322" w:history="1">
        <w:r w:rsidR="00DA15E9" w:rsidRPr="00F82DEB">
          <w:rPr>
            <w:rStyle w:val="Hyperlnk"/>
          </w:rPr>
          <w:t>4. Lagstiftningsbehörigheten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_Toc510601322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5</w:t>
        </w:r>
        <w:r w:rsidR="00DA15E9">
          <w:rPr>
            <w:webHidden/>
          </w:rPr>
          <w:fldChar w:fldCharType="end"/>
        </w:r>
      </w:hyperlink>
    </w:p>
    <w:p w:rsidR="00DA15E9" w:rsidRDefault="00072C4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1323" w:history="1">
        <w:r w:rsidR="00DA15E9" w:rsidRPr="00F82DEB">
          <w:rPr>
            <w:rStyle w:val="Hyperlnk"/>
          </w:rPr>
          <w:t>5. Beredning av ärendet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_Toc510601323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5</w:t>
        </w:r>
        <w:r w:rsidR="00DA15E9">
          <w:rPr>
            <w:webHidden/>
          </w:rPr>
          <w:fldChar w:fldCharType="end"/>
        </w:r>
      </w:hyperlink>
    </w:p>
    <w:p w:rsidR="00DA15E9" w:rsidRDefault="00072C4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1324" w:history="1">
        <w:r w:rsidR="00DA15E9" w:rsidRPr="00F82DEB">
          <w:rPr>
            <w:rStyle w:val="Hyperlnk"/>
          </w:rPr>
          <w:t>Detaljmotivering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_Toc510601324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5</w:t>
        </w:r>
        <w:r w:rsidR="00DA15E9">
          <w:rPr>
            <w:webHidden/>
          </w:rPr>
          <w:fldChar w:fldCharType="end"/>
        </w:r>
      </w:hyperlink>
    </w:p>
    <w:p w:rsidR="00DA15E9" w:rsidRDefault="00072C4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1325" w:history="1">
        <w:r w:rsidR="00DA15E9" w:rsidRPr="00F82DEB">
          <w:rPr>
            <w:rStyle w:val="Hyperlnk"/>
          </w:rPr>
          <w:t>Ändring av trafikbrottslagen för landskapet Åland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_Toc510601325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5</w:t>
        </w:r>
        <w:r w:rsidR="00DA15E9">
          <w:rPr>
            <w:webHidden/>
          </w:rPr>
          <w:fldChar w:fldCharType="end"/>
        </w:r>
      </w:hyperlink>
    </w:p>
    <w:p w:rsidR="00DA15E9" w:rsidRDefault="00072C4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1326" w:history="1">
        <w:r w:rsidR="00DA15E9" w:rsidRPr="00F82DEB">
          <w:rPr>
            <w:rStyle w:val="Hyperlnk"/>
          </w:rPr>
          <w:t>Lagtext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_Toc510601326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7</w:t>
        </w:r>
        <w:r w:rsidR="00DA15E9">
          <w:rPr>
            <w:webHidden/>
          </w:rPr>
          <w:fldChar w:fldCharType="end"/>
        </w:r>
      </w:hyperlink>
    </w:p>
    <w:p w:rsidR="00DA15E9" w:rsidRDefault="00072C4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1327" w:history="1">
        <w:r w:rsidR="00DA15E9" w:rsidRPr="00F82DEB">
          <w:rPr>
            <w:rStyle w:val="Hyperlnk"/>
            <w:lang w:val="sv-FI"/>
          </w:rPr>
          <w:t>L A N D S K A P S L A G</w:t>
        </w:r>
        <w:r w:rsidR="00DA15E9" w:rsidRPr="00F82DEB">
          <w:rPr>
            <w:rStyle w:val="Hyperlnk"/>
          </w:rPr>
          <w:t xml:space="preserve"> </w:t>
        </w:r>
        <w:r w:rsidR="00DA15E9" w:rsidRPr="00F82DEB">
          <w:rPr>
            <w:rStyle w:val="Hyperlnk"/>
            <w:lang w:val="sv-FI"/>
          </w:rPr>
          <w:t xml:space="preserve"> om</w:t>
        </w:r>
        <w:r w:rsidR="00DA15E9" w:rsidRPr="00F82DEB">
          <w:rPr>
            <w:rStyle w:val="Hyperlnk"/>
          </w:rPr>
          <w:t xml:space="preserve"> ändring</w:t>
        </w:r>
        <w:r w:rsidR="00DA15E9" w:rsidRPr="00F82DEB">
          <w:rPr>
            <w:rStyle w:val="Hyperlnk"/>
            <w:lang w:val="sv-FI"/>
          </w:rPr>
          <w:t xml:space="preserve"> av</w:t>
        </w:r>
        <w:r w:rsidR="00DA15E9" w:rsidRPr="00F82DEB">
          <w:rPr>
            <w:rStyle w:val="Hyperlnk"/>
          </w:rPr>
          <w:t xml:space="preserve"> 12 och 17 §§ trafikbrottslagen</w:t>
        </w:r>
        <w:r w:rsidR="00DA15E9" w:rsidRPr="00F82DEB">
          <w:rPr>
            <w:rStyle w:val="Hyperlnk"/>
            <w:lang w:val="sv-FI"/>
          </w:rPr>
          <w:t xml:space="preserve"> för landskapet Åland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_Toc510601327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7</w:t>
        </w:r>
        <w:r w:rsidR="00DA15E9">
          <w:rPr>
            <w:webHidden/>
          </w:rPr>
          <w:fldChar w:fldCharType="end"/>
        </w:r>
      </w:hyperlink>
    </w:p>
    <w:p w:rsidR="00DA15E9" w:rsidRDefault="00072C4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1328" w:history="1">
        <w:r w:rsidR="00DA15E9" w:rsidRPr="00F82DEB">
          <w:rPr>
            <w:rStyle w:val="Hyperlnk"/>
          </w:rPr>
          <w:t>Parallelltexter</w:t>
        </w:r>
        <w:r w:rsidR="00DA15E9">
          <w:rPr>
            <w:webHidden/>
          </w:rPr>
          <w:tab/>
        </w:r>
        <w:r w:rsidR="00DA15E9">
          <w:rPr>
            <w:webHidden/>
          </w:rPr>
          <w:fldChar w:fldCharType="begin"/>
        </w:r>
        <w:r w:rsidR="00DA15E9">
          <w:rPr>
            <w:webHidden/>
          </w:rPr>
          <w:instrText xml:space="preserve"> PAGEREF _Toc510601328 \h </w:instrText>
        </w:r>
        <w:r w:rsidR="00DA15E9">
          <w:rPr>
            <w:webHidden/>
          </w:rPr>
        </w:r>
        <w:r w:rsidR="00DA15E9">
          <w:rPr>
            <w:webHidden/>
          </w:rPr>
          <w:fldChar w:fldCharType="separate"/>
        </w:r>
        <w:r w:rsidR="00DA15E9">
          <w:rPr>
            <w:webHidden/>
          </w:rPr>
          <w:t>8</w:t>
        </w:r>
        <w:r w:rsidR="00DA15E9">
          <w:rPr>
            <w:webHidden/>
          </w:rPr>
          <w:fldChar w:fldCharType="end"/>
        </w:r>
      </w:hyperlink>
    </w:p>
    <w:p w:rsidR="00AF3004" w:rsidRDefault="00735FFF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AF3004" w:rsidRDefault="00AF3004">
      <w:pPr>
        <w:pStyle w:val="ANormal"/>
      </w:pPr>
      <w:r>
        <w:br w:type="page"/>
      </w:r>
    </w:p>
    <w:p w:rsidR="00941ED2" w:rsidRDefault="00941ED2" w:rsidP="00941ED2">
      <w:pPr>
        <w:pStyle w:val="ANormal"/>
      </w:pPr>
    </w:p>
    <w:p w:rsidR="00AF3004" w:rsidRDefault="00AF3004">
      <w:pPr>
        <w:pStyle w:val="RubrikA"/>
      </w:pPr>
      <w:bookmarkStart w:id="2" w:name="_Toc510601318"/>
      <w:r>
        <w:t>Allmän motivering</w:t>
      </w:r>
      <w:bookmarkEnd w:id="2"/>
    </w:p>
    <w:p w:rsidR="00AF3004" w:rsidRDefault="00AF3004">
      <w:pPr>
        <w:pStyle w:val="Rubrikmellanrum"/>
      </w:pPr>
    </w:p>
    <w:p w:rsidR="00AF3004" w:rsidRDefault="00AF3004" w:rsidP="00941ED2">
      <w:pPr>
        <w:pStyle w:val="RubrikB"/>
      </w:pPr>
      <w:bookmarkStart w:id="3" w:name="_Toc510601319"/>
      <w:r>
        <w:t>1. Bakgrund</w:t>
      </w:r>
      <w:bookmarkEnd w:id="3"/>
    </w:p>
    <w:p w:rsidR="00AF3004" w:rsidRDefault="00AF3004">
      <w:pPr>
        <w:pStyle w:val="Rubrikmellanrum"/>
      </w:pPr>
    </w:p>
    <w:p w:rsidR="00AC6C73" w:rsidRDefault="00AC6C73">
      <w:pPr>
        <w:pStyle w:val="ANormal"/>
      </w:pPr>
      <w:r>
        <w:t>I riket har lagstiftningen ändrats så att man avstår från straffrättsliga åtgärder när en straffbar gärning också kan leda till en administrativ sanktion i form av tilläggsskatt till fordonsskatten. Tilläggsskatten bli</w:t>
      </w:r>
      <w:r w:rsidR="008F1821">
        <w:t>r således</w:t>
      </w:r>
      <w:r>
        <w:t xml:space="preserve"> den enda sanktionen för gärningen. Ändringen grundar sig på den allmänna rättsprincipen ne bis in i</w:t>
      </w:r>
      <w:r w:rsidR="00465451">
        <w:t xml:space="preserve">dem, att </w:t>
      </w:r>
      <w:r w:rsidR="00801244">
        <w:t xml:space="preserve">en person </w:t>
      </w:r>
      <w:r w:rsidR="00465451">
        <w:t xml:space="preserve">för samma gärning inte kan påföras straff två gånger. Denna rättsprincip återfinns i </w:t>
      </w:r>
      <w:r w:rsidR="00801244">
        <w:t xml:space="preserve">artikel 4 i det sjunde tilläggsprotokollet till den europeiska människorättskonventionen, artikel 14.7 i internationella konventionen om medborgerliga och politiska rättigheter, artikel 50 i EU-stadgan om de grundläggande rättigheterna, samt i </w:t>
      </w:r>
      <w:r w:rsidR="00465451">
        <w:t>grundlagen 21</w:t>
      </w:r>
      <w:r w:rsidR="00350BC4">
        <w:t> §</w:t>
      </w:r>
      <w:r w:rsidR="00465451">
        <w:t xml:space="preserve"> 2</w:t>
      </w:r>
      <w:r w:rsidR="00350BC4">
        <w:t> mom.</w:t>
      </w:r>
      <w:r w:rsidR="00465451">
        <w:t xml:space="preserve"> som uppställer krav på att </w:t>
      </w:r>
      <w:r w:rsidR="00801244">
        <w:t xml:space="preserve">garantier för en </w:t>
      </w:r>
      <w:r w:rsidR="00465451">
        <w:t xml:space="preserve">rättvis rättegång ska tryggas genom lag. Enligt </w:t>
      </w:r>
      <w:r w:rsidR="00801244">
        <w:t xml:space="preserve">Europeiska människorättsdomstolens </w:t>
      </w:r>
      <w:r w:rsidR="00465451">
        <w:t>avgörandepra</w:t>
      </w:r>
      <w:r w:rsidR="00857949">
        <w:t>x</w:t>
      </w:r>
      <w:r w:rsidR="00465451">
        <w:t>is tillämpas förbudet inte enbart på det straffrättsliga området, utan även på administrativa påföljder med karaktären av straff</w:t>
      </w:r>
      <w:r w:rsidR="00801244">
        <w:t xml:space="preserve">, </w:t>
      </w:r>
      <w:r w:rsidR="00465451">
        <w:t>om det gäller en gärning som också kan leda till en straffrättslig påföljd.</w:t>
      </w:r>
    </w:p>
    <w:p w:rsidR="004250B0" w:rsidRDefault="00941ED2">
      <w:pPr>
        <w:pStyle w:val="ANormal"/>
      </w:pPr>
      <w:r>
        <w:tab/>
      </w:r>
      <w:r w:rsidR="00465451">
        <w:t>H</w:t>
      </w:r>
      <w:r w:rsidR="00396A11">
        <w:t>ögsta förvaltningsdomstolen</w:t>
      </w:r>
      <w:r w:rsidR="00465451">
        <w:t xml:space="preserve"> </w:t>
      </w:r>
      <w:r w:rsidR="0047730A">
        <w:t xml:space="preserve">(HFD) </w:t>
      </w:r>
      <w:r w:rsidR="00465451">
        <w:t xml:space="preserve">konstaterade i årsboksbeslutet HFD:2015:186 att förbud mot dubbel bestraffning gällde då ett fordon belagt med användningsförbud både medfört en straffrättslig påföljd </w:t>
      </w:r>
      <w:r w:rsidR="00C95CE7">
        <w:t>och en administrativ påföljd i form av en tilläggsskatt</w:t>
      </w:r>
      <w:r w:rsidR="004574F8">
        <w:t xml:space="preserve"> för en person</w:t>
      </w:r>
      <w:r w:rsidR="00C95CE7">
        <w:t xml:space="preserve">. </w:t>
      </w:r>
      <w:r w:rsidR="007C23CA">
        <w:t xml:space="preserve">HFD konstaterade att inte både ett straffrättsligt förfarande och en tilläggsskatt kunde tillämpas på samma svarande med anledning av samma gärning. </w:t>
      </w:r>
      <w:r w:rsidR="00396A11">
        <w:t xml:space="preserve">Tilläggsskatten enligt fordonsskattelagen sågs som en straffrättsligt administrativ sanktion som berörs av förbudet ned bis in idem. </w:t>
      </w:r>
      <w:r w:rsidR="004574F8" w:rsidRPr="004574F8">
        <w:t xml:space="preserve">Eftersom </w:t>
      </w:r>
      <w:r w:rsidR="004574F8">
        <w:t>svaranden</w:t>
      </w:r>
      <w:r w:rsidR="004574F8" w:rsidRPr="004574F8">
        <w:t xml:space="preserve"> i strafforderförfarande redan hade dömts till straff för samma gärning avlyftes </w:t>
      </w:r>
      <w:r w:rsidR="004574F8">
        <w:t xml:space="preserve">HFD </w:t>
      </w:r>
      <w:r w:rsidR="004574F8" w:rsidRPr="004574F8">
        <w:t xml:space="preserve">den tilläggsskatt till fordonsskatten som </w:t>
      </w:r>
      <w:r w:rsidR="004574F8">
        <w:t xml:space="preserve">svaranden </w:t>
      </w:r>
      <w:r w:rsidR="004574F8" w:rsidRPr="004574F8">
        <w:t>påförts.</w:t>
      </w:r>
    </w:p>
    <w:p w:rsidR="00164E46" w:rsidRDefault="00941ED2">
      <w:pPr>
        <w:pStyle w:val="ANormal"/>
      </w:pPr>
      <w:r>
        <w:tab/>
      </w:r>
      <w:r w:rsidR="001029FC">
        <w:t>För att</w:t>
      </w:r>
      <w:r w:rsidR="00B00494">
        <w:t xml:space="preserve"> åtgärda de </w:t>
      </w:r>
      <w:r w:rsidR="001029FC">
        <w:t>situationer där dubbel straff</w:t>
      </w:r>
      <w:r w:rsidR="00ED3EA2">
        <w:t>barhet uppkommit har straffbestämmelserna i fordonsskattelagen</w:t>
      </w:r>
      <w:r w:rsidR="00B6058D">
        <w:t xml:space="preserve"> (</w:t>
      </w:r>
      <w:r w:rsidR="00255D0B">
        <w:t xml:space="preserve">FFS </w:t>
      </w:r>
      <w:r w:rsidR="00EA4D71">
        <w:t>1281/2003</w:t>
      </w:r>
      <w:r w:rsidR="00B6058D">
        <w:t>)</w:t>
      </w:r>
      <w:r w:rsidR="00ED3EA2">
        <w:t xml:space="preserve">, bränsleavgiftslagen </w:t>
      </w:r>
      <w:r w:rsidR="00EA4D71">
        <w:t>(</w:t>
      </w:r>
      <w:r w:rsidR="00255D0B">
        <w:t xml:space="preserve">FFS </w:t>
      </w:r>
      <w:r w:rsidR="00B6058D">
        <w:t>1280</w:t>
      </w:r>
      <w:r w:rsidR="00EA4D71">
        <w:t>/2003</w:t>
      </w:r>
      <w:r w:rsidR="00B6058D">
        <w:t xml:space="preserve">) </w:t>
      </w:r>
      <w:r w:rsidR="00ED3EA2">
        <w:t>och</w:t>
      </w:r>
      <w:r w:rsidR="0004079C">
        <w:t xml:space="preserve"> </w:t>
      </w:r>
      <w:r w:rsidR="00795101">
        <w:t>fordonslagen</w:t>
      </w:r>
      <w:r w:rsidR="0004079C">
        <w:t xml:space="preserve"> </w:t>
      </w:r>
      <w:r w:rsidR="00EA4D71">
        <w:t>(</w:t>
      </w:r>
      <w:r w:rsidR="00255D0B">
        <w:t xml:space="preserve">FFS </w:t>
      </w:r>
      <w:r w:rsidR="00B6058D">
        <w:t>1090</w:t>
      </w:r>
      <w:r w:rsidR="00EA4D71">
        <w:t>/2002</w:t>
      </w:r>
      <w:r w:rsidR="00B6058D">
        <w:t>)</w:t>
      </w:r>
      <w:r w:rsidR="00795101">
        <w:t xml:space="preserve"> </w:t>
      </w:r>
      <w:r w:rsidR="00ED3EA2">
        <w:t>ändrats</w:t>
      </w:r>
      <w:r w:rsidR="00D54CD0">
        <w:t xml:space="preserve"> </w:t>
      </w:r>
      <w:r w:rsidR="00C95CE7">
        <w:t>så att inget straff påförs för användningen av ett fordon som belagts med användningsförbud eller körförbud, underlåtelse att göra registeranmälan</w:t>
      </w:r>
      <w:r w:rsidR="00ED3EA2">
        <w:t xml:space="preserve">, </w:t>
      </w:r>
      <w:r w:rsidR="00C95CE7">
        <w:t>missbruk av provnummerskyltar och förflyttningstillstånd</w:t>
      </w:r>
      <w:r w:rsidR="005B2859">
        <w:t>,</w:t>
      </w:r>
      <w:r w:rsidR="00C95CE7">
        <w:t xml:space="preserve"> </w:t>
      </w:r>
      <w:r w:rsidR="00ED3EA2">
        <w:t xml:space="preserve">eller </w:t>
      </w:r>
      <w:r w:rsidR="00CF2548">
        <w:t xml:space="preserve">framförandet av </w:t>
      </w:r>
      <w:r w:rsidR="00ED3EA2">
        <w:t>fordon med obetald bränsleavgift</w:t>
      </w:r>
      <w:r w:rsidR="00EC053B">
        <w:t>,</w:t>
      </w:r>
      <w:r w:rsidR="00ED3EA2">
        <w:t xml:space="preserve"> </w:t>
      </w:r>
      <w:r w:rsidR="00C95CE7">
        <w:t xml:space="preserve">om en tilläggsskatt </w:t>
      </w:r>
      <w:r w:rsidR="008E2841">
        <w:t xml:space="preserve">enligt fordonsskattelagen </w:t>
      </w:r>
      <w:r w:rsidR="00C95CE7">
        <w:t xml:space="preserve">kan påföras som en administrativ sanktion </w:t>
      </w:r>
      <w:r w:rsidR="008E2841">
        <w:t>för sam</w:t>
      </w:r>
      <w:r w:rsidR="007E1C97">
        <w:t>ma gärning</w:t>
      </w:r>
      <w:r w:rsidR="007E1C97" w:rsidRPr="003F6198">
        <w:t>.</w:t>
      </w:r>
      <w:r w:rsidR="00EC053B">
        <w:t xml:space="preserve"> </w:t>
      </w:r>
      <w:r w:rsidR="00C633A5" w:rsidRPr="003F6198">
        <w:t>Lagändring</w:t>
      </w:r>
      <w:r w:rsidR="0051680E">
        <w:t>arna</w:t>
      </w:r>
      <w:r w:rsidR="00C633A5" w:rsidRPr="003F6198">
        <w:t xml:space="preserve"> trädde i kraft </w:t>
      </w:r>
      <w:r w:rsidR="006D0AD9">
        <w:t xml:space="preserve">den 1 december </w:t>
      </w:r>
      <w:r w:rsidR="00C633A5" w:rsidRPr="003F6198">
        <w:t>2017.</w:t>
      </w:r>
    </w:p>
    <w:p w:rsidR="00046348" w:rsidRDefault="00941ED2" w:rsidP="00046348">
      <w:pPr>
        <w:pStyle w:val="ANormal"/>
      </w:pPr>
      <w:r>
        <w:tab/>
      </w:r>
      <w:r w:rsidR="002C1BF1">
        <w:t>F</w:t>
      </w:r>
      <w:r w:rsidR="00286968">
        <w:t>ö</w:t>
      </w:r>
      <w:r w:rsidR="002C1BF1">
        <w:t xml:space="preserve">r att </w:t>
      </w:r>
      <w:r w:rsidR="00871824">
        <w:t>undvika situationer där dubbel straffbarhet kan uppkomma där tilläggsskatt kan åläggas enligt fordonsskattelagen och ordningsbot enligt</w:t>
      </w:r>
      <w:r w:rsidR="00141BA6">
        <w:t xml:space="preserve"> den åländska t</w:t>
      </w:r>
      <w:r w:rsidR="00871824">
        <w:t>rafikbrottslagen</w:t>
      </w:r>
      <w:r w:rsidR="00CF2548">
        <w:t>,</w:t>
      </w:r>
      <w:r w:rsidR="00871824">
        <w:t xml:space="preserve"> bör ändring göras även i den åländska </w:t>
      </w:r>
      <w:r w:rsidR="00871824" w:rsidRPr="00141BA6">
        <w:t>lagstiftningen</w:t>
      </w:r>
      <w:r w:rsidR="00E41AE2">
        <w:t xml:space="preserve"> så att tilläggsskatt alltid påförs istället för straff.</w:t>
      </w:r>
    </w:p>
    <w:p w:rsidR="00046348" w:rsidRDefault="00046348" w:rsidP="00046348">
      <w:pPr>
        <w:pStyle w:val="ANormal"/>
      </w:pPr>
    </w:p>
    <w:p w:rsidR="0037051D" w:rsidRDefault="0037051D" w:rsidP="00941ED2">
      <w:pPr>
        <w:pStyle w:val="RubrikB"/>
      </w:pPr>
      <w:bookmarkStart w:id="4" w:name="_Toc510601320"/>
      <w:r>
        <w:t>2</w:t>
      </w:r>
      <w:r w:rsidR="00DF1692">
        <w:t>. Överväganden och landskapsregeringens förslag</w:t>
      </w:r>
      <w:bookmarkEnd w:id="4"/>
    </w:p>
    <w:p w:rsidR="00941ED2" w:rsidRPr="00941ED2" w:rsidRDefault="00941ED2" w:rsidP="00941ED2">
      <w:pPr>
        <w:pStyle w:val="Rubrikmellanrum"/>
      </w:pPr>
    </w:p>
    <w:p w:rsidR="00EC54CA" w:rsidRDefault="003F2449">
      <w:pPr>
        <w:pStyle w:val="ANormal"/>
      </w:pPr>
      <w:r>
        <w:t xml:space="preserve">Av de lagändringar som trätt i kraft </w:t>
      </w:r>
      <w:r w:rsidR="006F1E12">
        <w:t>på rikssidan gäller ändringarna i fordonskattelagen och</w:t>
      </w:r>
      <w:r w:rsidR="00430339">
        <w:t xml:space="preserve"> </w:t>
      </w:r>
      <w:r w:rsidR="006F1E12">
        <w:t>brä</w:t>
      </w:r>
      <w:r w:rsidR="00025267">
        <w:t xml:space="preserve">nsleavgiftslagen även på Åland eftersom </w:t>
      </w:r>
      <w:r w:rsidR="006F1E12">
        <w:t>dessa lagändringar</w:t>
      </w:r>
      <w:r w:rsidR="00060D69">
        <w:t xml:space="preserve"> skett </w:t>
      </w:r>
      <w:r w:rsidR="006F1E12">
        <w:t xml:space="preserve">på rättsområden </w:t>
      </w:r>
      <w:r w:rsidR="0067153F">
        <w:t xml:space="preserve">vilka </w:t>
      </w:r>
      <w:r w:rsidR="006F1E12">
        <w:t xml:space="preserve">är riksbehörighet. Även ändringarna i fordonslagen har trätt i kraft automatiskt </w:t>
      </w:r>
      <w:r w:rsidR="0067153F">
        <w:t xml:space="preserve">på Åland </w:t>
      </w:r>
      <w:r w:rsidR="00025267">
        <w:t xml:space="preserve">i och med att </w:t>
      </w:r>
      <w:r w:rsidR="00D22DD7">
        <w:t xml:space="preserve">fordonslagen är tillämplig även på Åland </w:t>
      </w:r>
      <w:r w:rsidR="000C19DC">
        <w:t xml:space="preserve">med vissa undantag </w:t>
      </w:r>
      <w:r w:rsidR="00D22DD7">
        <w:t xml:space="preserve">med stöd av landskapslagen (2011:36) </w:t>
      </w:r>
      <w:r w:rsidR="006B02D2">
        <w:t>om tillämpning av fordonslagen.</w:t>
      </w:r>
      <w:r w:rsidR="006F1E12">
        <w:t xml:space="preserve"> Däremot finns det skäl att förtydliga </w:t>
      </w:r>
      <w:r w:rsidR="00430339">
        <w:t>bestämmelserna i trafikbrottslag</w:t>
      </w:r>
      <w:r w:rsidR="001E5F05">
        <w:t>en</w:t>
      </w:r>
      <w:r w:rsidR="00855C69">
        <w:t xml:space="preserve"> (2004:28)</w:t>
      </w:r>
      <w:r w:rsidR="001E5F05">
        <w:t xml:space="preserve"> för landskapet Åland</w:t>
      </w:r>
      <w:r w:rsidR="00430339">
        <w:t xml:space="preserve"> där straffbestämmelserna finns beträffande brott i trafiken på Åland.</w:t>
      </w:r>
    </w:p>
    <w:p w:rsidR="00B04523" w:rsidRDefault="00941ED2" w:rsidP="005A10AB">
      <w:pPr>
        <w:pStyle w:val="ANormal"/>
      </w:pPr>
      <w:r>
        <w:tab/>
      </w:r>
      <w:r w:rsidR="004B185B">
        <w:t>I 20</w:t>
      </w:r>
      <w:r w:rsidR="00350BC4">
        <w:t> §</w:t>
      </w:r>
      <w:r w:rsidR="004B185B">
        <w:t xml:space="preserve"> landskapslag (1993:19) om besiktning och registrering av fordon </w:t>
      </w:r>
      <w:r w:rsidR="00D12563">
        <w:t>finns bestämmelser om vilka fordon som ska vara registrerad</w:t>
      </w:r>
      <w:r w:rsidR="00D12563" w:rsidRPr="00464F6E">
        <w:t>e i det elektroniska fordonsregistret för att få brukas på allmän väg</w:t>
      </w:r>
      <w:r w:rsidR="002E65CF" w:rsidRPr="00464F6E">
        <w:t>, och i 3</w:t>
      </w:r>
      <w:r w:rsidR="002E65CF">
        <w:t>1</w:t>
      </w:r>
      <w:r w:rsidR="00350BC4">
        <w:t> §</w:t>
      </w:r>
      <w:r w:rsidR="002E65CF">
        <w:t xml:space="preserve"> 2</w:t>
      </w:r>
      <w:r w:rsidR="00350BC4">
        <w:t> mom.</w:t>
      </w:r>
      <w:r w:rsidR="002E65CF">
        <w:t xml:space="preserve"> finns ett stadgande om att ett registrerat fordon endast får användas om det är försett med registreringsskyltar.</w:t>
      </w:r>
      <w:r w:rsidR="00D12563">
        <w:t xml:space="preserve"> </w:t>
      </w:r>
      <w:r w:rsidR="00D12563" w:rsidRPr="00464F6E">
        <w:t xml:space="preserve">Om fordonet i samband med registreringen inte </w:t>
      </w:r>
      <w:r w:rsidR="00D12563" w:rsidRPr="00464F6E">
        <w:lastRenderedPageBreak/>
        <w:t>är godkänt för trafik ställs det av enligt 25</w:t>
      </w:r>
      <w:r w:rsidR="00350BC4">
        <w:t> §</w:t>
      </w:r>
      <w:r w:rsidR="005955E4" w:rsidRPr="00464F6E">
        <w:t xml:space="preserve"> 2</w:t>
      </w:r>
      <w:r w:rsidR="00350BC4">
        <w:t> mom.</w:t>
      </w:r>
      <w:r w:rsidR="005955E4" w:rsidRPr="00464F6E">
        <w:t xml:space="preserve"> </w:t>
      </w:r>
      <w:r w:rsidR="00B04523" w:rsidRPr="00464F6E">
        <w:t>Den som tillfälligt vill ta sitt fordon ur bruk kan enligt 30a</w:t>
      </w:r>
      <w:r w:rsidR="00350BC4">
        <w:t> §</w:t>
      </w:r>
      <w:r w:rsidR="00B04523" w:rsidRPr="00464F6E">
        <w:t xml:space="preserve"> göra en anmälan</w:t>
      </w:r>
      <w:r w:rsidR="00B04523">
        <w:t xml:space="preserve"> om detta till motorfordonsbyrån. Ett avställt fordon får inte brukas på väg.</w:t>
      </w:r>
    </w:p>
    <w:p w:rsidR="005A10AB" w:rsidRDefault="00B04523" w:rsidP="005A10AB">
      <w:pPr>
        <w:pStyle w:val="ANormal"/>
      </w:pPr>
      <w:r>
        <w:tab/>
      </w:r>
      <w:r w:rsidR="005A10AB">
        <w:rPr>
          <w:szCs w:val="22"/>
        </w:rPr>
        <w:t>Gällande tillfällig användning i trafik av fordon som inte</w:t>
      </w:r>
      <w:r w:rsidR="003A19C6">
        <w:rPr>
          <w:szCs w:val="22"/>
        </w:rPr>
        <w:t xml:space="preserve"> är</w:t>
      </w:r>
      <w:r w:rsidR="005A10AB">
        <w:rPr>
          <w:szCs w:val="22"/>
        </w:rPr>
        <w:t xml:space="preserve"> registrerade</w:t>
      </w:r>
      <w:r w:rsidR="005955E4">
        <w:rPr>
          <w:szCs w:val="22"/>
        </w:rPr>
        <w:t xml:space="preserve"> eller avställda </w:t>
      </w:r>
      <w:r w:rsidR="005A10AB">
        <w:rPr>
          <w:szCs w:val="22"/>
        </w:rPr>
        <w:t xml:space="preserve">finns bestämmelser i </w:t>
      </w:r>
      <w:r w:rsidR="00CD09F2">
        <w:rPr>
          <w:szCs w:val="22"/>
        </w:rPr>
        <w:t>34 och 35</w:t>
      </w:r>
      <w:r w:rsidR="00350BC4">
        <w:rPr>
          <w:szCs w:val="22"/>
        </w:rPr>
        <w:t> §</w:t>
      </w:r>
      <w:r w:rsidR="00CD09F2">
        <w:rPr>
          <w:szCs w:val="22"/>
        </w:rPr>
        <w:t xml:space="preserve">§. </w:t>
      </w:r>
      <w:r w:rsidR="005A10AB">
        <w:rPr>
          <w:szCs w:val="22"/>
        </w:rPr>
        <w:t>Företag som tillverkar, säljer, utrustar eller reparerar fordon kan av motorfordonsbyrån få tillstånd att använda provnummerskyltar</w:t>
      </w:r>
      <w:r w:rsidR="005F05DB">
        <w:rPr>
          <w:szCs w:val="22"/>
        </w:rPr>
        <w:t>,</w:t>
      </w:r>
      <w:r w:rsidR="005A10AB">
        <w:rPr>
          <w:szCs w:val="22"/>
        </w:rPr>
        <w:t xml:space="preserve"> varvid </w:t>
      </w:r>
      <w:r w:rsidR="005F05DB">
        <w:rPr>
          <w:szCs w:val="22"/>
        </w:rPr>
        <w:t>ett fordon som inte är registrerat i landskapet eller avställt tillfälligt får a</w:t>
      </w:r>
      <w:r w:rsidR="005A10AB">
        <w:rPr>
          <w:szCs w:val="22"/>
        </w:rPr>
        <w:t xml:space="preserve">nvändas </w:t>
      </w:r>
      <w:r w:rsidR="005F05DB">
        <w:rPr>
          <w:szCs w:val="22"/>
        </w:rPr>
        <w:t>i trafik även om de inte är registr</w:t>
      </w:r>
      <w:r w:rsidR="00126896">
        <w:rPr>
          <w:szCs w:val="22"/>
        </w:rPr>
        <w:t>er</w:t>
      </w:r>
      <w:r w:rsidR="005F05DB">
        <w:rPr>
          <w:szCs w:val="22"/>
        </w:rPr>
        <w:t>ade</w:t>
      </w:r>
      <w:r w:rsidR="005A10AB">
        <w:rPr>
          <w:szCs w:val="22"/>
        </w:rPr>
        <w:t xml:space="preserve">. Missbrukas provnummerskyltarna kan motorfordonsbyrån återkalla rätten att använda dem. Om provnummerskyltarna används i strid med tillståndet kan det vara fråga om </w:t>
      </w:r>
      <w:r w:rsidR="00C53DAF">
        <w:rPr>
          <w:szCs w:val="22"/>
        </w:rPr>
        <w:t xml:space="preserve">användning av </w:t>
      </w:r>
      <w:r w:rsidR="005A10AB">
        <w:rPr>
          <w:szCs w:val="22"/>
        </w:rPr>
        <w:t xml:space="preserve">ett </w:t>
      </w:r>
      <w:r w:rsidR="007E1600">
        <w:rPr>
          <w:szCs w:val="22"/>
        </w:rPr>
        <w:t xml:space="preserve">avställt eller </w:t>
      </w:r>
      <w:r w:rsidR="005A10AB">
        <w:rPr>
          <w:szCs w:val="22"/>
        </w:rPr>
        <w:t>oregistrerat fordon.</w:t>
      </w:r>
    </w:p>
    <w:p w:rsidR="005D498E" w:rsidRDefault="00941ED2">
      <w:pPr>
        <w:pStyle w:val="ANormal"/>
        <w:rPr>
          <w:szCs w:val="22"/>
        </w:rPr>
      </w:pPr>
      <w:r>
        <w:tab/>
      </w:r>
      <w:r w:rsidR="00464F6E">
        <w:t>Den som bryter mot bestämmelserna i landskapslagen om besiktning och registrering av fordon ska enligt 47</w:t>
      </w:r>
      <w:r w:rsidR="00350BC4">
        <w:t> §</w:t>
      </w:r>
      <w:r w:rsidR="00464F6E">
        <w:t xml:space="preserve"> dömas till straff enligt det som föreskrivs i trafikbrottslagen för landskapet Åland. I dagsläget straffbeläggs i 17</w:t>
      </w:r>
      <w:r w:rsidR="00350BC4">
        <w:t> §</w:t>
      </w:r>
      <w:r w:rsidR="00464F6E">
        <w:t xml:space="preserve"> föraren till ett obesiktigat eller oregistrerat</w:t>
      </w:r>
      <w:r w:rsidR="00B46A09">
        <w:t xml:space="preserve"> fordon med en ordningsbot om 70</w:t>
      </w:r>
      <w:r w:rsidR="00464F6E">
        <w:t xml:space="preserve"> euro. Däremot finns inte något straffstadgande om användning av ett avställt fordon. </w:t>
      </w:r>
      <w:r w:rsidR="007E1600" w:rsidRPr="001944E5">
        <w:rPr>
          <w:szCs w:val="22"/>
        </w:rPr>
        <w:t xml:space="preserve">Ett tillägg till trafikbrottslagen föreslås där även denna gärning straffbeläggs med en ordningsbot om </w:t>
      </w:r>
      <w:r w:rsidR="001A4487" w:rsidRPr="001944E5">
        <w:rPr>
          <w:szCs w:val="22"/>
        </w:rPr>
        <w:t>70 euro.</w:t>
      </w:r>
    </w:p>
    <w:p w:rsidR="00152A92" w:rsidRDefault="00941ED2" w:rsidP="00DC6876">
      <w:pPr>
        <w:pStyle w:val="ANormal"/>
        <w:rPr>
          <w:szCs w:val="22"/>
        </w:rPr>
      </w:pPr>
      <w:r>
        <w:tab/>
      </w:r>
      <w:r w:rsidR="00097FFE">
        <w:t xml:space="preserve">I </w:t>
      </w:r>
      <w:r w:rsidR="004E01DC">
        <w:t>ovanstående situationer där 17</w:t>
      </w:r>
      <w:r w:rsidR="00350BC4">
        <w:t> §</w:t>
      </w:r>
      <w:r w:rsidR="004E01DC">
        <w:t xml:space="preserve"> </w:t>
      </w:r>
      <w:r w:rsidR="00C50291">
        <w:t xml:space="preserve">i </w:t>
      </w:r>
      <w:r w:rsidR="004E01DC">
        <w:t>trafikbrottslagen är tillämplig</w:t>
      </w:r>
      <w:r w:rsidR="003D37D1">
        <w:t>, och där 17</w:t>
      </w:r>
      <w:r w:rsidR="00350BC4">
        <w:t> §</w:t>
      </w:r>
      <w:r w:rsidR="003D37D1">
        <w:t xml:space="preserve"> trafikbrottslagen föreslås omfatta även avställda fordon,</w:t>
      </w:r>
      <w:r w:rsidR="004E01DC">
        <w:t xml:space="preserve"> kan </w:t>
      </w:r>
      <w:r w:rsidR="00097FFE">
        <w:t>även tilläggsskatt enligt 47</w:t>
      </w:r>
      <w:r>
        <w:t> </w:t>
      </w:r>
      <w:r w:rsidR="00097FFE">
        <w:t>a</w:t>
      </w:r>
      <w:r w:rsidR="00350BC4">
        <w:t> §</w:t>
      </w:r>
      <w:r w:rsidR="00097FFE">
        <w:t xml:space="preserve"> fordonsskattelagen uppbäras.</w:t>
      </w:r>
      <w:r w:rsidR="00B37ABC">
        <w:t xml:space="preserve"> Enligt 47</w:t>
      </w:r>
      <w:r>
        <w:t> </w:t>
      </w:r>
      <w:r w:rsidR="00B37ABC">
        <w:t>a</w:t>
      </w:r>
      <w:r w:rsidR="00350BC4">
        <w:t> §</w:t>
      </w:r>
      <w:r w:rsidR="00B37ABC">
        <w:t xml:space="preserve"> </w:t>
      </w:r>
      <w:r w:rsidR="00C50291">
        <w:t xml:space="preserve">i </w:t>
      </w:r>
      <w:r w:rsidR="00B37ABC">
        <w:t xml:space="preserve">fordonsskattelagen uppbärs en tilläggsskatt för fordon som inte är registrerade och för avställda fordon som används i trafik. Tilläggsskatten påförs den som är skattskyldig för fordonet; fordonets ägare eller innehavare. </w:t>
      </w:r>
      <w:r w:rsidR="00772366">
        <w:t>F</w:t>
      </w:r>
      <w:r w:rsidR="003B1316">
        <w:t xml:space="preserve">ör att undvika situationer </w:t>
      </w:r>
      <w:r w:rsidR="00CA16C7">
        <w:t xml:space="preserve">där </w:t>
      </w:r>
      <w:r w:rsidR="00A52CFF">
        <w:t xml:space="preserve">dubbel </w:t>
      </w:r>
      <w:r w:rsidR="00CA16C7">
        <w:t>straffbarhet uppkommer föreslås ett tillägg till 17</w:t>
      </w:r>
      <w:r w:rsidR="00350BC4">
        <w:t> §</w:t>
      </w:r>
      <w:r w:rsidR="00C50291">
        <w:t xml:space="preserve"> i </w:t>
      </w:r>
      <w:r w:rsidR="00CA16C7">
        <w:t xml:space="preserve">trafikbrottslagen där det framkommer att </w:t>
      </w:r>
      <w:r w:rsidR="00CA16C7">
        <w:rPr>
          <w:szCs w:val="22"/>
        </w:rPr>
        <w:t>åtals-och påföljdseftergift ska göras om tilläggsskatt enligt 47</w:t>
      </w:r>
      <w:r w:rsidR="00350BC4">
        <w:rPr>
          <w:szCs w:val="22"/>
        </w:rPr>
        <w:t> </w:t>
      </w:r>
      <w:r w:rsidR="00CA16C7">
        <w:rPr>
          <w:szCs w:val="22"/>
        </w:rPr>
        <w:t>a</w:t>
      </w:r>
      <w:r w:rsidR="00350BC4">
        <w:rPr>
          <w:szCs w:val="22"/>
        </w:rPr>
        <w:t> §</w:t>
      </w:r>
      <w:r w:rsidR="00CA16C7">
        <w:rPr>
          <w:szCs w:val="22"/>
        </w:rPr>
        <w:t xml:space="preserve"> fordonsskattelagen kan påföras för samma gärning</w:t>
      </w:r>
      <w:r w:rsidR="00CA16C7" w:rsidRPr="007A007D">
        <w:rPr>
          <w:szCs w:val="22"/>
        </w:rPr>
        <w:t>.</w:t>
      </w:r>
      <w:r w:rsidR="007A007D">
        <w:rPr>
          <w:szCs w:val="22"/>
        </w:rPr>
        <w:t xml:space="preserve"> Vilka fordon som är skattepliktiga fastslås i 4</w:t>
      </w:r>
      <w:r w:rsidR="00350BC4">
        <w:rPr>
          <w:szCs w:val="22"/>
        </w:rPr>
        <w:t> §</w:t>
      </w:r>
      <w:r w:rsidR="007A007D">
        <w:rPr>
          <w:szCs w:val="22"/>
        </w:rPr>
        <w:t xml:space="preserve"> 1</w:t>
      </w:r>
      <w:r w:rsidR="00350BC4">
        <w:rPr>
          <w:szCs w:val="22"/>
        </w:rPr>
        <w:t> mom.</w:t>
      </w:r>
      <w:r w:rsidR="007A007D">
        <w:rPr>
          <w:szCs w:val="22"/>
        </w:rPr>
        <w:t xml:space="preserve"> </w:t>
      </w:r>
      <w:r w:rsidR="006F1AD7">
        <w:rPr>
          <w:szCs w:val="22"/>
        </w:rPr>
        <w:t xml:space="preserve">i </w:t>
      </w:r>
      <w:r w:rsidR="007A007D">
        <w:rPr>
          <w:szCs w:val="22"/>
        </w:rPr>
        <w:t>fordonsskattelagen; fordonsskatt ska betalas för fordon i kategorierna M och N som är inför</w:t>
      </w:r>
      <w:r w:rsidR="006F1AD7">
        <w:rPr>
          <w:szCs w:val="22"/>
        </w:rPr>
        <w:t xml:space="preserve">da i fordonsregistret. </w:t>
      </w:r>
      <w:r w:rsidR="003D37D1">
        <w:rPr>
          <w:szCs w:val="22"/>
        </w:rPr>
        <w:t xml:space="preserve">I </w:t>
      </w:r>
      <w:r w:rsidR="007A007D">
        <w:rPr>
          <w:szCs w:val="22"/>
        </w:rPr>
        <w:t>10</w:t>
      </w:r>
      <w:r w:rsidR="00350BC4">
        <w:rPr>
          <w:szCs w:val="22"/>
        </w:rPr>
        <w:t> §</w:t>
      </w:r>
      <w:r w:rsidR="006F1AD7">
        <w:rPr>
          <w:szCs w:val="22"/>
        </w:rPr>
        <w:t xml:space="preserve"> </w:t>
      </w:r>
      <w:r w:rsidR="007A007D">
        <w:rPr>
          <w:szCs w:val="22"/>
        </w:rPr>
        <w:t>fordonslagen</w:t>
      </w:r>
      <w:r w:rsidR="00112115">
        <w:rPr>
          <w:szCs w:val="22"/>
        </w:rPr>
        <w:t xml:space="preserve">, tillämplig på Åland </w:t>
      </w:r>
      <w:r w:rsidR="006F1AD7">
        <w:rPr>
          <w:szCs w:val="22"/>
        </w:rPr>
        <w:t xml:space="preserve">med stöd av </w:t>
      </w:r>
      <w:r w:rsidR="00112115">
        <w:rPr>
          <w:szCs w:val="22"/>
        </w:rPr>
        <w:t>landskapslag</w:t>
      </w:r>
      <w:r w:rsidR="006F1AD7">
        <w:rPr>
          <w:szCs w:val="22"/>
        </w:rPr>
        <w:t>en</w:t>
      </w:r>
      <w:r w:rsidR="00112115">
        <w:rPr>
          <w:szCs w:val="22"/>
        </w:rPr>
        <w:t xml:space="preserve"> om tillämpning av fordonslagen, </w:t>
      </w:r>
      <w:r w:rsidR="007A007D">
        <w:rPr>
          <w:szCs w:val="22"/>
        </w:rPr>
        <w:t>framkommer att fordon i kategori M och N</w:t>
      </w:r>
      <w:r w:rsidR="00A52CFF" w:rsidRPr="007A007D">
        <w:rPr>
          <w:szCs w:val="22"/>
        </w:rPr>
        <w:t xml:space="preserve"> </w:t>
      </w:r>
      <w:r w:rsidR="007A007D">
        <w:rPr>
          <w:szCs w:val="22"/>
        </w:rPr>
        <w:t>är olika kategorier av bilar</w:t>
      </w:r>
      <w:r w:rsidR="009D6A83">
        <w:rPr>
          <w:szCs w:val="22"/>
        </w:rPr>
        <w:t xml:space="preserve"> </w:t>
      </w:r>
      <w:r w:rsidR="007A007D">
        <w:rPr>
          <w:szCs w:val="22"/>
        </w:rPr>
        <w:t xml:space="preserve">(personbil, buss, paketbil, lastbil). </w:t>
      </w:r>
      <w:r w:rsidR="009D6A83">
        <w:rPr>
          <w:szCs w:val="22"/>
        </w:rPr>
        <w:t>Av 12</w:t>
      </w:r>
      <w:r w:rsidR="00350BC4">
        <w:rPr>
          <w:szCs w:val="22"/>
        </w:rPr>
        <w:t> §</w:t>
      </w:r>
      <w:r w:rsidR="009D6A83">
        <w:rPr>
          <w:szCs w:val="22"/>
        </w:rPr>
        <w:t xml:space="preserve"> </w:t>
      </w:r>
      <w:r w:rsidR="00926CAD">
        <w:rPr>
          <w:szCs w:val="22"/>
        </w:rPr>
        <w:t xml:space="preserve">i </w:t>
      </w:r>
      <w:r w:rsidR="009D6A83">
        <w:rPr>
          <w:szCs w:val="22"/>
        </w:rPr>
        <w:t>fordonsskattelagen framkommer att t.ex</w:t>
      </w:r>
      <w:r w:rsidR="00112115">
        <w:rPr>
          <w:szCs w:val="22"/>
        </w:rPr>
        <w:t>.</w:t>
      </w:r>
      <w:r w:rsidR="009D6A83">
        <w:rPr>
          <w:szCs w:val="22"/>
        </w:rPr>
        <w:t xml:space="preserve"> bussar är befriade från fordonsskatt. </w:t>
      </w:r>
      <w:r w:rsidR="00D01AB7" w:rsidRPr="007A007D">
        <w:rPr>
          <w:szCs w:val="22"/>
        </w:rPr>
        <w:t>Ef</w:t>
      </w:r>
      <w:r w:rsidR="00097FFE" w:rsidRPr="007A007D">
        <w:rPr>
          <w:szCs w:val="22"/>
        </w:rPr>
        <w:t>tergiften gäll</w:t>
      </w:r>
      <w:r w:rsidR="009D6A83">
        <w:rPr>
          <w:szCs w:val="22"/>
        </w:rPr>
        <w:t>ande ordningsbot för användning av oregistrera</w:t>
      </w:r>
      <w:r w:rsidR="003D37D1">
        <w:rPr>
          <w:szCs w:val="22"/>
        </w:rPr>
        <w:t xml:space="preserve">de eller </w:t>
      </w:r>
      <w:r w:rsidR="00B46A09">
        <w:rPr>
          <w:szCs w:val="22"/>
        </w:rPr>
        <w:t>avställda fordon</w:t>
      </w:r>
      <w:r w:rsidR="009D6A83">
        <w:rPr>
          <w:szCs w:val="22"/>
        </w:rPr>
        <w:t xml:space="preserve"> gäll</w:t>
      </w:r>
      <w:r w:rsidR="00097FFE" w:rsidRPr="007A007D">
        <w:rPr>
          <w:szCs w:val="22"/>
        </w:rPr>
        <w:t xml:space="preserve">er </w:t>
      </w:r>
      <w:r w:rsidR="00D01AB7" w:rsidRPr="007A007D">
        <w:rPr>
          <w:szCs w:val="22"/>
        </w:rPr>
        <w:t xml:space="preserve">således </w:t>
      </w:r>
      <w:r w:rsidR="00E63AC8" w:rsidRPr="007A007D">
        <w:rPr>
          <w:szCs w:val="22"/>
        </w:rPr>
        <w:t xml:space="preserve">inte </w:t>
      </w:r>
      <w:r w:rsidR="00097FFE" w:rsidRPr="007A007D">
        <w:rPr>
          <w:szCs w:val="22"/>
        </w:rPr>
        <w:t>fordon som inte är fordonsskattepliktiga såsom t.ex. motorcyk</w:t>
      </w:r>
      <w:r w:rsidR="007A007D">
        <w:rPr>
          <w:szCs w:val="22"/>
        </w:rPr>
        <w:t>lar</w:t>
      </w:r>
      <w:r w:rsidR="009D6A83">
        <w:rPr>
          <w:szCs w:val="22"/>
        </w:rPr>
        <w:t xml:space="preserve"> och bussar.</w:t>
      </w:r>
    </w:p>
    <w:p w:rsidR="009857D0" w:rsidRDefault="004942EE" w:rsidP="00DC6876">
      <w:pPr>
        <w:pStyle w:val="ANormal"/>
      </w:pPr>
      <w:r>
        <w:rPr>
          <w:szCs w:val="22"/>
        </w:rPr>
        <w:tab/>
      </w:r>
      <w:r w:rsidR="00507E66" w:rsidRPr="007A007D">
        <w:rPr>
          <w:szCs w:val="22"/>
        </w:rPr>
        <w:t>Även</w:t>
      </w:r>
      <w:r w:rsidR="00507E66">
        <w:rPr>
          <w:szCs w:val="22"/>
        </w:rPr>
        <w:t xml:space="preserve"> om det i vissa fall kan vara olika </w:t>
      </w:r>
      <w:r w:rsidR="00C67BAA">
        <w:rPr>
          <w:szCs w:val="22"/>
        </w:rPr>
        <w:t xml:space="preserve">subjekt som utför gärningen att framföra </w:t>
      </w:r>
      <w:r w:rsidR="00507E66">
        <w:rPr>
          <w:szCs w:val="22"/>
        </w:rPr>
        <w:t>ett oregistrerat fordon</w:t>
      </w:r>
      <w:r w:rsidR="001B305E">
        <w:rPr>
          <w:szCs w:val="22"/>
        </w:rPr>
        <w:t xml:space="preserve">, antingen </w:t>
      </w:r>
      <w:r w:rsidR="00507E66">
        <w:rPr>
          <w:szCs w:val="22"/>
        </w:rPr>
        <w:t xml:space="preserve">den </w:t>
      </w:r>
      <w:r w:rsidR="0062562B">
        <w:rPr>
          <w:szCs w:val="22"/>
        </w:rPr>
        <w:t>fordonss</w:t>
      </w:r>
      <w:r w:rsidR="00507E66">
        <w:rPr>
          <w:szCs w:val="22"/>
        </w:rPr>
        <w:t xml:space="preserve">katteskyldige (bilens ägare eller innehavare) eller en annan förare, vilket </w:t>
      </w:r>
      <w:r w:rsidR="00C67BAA">
        <w:rPr>
          <w:szCs w:val="22"/>
        </w:rPr>
        <w:t xml:space="preserve">i teorin </w:t>
      </w:r>
      <w:r w:rsidR="00507E66">
        <w:rPr>
          <w:szCs w:val="22"/>
        </w:rPr>
        <w:t>medför att två olika personer kan ställas till svars för den oregistrerade bilen</w:t>
      </w:r>
      <w:r w:rsidR="00871E27">
        <w:rPr>
          <w:szCs w:val="22"/>
        </w:rPr>
        <w:t xml:space="preserve"> (</w:t>
      </w:r>
      <w:r w:rsidR="00507E66">
        <w:rPr>
          <w:szCs w:val="22"/>
        </w:rPr>
        <w:t xml:space="preserve">bilens förare </w:t>
      </w:r>
      <w:r w:rsidR="001B305E">
        <w:rPr>
          <w:szCs w:val="22"/>
        </w:rPr>
        <w:t xml:space="preserve">åläggs en ordningsbot </w:t>
      </w:r>
      <w:r w:rsidR="00507E66">
        <w:rPr>
          <w:szCs w:val="22"/>
        </w:rPr>
        <w:t>enl</w:t>
      </w:r>
      <w:r w:rsidR="001B305E">
        <w:rPr>
          <w:szCs w:val="22"/>
        </w:rPr>
        <w:t>igt 17</w:t>
      </w:r>
      <w:r w:rsidR="00350BC4">
        <w:rPr>
          <w:szCs w:val="22"/>
        </w:rPr>
        <w:t> §</w:t>
      </w:r>
      <w:r w:rsidR="001B305E">
        <w:rPr>
          <w:szCs w:val="22"/>
        </w:rPr>
        <w:t xml:space="preserve"> trafikbrottslagen </w:t>
      </w:r>
      <w:r w:rsidR="00507E66">
        <w:rPr>
          <w:szCs w:val="22"/>
        </w:rPr>
        <w:t xml:space="preserve">och bilens innehavare eller ägare </w:t>
      </w:r>
      <w:r w:rsidR="001B305E">
        <w:rPr>
          <w:szCs w:val="22"/>
        </w:rPr>
        <w:t>å</w:t>
      </w:r>
      <w:r w:rsidR="00507E66">
        <w:rPr>
          <w:szCs w:val="22"/>
        </w:rPr>
        <w:t>läggs att betala tilläggsskatt enligt 47</w:t>
      </w:r>
      <w:r w:rsidR="00350BC4">
        <w:rPr>
          <w:szCs w:val="22"/>
        </w:rPr>
        <w:t> </w:t>
      </w:r>
      <w:r w:rsidR="00507E66">
        <w:rPr>
          <w:szCs w:val="22"/>
        </w:rPr>
        <w:t>a</w:t>
      </w:r>
      <w:r w:rsidR="00350BC4">
        <w:rPr>
          <w:szCs w:val="22"/>
        </w:rPr>
        <w:t> §</w:t>
      </w:r>
      <w:r w:rsidR="001B305E">
        <w:rPr>
          <w:szCs w:val="22"/>
        </w:rPr>
        <w:t xml:space="preserve"> fordonsskattelagen</w:t>
      </w:r>
      <w:r w:rsidR="00871E27">
        <w:rPr>
          <w:szCs w:val="22"/>
        </w:rPr>
        <w:t>)</w:t>
      </w:r>
      <w:r w:rsidR="001B305E">
        <w:rPr>
          <w:szCs w:val="22"/>
        </w:rPr>
        <w:t>,</w:t>
      </w:r>
      <w:r w:rsidR="00AE453B">
        <w:rPr>
          <w:szCs w:val="22"/>
        </w:rPr>
        <w:t xml:space="preserve"> </w:t>
      </w:r>
      <w:r w:rsidR="008B6FD0">
        <w:rPr>
          <w:szCs w:val="22"/>
        </w:rPr>
        <w:t xml:space="preserve">och som </w:t>
      </w:r>
      <w:r w:rsidR="00AE453B">
        <w:rPr>
          <w:szCs w:val="22"/>
        </w:rPr>
        <w:t xml:space="preserve">innebär att förbudet om dubbel straffbarhet inte </w:t>
      </w:r>
      <w:r w:rsidR="00652115">
        <w:rPr>
          <w:szCs w:val="22"/>
        </w:rPr>
        <w:t xml:space="preserve">i sig </w:t>
      </w:r>
      <w:r w:rsidR="00AE453B">
        <w:rPr>
          <w:szCs w:val="22"/>
        </w:rPr>
        <w:t xml:space="preserve">är tillämpligt, så är </w:t>
      </w:r>
      <w:r w:rsidR="009712DA">
        <w:rPr>
          <w:szCs w:val="22"/>
        </w:rPr>
        <w:t xml:space="preserve">syftet med den uppdaterade lagstiftningen enligt RP 81/2017 </w:t>
      </w:r>
      <w:r w:rsidR="00871E27">
        <w:rPr>
          <w:szCs w:val="22"/>
        </w:rPr>
        <w:t>rd, s. 8 att ansvaret s</w:t>
      </w:r>
      <w:r w:rsidR="009712DA">
        <w:rPr>
          <w:szCs w:val="22"/>
        </w:rPr>
        <w:t>ka påföras de</w:t>
      </w:r>
      <w:r w:rsidR="00871E27">
        <w:rPr>
          <w:szCs w:val="22"/>
        </w:rPr>
        <w:t>n person</w:t>
      </w:r>
      <w:r w:rsidR="009712DA">
        <w:rPr>
          <w:szCs w:val="22"/>
        </w:rPr>
        <w:t xml:space="preserve"> som bär det huvudsakliga ansvaret för att skatterna blir betalda. </w:t>
      </w:r>
      <w:r w:rsidR="00383CA1">
        <w:rPr>
          <w:szCs w:val="22"/>
        </w:rPr>
        <w:t xml:space="preserve">Om någon annan än den skattskyldige varit förare </w:t>
      </w:r>
      <w:r w:rsidR="000D225C">
        <w:rPr>
          <w:szCs w:val="22"/>
        </w:rPr>
        <w:t xml:space="preserve">ska </w:t>
      </w:r>
      <w:r w:rsidR="00383CA1">
        <w:rPr>
          <w:szCs w:val="22"/>
        </w:rPr>
        <w:t>s</w:t>
      </w:r>
      <w:r w:rsidR="00506A4E">
        <w:rPr>
          <w:szCs w:val="22"/>
        </w:rPr>
        <w:t xml:space="preserve">åledes </w:t>
      </w:r>
      <w:r w:rsidR="00383CA1">
        <w:rPr>
          <w:szCs w:val="22"/>
        </w:rPr>
        <w:t xml:space="preserve">inte </w:t>
      </w:r>
      <w:r w:rsidR="000C6BFE">
        <w:rPr>
          <w:szCs w:val="22"/>
        </w:rPr>
        <w:t xml:space="preserve">heller </w:t>
      </w:r>
      <w:r w:rsidR="00383CA1">
        <w:rPr>
          <w:szCs w:val="22"/>
        </w:rPr>
        <w:t>föraren bötfällas</w:t>
      </w:r>
      <w:r w:rsidR="00652115">
        <w:rPr>
          <w:szCs w:val="22"/>
        </w:rPr>
        <w:t xml:space="preserve"> enligt 17</w:t>
      </w:r>
      <w:r w:rsidR="00350BC4">
        <w:rPr>
          <w:szCs w:val="22"/>
        </w:rPr>
        <w:t> §</w:t>
      </w:r>
      <w:r w:rsidR="00652115">
        <w:rPr>
          <w:szCs w:val="22"/>
        </w:rPr>
        <w:t xml:space="preserve"> trafikbrottslagen</w:t>
      </w:r>
      <w:r w:rsidR="00383CA1">
        <w:rPr>
          <w:szCs w:val="22"/>
        </w:rPr>
        <w:t xml:space="preserve">. </w:t>
      </w:r>
      <w:r w:rsidR="00652115">
        <w:rPr>
          <w:szCs w:val="22"/>
        </w:rPr>
        <w:t xml:space="preserve">Det kan anses </w:t>
      </w:r>
      <w:r w:rsidR="00383CA1">
        <w:rPr>
          <w:szCs w:val="22"/>
        </w:rPr>
        <w:t>ändamålsenligt att bara den blir straffad som är ansvarig för brister som hänför sig till fordonet.</w:t>
      </w:r>
    </w:p>
    <w:p w:rsidR="005F3740" w:rsidRDefault="004942EE" w:rsidP="005F3740">
      <w:pPr>
        <w:pStyle w:val="ANormal"/>
      </w:pPr>
      <w:r>
        <w:tab/>
      </w:r>
      <w:r w:rsidR="00A40308">
        <w:t>För att</w:t>
      </w:r>
      <w:r w:rsidR="00AD39C1">
        <w:t xml:space="preserve"> säkerställa att </w:t>
      </w:r>
      <w:r w:rsidR="004B71BB">
        <w:t>fordonss</w:t>
      </w:r>
      <w:r w:rsidR="00AD39C1">
        <w:t xml:space="preserve">katten uppbärs på ett effektivt sätt och förhindra att avställda fordon eller fordon för vilka skatten inte är betald används i trafik är det av vikt att </w:t>
      </w:r>
      <w:r w:rsidR="00AD39C1" w:rsidRPr="00493F5C">
        <w:t>Å</w:t>
      </w:r>
      <w:r w:rsidR="00451CBB" w:rsidRPr="00493F5C">
        <w:t>lands polismyndighet a</w:t>
      </w:r>
      <w:r w:rsidR="00A40308" w:rsidRPr="00493F5C">
        <w:t xml:space="preserve">nmäler </w:t>
      </w:r>
      <w:r w:rsidR="00451CBB" w:rsidRPr="00493F5C">
        <w:t xml:space="preserve">de ärenden där </w:t>
      </w:r>
      <w:r w:rsidR="004B71BB">
        <w:t>fordons</w:t>
      </w:r>
      <w:r w:rsidR="00451CBB" w:rsidRPr="00493F5C">
        <w:t xml:space="preserve">skatt ska betalas till </w:t>
      </w:r>
      <w:r w:rsidR="007F5E9F" w:rsidRPr="00493F5C">
        <w:t>Statens ämbetsverk på Åland</w:t>
      </w:r>
      <w:r w:rsidR="0027255D" w:rsidRPr="00493F5C">
        <w:t xml:space="preserve"> om </w:t>
      </w:r>
      <w:r w:rsidR="0027255D" w:rsidRPr="00152A92">
        <w:t>fordon i kategori M eller N upptäcks i samband med trafikövervakning</w:t>
      </w:r>
      <w:r w:rsidR="007F5E9F" w:rsidRPr="00152A92">
        <w:t>.</w:t>
      </w:r>
    </w:p>
    <w:p w:rsidR="005F3740" w:rsidRDefault="005F3740" w:rsidP="005F3740">
      <w:pPr>
        <w:pStyle w:val="ANormal"/>
      </w:pPr>
    </w:p>
    <w:p w:rsidR="002F6529" w:rsidRDefault="002F6529" w:rsidP="004942EE">
      <w:pPr>
        <w:pStyle w:val="RubrikB"/>
      </w:pPr>
      <w:bookmarkStart w:id="5" w:name="_Toc510601321"/>
      <w:r>
        <w:lastRenderedPageBreak/>
        <w:t>3. Förslagets verkningar</w:t>
      </w:r>
      <w:bookmarkEnd w:id="5"/>
    </w:p>
    <w:p w:rsidR="004942EE" w:rsidRPr="004942EE" w:rsidRDefault="004942EE" w:rsidP="004942EE">
      <w:pPr>
        <w:pStyle w:val="Rubrikmellanrum"/>
      </w:pPr>
    </w:p>
    <w:p w:rsidR="005F3740" w:rsidRDefault="008A5424" w:rsidP="005F3740">
      <w:pPr>
        <w:pStyle w:val="ANormal"/>
      </w:pPr>
      <w:r>
        <w:t xml:space="preserve">Lagförslaget </w:t>
      </w:r>
      <w:r w:rsidR="0019203A">
        <w:t xml:space="preserve">har inte några kända konsekvenser för jämställdheten mellan kvinnor och män, barn eller för miljön. </w:t>
      </w:r>
      <w:r>
        <w:t xml:space="preserve">Ålands polismyndighets arbete torde inte utökas till följd av lagändringen, som innebär att Ålands polismyndighet </w:t>
      </w:r>
      <w:r w:rsidR="0019203A">
        <w:t xml:space="preserve">i vissa fall då oregistrerade fordon upptäcks i trafikkontroller </w:t>
      </w:r>
      <w:r>
        <w:t>istället för att utfärda ordningsbot ska kontakta Statens Ämbetsverk på Åland</w:t>
      </w:r>
      <w:r w:rsidR="0019203A">
        <w:t xml:space="preserve">. Ålands polismyndighet </w:t>
      </w:r>
      <w:r w:rsidR="0019203A" w:rsidRPr="00E42E98">
        <w:t>handlägger å</w:t>
      </w:r>
      <w:r w:rsidRPr="00E42E98">
        <w:t xml:space="preserve">rligen </w:t>
      </w:r>
      <w:r w:rsidR="009912C8" w:rsidRPr="00E42E98">
        <w:t xml:space="preserve">ett fåtal </w:t>
      </w:r>
      <w:r w:rsidRPr="00E42E98">
        <w:t>ärenden gällande ordningsbot för oregistrerade fordon. Intäkten för ordningsb</w:t>
      </w:r>
      <w:r w:rsidR="00056CB1" w:rsidRPr="00E42E98">
        <w:t>ö</w:t>
      </w:r>
      <w:r w:rsidRPr="00E42E98">
        <w:t>ter tillfaller inte landskapet Åland, varvid inte någon intäktsminskning</w:t>
      </w:r>
      <w:r w:rsidR="0019203A" w:rsidRPr="00E42E98">
        <w:t xml:space="preserve"> kommer att </w:t>
      </w:r>
      <w:r w:rsidRPr="00E42E98">
        <w:t>uppstå</w:t>
      </w:r>
      <w:r w:rsidR="0019203A" w:rsidRPr="00E42E98">
        <w:t xml:space="preserve"> för Ålands del</w:t>
      </w:r>
      <w:r w:rsidRPr="00E42E98">
        <w:t>.</w:t>
      </w:r>
    </w:p>
    <w:p w:rsidR="005F3740" w:rsidRDefault="005F3740" w:rsidP="005F3740">
      <w:pPr>
        <w:pStyle w:val="ANormal"/>
      </w:pPr>
    </w:p>
    <w:p w:rsidR="00C11EDB" w:rsidRDefault="00C11EDB" w:rsidP="004942EE">
      <w:pPr>
        <w:pStyle w:val="RubrikB"/>
      </w:pPr>
      <w:bookmarkStart w:id="6" w:name="_Toc510601322"/>
      <w:r>
        <w:t>4. Lagstiftningsbehörigheten</w:t>
      </w:r>
      <w:bookmarkEnd w:id="6"/>
    </w:p>
    <w:p w:rsidR="004942EE" w:rsidRPr="004942EE" w:rsidRDefault="004942EE" w:rsidP="004942EE">
      <w:pPr>
        <w:pStyle w:val="Rubrikmellanrum"/>
      </w:pPr>
    </w:p>
    <w:p w:rsidR="002026CE" w:rsidRDefault="00F0455D" w:rsidP="002026CE">
      <w:pPr>
        <w:pStyle w:val="ANormal"/>
      </w:pPr>
      <w:r>
        <w:t xml:space="preserve">Landskapet har lagstiftningsbehörighet gällande vägtrafik enligt </w:t>
      </w:r>
      <w:r w:rsidR="00173E91">
        <w:t>18</w:t>
      </w:r>
      <w:r w:rsidR="00350BC4">
        <w:t> §</w:t>
      </w:r>
      <w:r w:rsidR="00173E91">
        <w:t xml:space="preserve"> </w:t>
      </w:r>
      <w:r w:rsidR="004942EE">
        <w:t>21 </w:t>
      </w:r>
      <w:r>
        <w:t>punkt</w:t>
      </w:r>
      <w:r w:rsidR="004942EE">
        <w:t>en</w:t>
      </w:r>
      <w:r>
        <w:t xml:space="preserve"> </w:t>
      </w:r>
      <w:r w:rsidR="00173E91">
        <w:t xml:space="preserve">i självstyrelselagen </w:t>
      </w:r>
      <w:r>
        <w:t xml:space="preserve">samt beläggandet av straff och storleken av straff inom rättsområden som hör till landskapets behörighetsområde enligt </w:t>
      </w:r>
      <w:r w:rsidR="00173E91">
        <w:t>18</w:t>
      </w:r>
      <w:r w:rsidR="00350BC4">
        <w:t> §</w:t>
      </w:r>
      <w:r w:rsidR="00173E91">
        <w:t xml:space="preserve"> </w:t>
      </w:r>
      <w:r w:rsidR="004942EE">
        <w:t>25 </w:t>
      </w:r>
      <w:r>
        <w:t>punkt</w:t>
      </w:r>
      <w:r w:rsidR="004942EE">
        <w:t>en</w:t>
      </w:r>
      <w:r>
        <w:t xml:space="preserve"> </w:t>
      </w:r>
      <w:r w:rsidR="00173E91">
        <w:t xml:space="preserve">i </w:t>
      </w:r>
      <w:r>
        <w:t>självstyrelselagen</w:t>
      </w:r>
      <w:r w:rsidRPr="00F832AE">
        <w:t>. Riket</w:t>
      </w:r>
      <w:r>
        <w:t xml:space="preserve"> har enlig</w:t>
      </w:r>
      <w:r w:rsidR="00173E91">
        <w:t>t</w:t>
      </w:r>
      <w:r>
        <w:t xml:space="preserve"> 27</w:t>
      </w:r>
      <w:r w:rsidR="00350BC4">
        <w:t> §</w:t>
      </w:r>
      <w:r>
        <w:t xml:space="preserve"> </w:t>
      </w:r>
      <w:r w:rsidR="004942EE">
        <w:t>36 </w:t>
      </w:r>
      <w:r>
        <w:t>punkt</w:t>
      </w:r>
      <w:r w:rsidR="00173E91">
        <w:t>en</w:t>
      </w:r>
      <w:r>
        <w:t xml:space="preserve"> självstyrelselagen lagstiftningsbehörighet på området skatter och avgifter, med undantag för landskapet tillkommande tilläggsskatt på inkomst och tillfällig extra inkomstskatt, landskapet tillkommande närings-och nöjesskatter, grunderna för avgifter till landskapet och de åländska kommunerna tillkommande skatter, 18</w:t>
      </w:r>
      <w:r w:rsidR="00350BC4">
        <w:t> §</w:t>
      </w:r>
      <w:r>
        <w:t xml:space="preserve"> </w:t>
      </w:r>
      <w:r w:rsidR="004942EE">
        <w:t>5 </w:t>
      </w:r>
      <w:r>
        <w:t>punkt</w:t>
      </w:r>
      <w:r w:rsidR="00173E91">
        <w:t>en</w:t>
      </w:r>
      <w:r>
        <w:t xml:space="preserve"> självstyrelselagen.</w:t>
      </w:r>
      <w:r w:rsidR="00F832AE">
        <w:t xml:space="preserve"> </w:t>
      </w:r>
      <w:r w:rsidR="00D23E75">
        <w:t>Enligt 27</w:t>
      </w:r>
      <w:r w:rsidR="00350BC4">
        <w:t> §</w:t>
      </w:r>
      <w:r w:rsidR="00D23E75">
        <w:t xml:space="preserve"> 22</w:t>
      </w:r>
      <w:r w:rsidR="004942EE">
        <w:t> </w:t>
      </w:r>
      <w:r w:rsidR="00D23E75">
        <w:t>punkten i självstyrelselagen har riket lagstiftningsbehörighet i fråga om straffrätt med undantag av vad som stadgas i 18</w:t>
      </w:r>
      <w:r w:rsidR="00350BC4">
        <w:t> §</w:t>
      </w:r>
      <w:r w:rsidR="00D23E75">
        <w:t xml:space="preserve"> 25</w:t>
      </w:r>
      <w:r w:rsidR="004942EE">
        <w:t> </w:t>
      </w:r>
      <w:r w:rsidR="00D23E75">
        <w:t>punkten</w:t>
      </w:r>
      <w:r w:rsidR="009B1171">
        <w:t>.</w:t>
      </w:r>
      <w:r w:rsidR="00D23E75">
        <w:t xml:space="preserve"> </w:t>
      </w:r>
      <w:r w:rsidR="00867C7C">
        <w:t>Högsta domstolen konstaterade i utlåtande 23.12.2015 (OH 2015/212) att rikets behörighet i fråga om straffrätt omfattar straffrättens allmänna del. Till straffrättens allmänna del hör bland annat brottsbegreppet och påföljderna.</w:t>
      </w:r>
      <w:r w:rsidR="009B1171">
        <w:t xml:space="preserve"> </w:t>
      </w:r>
      <w:r w:rsidR="00867C7C">
        <w:t xml:space="preserve">I detaljmotiven till </w:t>
      </w:r>
      <w:r w:rsidR="00173E91">
        <w:t>18</w:t>
      </w:r>
      <w:r w:rsidR="00350BC4">
        <w:t> §</w:t>
      </w:r>
      <w:r w:rsidR="00173E91">
        <w:t xml:space="preserve"> </w:t>
      </w:r>
      <w:r w:rsidR="00867C7C" w:rsidRPr="004942EE">
        <w:t>25</w:t>
      </w:r>
      <w:r w:rsidR="004942EE">
        <w:t> </w:t>
      </w:r>
      <w:r w:rsidR="00867C7C" w:rsidRPr="004942EE">
        <w:t>punkten</w:t>
      </w:r>
      <w:r w:rsidR="00867C7C">
        <w:t xml:space="preserve"> i propositionen till självstyrelselagen konstateras att landskapet har behörighet att ”bestämma om beläggande med allmänna och särskilda straff som avses i strafflagen samt om straffets storlek.” Motiven fortsätter dock med konstaterandet att landskapet är ”bundet av de allmänna stadganden i strafflagen som för närvarande finns i 1-8</w:t>
      </w:r>
      <w:r w:rsidR="004942EE">
        <w:t> </w:t>
      </w:r>
      <w:r w:rsidR="00867C7C">
        <w:t>kap.” (RP 73/1990 rd s. 69 f.).</w:t>
      </w:r>
    </w:p>
    <w:p w:rsidR="002026CE" w:rsidRDefault="002026CE" w:rsidP="002026CE">
      <w:pPr>
        <w:pStyle w:val="ANormal"/>
      </w:pPr>
    </w:p>
    <w:p w:rsidR="002F6529" w:rsidRDefault="00C11EDB" w:rsidP="004942EE">
      <w:pPr>
        <w:pStyle w:val="RubrikB"/>
      </w:pPr>
      <w:bookmarkStart w:id="7" w:name="_Toc510601323"/>
      <w:r>
        <w:t>5</w:t>
      </w:r>
      <w:r w:rsidR="002F6529" w:rsidRPr="00F832AE">
        <w:t xml:space="preserve">. </w:t>
      </w:r>
      <w:r w:rsidR="00F96ABF" w:rsidRPr="00F832AE">
        <w:t>Beredning av ärendet</w:t>
      </w:r>
      <w:bookmarkEnd w:id="7"/>
    </w:p>
    <w:p w:rsidR="004942EE" w:rsidRPr="004942EE" w:rsidRDefault="004942EE" w:rsidP="004942EE">
      <w:pPr>
        <w:pStyle w:val="Rubrikmellanrum"/>
      </w:pPr>
    </w:p>
    <w:p w:rsidR="002F6529" w:rsidRDefault="004942EE" w:rsidP="004942EE">
      <w:pPr>
        <w:pStyle w:val="ANormal"/>
      </w:pPr>
      <w:r>
        <w:t>Ä</w:t>
      </w:r>
      <w:r w:rsidR="003B5F11" w:rsidRPr="00F832AE">
        <w:t>rendet har beretts som</w:t>
      </w:r>
      <w:r w:rsidR="003B5F11">
        <w:t xml:space="preserve"> ett tjänstemannauppdrag vid Ålands landskapsregerings </w:t>
      </w:r>
      <w:r w:rsidR="003B5F11" w:rsidRPr="00A55D11">
        <w:t>lagberedning.</w:t>
      </w:r>
    </w:p>
    <w:p w:rsidR="004942EE" w:rsidRPr="00A55D11" w:rsidRDefault="004942EE" w:rsidP="004942EE">
      <w:pPr>
        <w:pStyle w:val="ANormal"/>
      </w:pPr>
    </w:p>
    <w:p w:rsidR="00AF3004" w:rsidRPr="004942EE" w:rsidRDefault="00AF3004" w:rsidP="004942EE">
      <w:pPr>
        <w:pStyle w:val="RubrikA"/>
      </w:pPr>
      <w:bookmarkStart w:id="8" w:name="_Toc510601324"/>
      <w:r w:rsidRPr="004942EE">
        <w:t>Detaljmotivering</w:t>
      </w:r>
      <w:bookmarkEnd w:id="8"/>
    </w:p>
    <w:p w:rsidR="00491711" w:rsidRDefault="00491711" w:rsidP="00491711">
      <w:pPr>
        <w:pStyle w:val="Rubrikmellanrum"/>
      </w:pPr>
    </w:p>
    <w:p w:rsidR="00454370" w:rsidRDefault="00AF3004" w:rsidP="00454370">
      <w:pPr>
        <w:pStyle w:val="RubrikB"/>
      </w:pPr>
      <w:bookmarkStart w:id="9" w:name="_Toc507069333"/>
      <w:bookmarkStart w:id="10" w:name="_Toc510601325"/>
      <w:r>
        <w:t xml:space="preserve">Ändring av </w:t>
      </w:r>
      <w:r w:rsidR="00454370">
        <w:t>trafikbrottslagen</w:t>
      </w:r>
      <w:bookmarkEnd w:id="9"/>
      <w:r w:rsidR="00454370">
        <w:t xml:space="preserve"> </w:t>
      </w:r>
      <w:r w:rsidR="00D965C6">
        <w:t>för landskapet Åland</w:t>
      </w:r>
      <w:bookmarkEnd w:id="10"/>
    </w:p>
    <w:p w:rsidR="00454370" w:rsidRPr="00454370" w:rsidRDefault="00454370" w:rsidP="00454370">
      <w:pPr>
        <w:pStyle w:val="Rubrikmellanrum"/>
      </w:pPr>
    </w:p>
    <w:p w:rsidR="00473C71" w:rsidRDefault="00454CD3" w:rsidP="004942EE">
      <w:pPr>
        <w:pStyle w:val="ANormal"/>
      </w:pPr>
      <w:bookmarkStart w:id="11" w:name="_Toc507069334"/>
      <w:r>
        <w:t>12</w:t>
      </w:r>
      <w:r w:rsidR="00350BC4">
        <w:t> §</w:t>
      </w:r>
      <w:r>
        <w:t xml:space="preserve"> </w:t>
      </w:r>
      <w:r w:rsidRPr="00454CD3">
        <w:rPr>
          <w:i/>
        </w:rPr>
        <w:t>Rapport</w:t>
      </w:r>
      <w:r w:rsidR="005B64E3">
        <w:rPr>
          <w:i/>
        </w:rPr>
        <w:t>-, åtals- och påföljdseftergift.</w:t>
      </w:r>
      <w:r w:rsidR="005B64E3">
        <w:t xml:space="preserve"> </w:t>
      </w:r>
      <w:r w:rsidR="00D965C6">
        <w:t xml:space="preserve">Landskapsregeringen föreslår att paragrafen kompletteras med ett nytt moment med en </w:t>
      </w:r>
      <w:r w:rsidR="00473C71">
        <w:t>informativ hänvisning till bestämmelsen i 17</w:t>
      </w:r>
      <w:r w:rsidR="00350BC4">
        <w:t> §</w:t>
      </w:r>
      <w:r w:rsidR="00473C71">
        <w:t xml:space="preserve"> om påföljdseftergift i de situationer som tilläggsskatt enligt 47 a</w:t>
      </w:r>
      <w:r w:rsidR="00350BC4">
        <w:t> §</w:t>
      </w:r>
      <w:r w:rsidR="00473C71">
        <w:t xml:space="preserve"> </w:t>
      </w:r>
      <w:r w:rsidR="00D965C6">
        <w:t xml:space="preserve">i </w:t>
      </w:r>
      <w:r w:rsidR="00473C71">
        <w:t>fordonsskattelagen kan påföras.</w:t>
      </w:r>
      <w:bookmarkEnd w:id="11"/>
    </w:p>
    <w:p w:rsidR="00454CD3" w:rsidRDefault="00454CD3" w:rsidP="004942EE">
      <w:pPr>
        <w:pStyle w:val="ANormal"/>
      </w:pPr>
    </w:p>
    <w:p w:rsidR="00473C71" w:rsidRDefault="008554BE" w:rsidP="004942EE">
      <w:pPr>
        <w:pStyle w:val="ANormal"/>
      </w:pPr>
      <w:bookmarkStart w:id="12" w:name="_Toc507069335"/>
      <w:r w:rsidRPr="002771E0">
        <w:t>17</w:t>
      </w:r>
      <w:r w:rsidR="00350BC4">
        <w:t> §</w:t>
      </w:r>
      <w:r w:rsidR="00AF3004" w:rsidRPr="002771E0">
        <w:t xml:space="preserve"> </w:t>
      </w:r>
      <w:r w:rsidRPr="002771E0">
        <w:rPr>
          <w:i/>
        </w:rPr>
        <w:t>Användning av obesiktigat</w:t>
      </w:r>
      <w:r w:rsidR="005D1A7F">
        <w:rPr>
          <w:i/>
        </w:rPr>
        <w:t xml:space="preserve">, </w:t>
      </w:r>
      <w:r w:rsidRPr="002771E0">
        <w:rPr>
          <w:i/>
        </w:rPr>
        <w:t>oregistrerat</w:t>
      </w:r>
      <w:r w:rsidR="005D1A7F">
        <w:rPr>
          <w:i/>
        </w:rPr>
        <w:t xml:space="preserve"> eller avställt</w:t>
      </w:r>
      <w:r w:rsidRPr="002771E0">
        <w:rPr>
          <w:i/>
        </w:rPr>
        <w:t xml:space="preserve"> fordon.</w:t>
      </w:r>
      <w:r w:rsidRPr="002771E0">
        <w:t xml:space="preserve"> </w:t>
      </w:r>
      <w:r w:rsidR="00521300">
        <w:t xml:space="preserve">Paragrafen föreslås kompletteras </w:t>
      </w:r>
      <w:r w:rsidR="005861DB">
        <w:t xml:space="preserve">med att även användning av ett avställt fordon medför en ordningsbot om 70 euro för föraren. Paragrafen föreslås även kompletteras </w:t>
      </w:r>
      <w:r w:rsidR="00521300">
        <w:t xml:space="preserve">med ett nytt moment som </w:t>
      </w:r>
      <w:r w:rsidR="00473C71" w:rsidRPr="00473C71">
        <w:t>tydliggör att åtals-och påföljdseftergift ska göras om tilläggsskatt enligt 47 a</w:t>
      </w:r>
      <w:r w:rsidR="00350BC4">
        <w:t> §</w:t>
      </w:r>
      <w:r w:rsidR="00473C71" w:rsidRPr="00473C71">
        <w:t xml:space="preserve"> </w:t>
      </w:r>
      <w:r w:rsidR="00521300">
        <w:t xml:space="preserve">i </w:t>
      </w:r>
      <w:r w:rsidR="00473C71" w:rsidRPr="00473C71">
        <w:t>fordonsskattelagen kan påföras för samma gärning. Däremot ska polismyndigheten då fall av användning oregistrera</w:t>
      </w:r>
      <w:r w:rsidR="00521300">
        <w:t>de</w:t>
      </w:r>
      <w:r w:rsidR="00473C71" w:rsidRPr="00473C71">
        <w:t xml:space="preserve"> fordon påträffas anmäla </w:t>
      </w:r>
      <w:r w:rsidR="00473C71" w:rsidRPr="00E90E18">
        <w:t>detta till Statens ämbetsverk på Åland för att möjliggöra att tilläggsskatt påförs i ärendet.</w:t>
      </w:r>
      <w:bookmarkEnd w:id="12"/>
      <w:r w:rsidR="00473C71" w:rsidRPr="00E90E18">
        <w:t xml:space="preserve"> </w:t>
      </w:r>
      <w:r w:rsidR="00E90E18" w:rsidRPr="00E90E18">
        <w:t xml:space="preserve">Om någon annan än den </w:t>
      </w:r>
      <w:r w:rsidR="00E90E18">
        <w:t>bil</w:t>
      </w:r>
      <w:r w:rsidR="00E90E18" w:rsidRPr="00E90E18">
        <w:t xml:space="preserve">skattskyldige </w:t>
      </w:r>
      <w:r w:rsidR="00E90E18">
        <w:t xml:space="preserve">(bilens ägare eller innehavare) varit den som </w:t>
      </w:r>
      <w:r w:rsidR="0065035D">
        <w:t xml:space="preserve">framfört </w:t>
      </w:r>
      <w:r w:rsidR="00E90E18">
        <w:t>fordonet ska inte heller f</w:t>
      </w:r>
      <w:r w:rsidR="00E90E18" w:rsidRPr="00E90E18">
        <w:t>örare</w:t>
      </w:r>
      <w:r w:rsidR="00E90E18">
        <w:t xml:space="preserve">n </w:t>
      </w:r>
      <w:r w:rsidR="00E90E18" w:rsidRPr="00E90E18">
        <w:t>bötfällas enligt 17</w:t>
      </w:r>
      <w:r w:rsidR="00350BC4">
        <w:t> §</w:t>
      </w:r>
      <w:r w:rsidR="00E90E18" w:rsidRPr="00E90E18">
        <w:t xml:space="preserve"> trafikbrottslagen</w:t>
      </w:r>
      <w:r w:rsidR="000637A0">
        <w:t>.</w:t>
      </w:r>
    </w:p>
    <w:p w:rsidR="000637A0" w:rsidRDefault="000637A0" w:rsidP="004942EE">
      <w:pPr>
        <w:pStyle w:val="ANormal"/>
      </w:pPr>
    </w:p>
    <w:p w:rsidR="000637A0" w:rsidRDefault="000637A0" w:rsidP="004942EE">
      <w:pPr>
        <w:pStyle w:val="ANormal"/>
      </w:pPr>
      <w:r w:rsidRPr="000637A0">
        <w:rPr>
          <w:i/>
        </w:rPr>
        <w:t>Ikraftträdelsebestämmelse</w:t>
      </w:r>
      <w:r>
        <w:t>. Avsikten är att lagen ska träda i kraft så snart som möjligt. I enlighet med 20</w:t>
      </w:r>
      <w:r w:rsidR="00350BC4">
        <w:t> §</w:t>
      </w:r>
      <w:r>
        <w:t xml:space="preserve"> 2</w:t>
      </w:r>
      <w:r w:rsidR="00350BC4">
        <w:t> mom.</w:t>
      </w:r>
      <w:r>
        <w:t xml:space="preserve"> i självstyrelselagen föreslås därför att datumet för lagens ikraftträdelse lämnas öppen för landskapsregeringen att fatta beslut om.</w:t>
      </w:r>
    </w:p>
    <w:p w:rsidR="004942EE" w:rsidRDefault="004942EE" w:rsidP="004942EE">
      <w:pPr>
        <w:pStyle w:val="ANormal"/>
      </w:pPr>
    </w:p>
    <w:p w:rsidR="004942EE" w:rsidRDefault="004942EE">
      <w:pPr>
        <w:rPr>
          <w:sz w:val="22"/>
          <w:szCs w:val="20"/>
        </w:rPr>
      </w:pPr>
      <w:r>
        <w:br w:type="page"/>
      </w:r>
    </w:p>
    <w:p w:rsidR="004942EE" w:rsidRPr="000637A0" w:rsidRDefault="004942EE" w:rsidP="004942EE">
      <w:pPr>
        <w:pStyle w:val="ANormal"/>
      </w:pPr>
    </w:p>
    <w:p w:rsidR="00AF3004" w:rsidRDefault="00AF3004">
      <w:pPr>
        <w:pStyle w:val="RubrikA"/>
      </w:pPr>
      <w:bookmarkStart w:id="13" w:name="_Toc510601326"/>
      <w:r>
        <w:t>Lagtext</w:t>
      </w:r>
      <w:bookmarkEnd w:id="13"/>
    </w:p>
    <w:p w:rsidR="00AF3004" w:rsidRDefault="00AF3004">
      <w:pPr>
        <w:pStyle w:val="Rubrikmellanrum"/>
      </w:pPr>
    </w:p>
    <w:p w:rsidR="00AF3004" w:rsidRDefault="00AF3004">
      <w:pPr>
        <w:pStyle w:val="ANormal"/>
      </w:pPr>
      <w:r>
        <w:t>Landskapsregeringen föreslår att följande lag antas.</w:t>
      </w:r>
    </w:p>
    <w:p w:rsidR="00AF3004" w:rsidRDefault="00AF3004">
      <w:pPr>
        <w:pStyle w:val="ANormal"/>
      </w:pPr>
    </w:p>
    <w:p w:rsidR="00AF3004" w:rsidRPr="00941ED2" w:rsidRDefault="00AF3004">
      <w:pPr>
        <w:pStyle w:val="ANormal"/>
        <w:rPr>
          <w:lang w:val="sv-FI"/>
        </w:rPr>
      </w:pPr>
    </w:p>
    <w:p w:rsidR="00AF3004" w:rsidRPr="009A1C7B" w:rsidRDefault="00AF3004">
      <w:pPr>
        <w:pStyle w:val="LagHuvRubr"/>
        <w:rPr>
          <w:lang w:val="sv-FI"/>
        </w:rPr>
      </w:pPr>
      <w:bookmarkStart w:id="14" w:name="_Toc510601327"/>
      <w:r w:rsidRPr="009A1C7B">
        <w:rPr>
          <w:lang w:val="sv-FI"/>
        </w:rPr>
        <w:t>L A N D S K A P S L A G</w:t>
      </w:r>
      <w:r w:rsidR="000530C7" w:rsidRPr="000530C7">
        <w:t xml:space="preserve"> </w:t>
      </w:r>
      <w:r w:rsidRPr="009A1C7B">
        <w:rPr>
          <w:lang w:val="sv-FI"/>
        </w:rPr>
        <w:br/>
        <w:t>om</w:t>
      </w:r>
      <w:r w:rsidR="00AC4AE1" w:rsidRPr="00C4187C">
        <w:t xml:space="preserve"> ändring</w:t>
      </w:r>
      <w:r w:rsidR="00AC4AE1" w:rsidRPr="00C4187C">
        <w:rPr>
          <w:lang w:val="sv-FI"/>
        </w:rPr>
        <w:t xml:space="preserve"> av</w:t>
      </w:r>
      <w:r w:rsidR="00AC4AE1" w:rsidRPr="00C4187C">
        <w:t xml:space="preserve"> </w:t>
      </w:r>
      <w:r w:rsidR="000530C7">
        <w:t xml:space="preserve">12 och 17 §§ </w:t>
      </w:r>
      <w:r w:rsidR="00AC4AE1" w:rsidRPr="00C4187C">
        <w:t>trafikbrottslagen</w:t>
      </w:r>
      <w:r w:rsidR="00AC4AE1" w:rsidRPr="009A1C7B">
        <w:rPr>
          <w:lang w:val="sv-FI"/>
        </w:rPr>
        <w:t xml:space="preserve"> för landskapet Åland</w:t>
      </w:r>
      <w:bookmarkEnd w:id="14"/>
    </w:p>
    <w:p w:rsidR="00AF3004" w:rsidRPr="009A1C7B" w:rsidRDefault="00AF3004">
      <w:pPr>
        <w:pStyle w:val="ANormal"/>
        <w:rPr>
          <w:lang w:val="sv-FI"/>
        </w:rPr>
      </w:pPr>
    </w:p>
    <w:p w:rsidR="00350BC4" w:rsidRDefault="00AF3004" w:rsidP="00FE101A">
      <w:pPr>
        <w:pStyle w:val="ANormal"/>
      </w:pPr>
      <w:r>
        <w:tab/>
        <w:t>I enlighet med lagtingets beslut</w:t>
      </w:r>
    </w:p>
    <w:p w:rsidR="00FE101A" w:rsidRDefault="00350BC4" w:rsidP="00FE101A">
      <w:pPr>
        <w:pStyle w:val="ANormal"/>
      </w:pPr>
      <w:r>
        <w:rPr>
          <w:b/>
        </w:rPr>
        <w:tab/>
      </w:r>
      <w:r w:rsidR="00FE101A" w:rsidRPr="00FE101A">
        <w:rPr>
          <w:b/>
        </w:rPr>
        <w:t>ändras</w:t>
      </w:r>
      <w:r w:rsidR="00FE101A">
        <w:t xml:space="preserve"> 17</w:t>
      </w:r>
      <w:r>
        <w:t> §</w:t>
      </w:r>
      <w:r w:rsidR="00FE101A">
        <w:t xml:space="preserve"> trafikbrottslagen (2004:28) för landskapet Åland</w:t>
      </w:r>
      <w:r>
        <w:t xml:space="preserve">, </w:t>
      </w:r>
      <w:r w:rsidR="000530C7">
        <w:t xml:space="preserve">sådan den lyder i landskapslagen 2017/65 </w:t>
      </w:r>
      <w:r>
        <w:t>samt</w:t>
      </w:r>
    </w:p>
    <w:p w:rsidR="00A64A31" w:rsidRDefault="00350BC4">
      <w:pPr>
        <w:pStyle w:val="ANormal"/>
      </w:pPr>
      <w:r>
        <w:rPr>
          <w:b/>
        </w:rPr>
        <w:tab/>
      </w:r>
      <w:r w:rsidR="008226CB" w:rsidRPr="004942EE">
        <w:rPr>
          <w:b/>
        </w:rPr>
        <w:t>fogas</w:t>
      </w:r>
      <w:r w:rsidR="00FE101A">
        <w:t xml:space="preserve"> till </w:t>
      </w:r>
      <w:r w:rsidR="004942EE">
        <w:t>12</w:t>
      </w:r>
      <w:r>
        <w:t> §</w:t>
      </w:r>
      <w:r w:rsidR="004942EE">
        <w:t xml:space="preserve"> </w:t>
      </w:r>
      <w:r w:rsidR="008226CB">
        <w:t>ett nytt 3</w:t>
      </w:r>
      <w:r>
        <w:t> mom.</w:t>
      </w:r>
      <w:r w:rsidR="008226CB">
        <w:t xml:space="preserve"> som följer</w:t>
      </w:r>
      <w:r w:rsidR="004942EE">
        <w:t>:</w:t>
      </w:r>
    </w:p>
    <w:p w:rsidR="00690CEB" w:rsidRDefault="00690CEB">
      <w:pPr>
        <w:pStyle w:val="ANormal"/>
      </w:pPr>
    </w:p>
    <w:p w:rsidR="00B575C3" w:rsidRPr="004942EE" w:rsidRDefault="00B575C3" w:rsidP="004942EE">
      <w:pPr>
        <w:pStyle w:val="LagParagraf"/>
      </w:pPr>
      <w:r w:rsidRPr="004942EE">
        <w:t>12</w:t>
      </w:r>
      <w:r w:rsidR="00350BC4">
        <w:t> §</w:t>
      </w:r>
    </w:p>
    <w:p w:rsidR="00B575C3" w:rsidRPr="00D50E62" w:rsidRDefault="004942EE" w:rsidP="00B575C3">
      <w:pPr>
        <w:pStyle w:val="LagPararubrik"/>
      </w:pPr>
      <w:r>
        <w:t>Rapport-, åtals- och påföljdseftergift</w:t>
      </w:r>
    </w:p>
    <w:p w:rsidR="003E6DF0" w:rsidRDefault="003E6DF0">
      <w:pPr>
        <w:pStyle w:val="ANormal"/>
      </w:pPr>
      <w:r>
        <w:t>- - - - - - - - - - - - - - - - - - - - - - - - - - - - - - - - - - - - - - - - - - - - - - - - - - - -</w:t>
      </w:r>
    </w:p>
    <w:p w:rsidR="00B575C3" w:rsidRDefault="004942EE" w:rsidP="004942EE">
      <w:pPr>
        <w:pStyle w:val="ANormal"/>
      </w:pPr>
      <w:r>
        <w:tab/>
      </w:r>
      <w:r w:rsidR="00A23CA1">
        <w:t>Bestämmelser om påföljdseftergift för användning av oregistrerat</w:t>
      </w:r>
      <w:r w:rsidR="00BA1F62">
        <w:t xml:space="preserve"> eller avställt</w:t>
      </w:r>
      <w:r w:rsidR="00A23CA1">
        <w:t xml:space="preserve"> fordon i de fall t</w:t>
      </w:r>
      <w:r w:rsidR="00B575C3">
        <w:t xml:space="preserve">illäggsskatt enligt </w:t>
      </w:r>
      <w:r w:rsidR="00B575C3" w:rsidRPr="004942EE">
        <w:t>47</w:t>
      </w:r>
      <w:r>
        <w:t> </w:t>
      </w:r>
      <w:r w:rsidR="00B575C3" w:rsidRPr="004942EE">
        <w:t>a</w:t>
      </w:r>
      <w:r w:rsidR="00350BC4">
        <w:t> §</w:t>
      </w:r>
      <w:r w:rsidR="00B575C3">
        <w:t xml:space="preserve"> </w:t>
      </w:r>
      <w:r w:rsidR="00803878">
        <w:t xml:space="preserve">i </w:t>
      </w:r>
      <w:r w:rsidR="00B575C3">
        <w:t xml:space="preserve">fordonsskattelagen </w:t>
      </w:r>
      <w:r w:rsidR="00716EB0">
        <w:t>(</w:t>
      </w:r>
      <w:r w:rsidR="00803878">
        <w:t xml:space="preserve">FFS </w:t>
      </w:r>
      <w:r w:rsidR="00716EB0">
        <w:t>1281</w:t>
      </w:r>
      <w:r w:rsidR="00803878">
        <w:t>/2003</w:t>
      </w:r>
      <w:r w:rsidR="00716EB0">
        <w:t xml:space="preserve">) </w:t>
      </w:r>
      <w:r w:rsidR="00B575C3">
        <w:t>kan påföras gärningen</w:t>
      </w:r>
      <w:r w:rsidR="00A23CA1">
        <w:t xml:space="preserve"> finns i 17</w:t>
      </w:r>
      <w:r w:rsidR="00350BC4">
        <w:t> §</w:t>
      </w:r>
      <w:r w:rsidR="00803878">
        <w:t xml:space="preserve"> 2</w:t>
      </w:r>
      <w:r w:rsidR="00350BC4">
        <w:t> mom.</w:t>
      </w:r>
    </w:p>
    <w:p w:rsidR="00B575C3" w:rsidRDefault="00B575C3" w:rsidP="004942EE">
      <w:pPr>
        <w:pStyle w:val="ANormal"/>
      </w:pPr>
    </w:p>
    <w:p w:rsidR="00B575C3" w:rsidRPr="00231D01" w:rsidRDefault="00B575C3" w:rsidP="004942EE">
      <w:pPr>
        <w:pStyle w:val="LagParagraf"/>
      </w:pPr>
      <w:r w:rsidRPr="00231D01">
        <w:t>17</w:t>
      </w:r>
      <w:r w:rsidR="00350BC4">
        <w:t> §</w:t>
      </w:r>
    </w:p>
    <w:p w:rsidR="00B575C3" w:rsidRDefault="00D7308C" w:rsidP="003E6DF0">
      <w:pPr>
        <w:pStyle w:val="LagPararubrik"/>
      </w:pPr>
      <w:r>
        <w:t xml:space="preserve">Användning av obesiktigat, </w:t>
      </w:r>
      <w:r w:rsidR="003E6DF0">
        <w:t xml:space="preserve">oregistrerat </w:t>
      </w:r>
      <w:r>
        <w:t xml:space="preserve">eller avställt </w:t>
      </w:r>
      <w:r w:rsidR="003E6DF0">
        <w:t>fordon</w:t>
      </w:r>
    </w:p>
    <w:p w:rsidR="00D7308C" w:rsidRDefault="00D7308C" w:rsidP="004942EE">
      <w:pPr>
        <w:pStyle w:val="ANormal"/>
      </w:pPr>
      <w:r>
        <w:tab/>
      </w:r>
      <w:r w:rsidR="001945CA">
        <w:t>För användning av ett o</w:t>
      </w:r>
      <w:r>
        <w:t>besiktigat, ore</w:t>
      </w:r>
      <w:r w:rsidR="007F62D6">
        <w:t xml:space="preserve">gistrerat eller avställt fordon </w:t>
      </w:r>
      <w:r w:rsidR="00C77F21">
        <w:t>kan</w:t>
      </w:r>
      <w:r>
        <w:t xml:space="preserve"> </w:t>
      </w:r>
      <w:r w:rsidR="001945CA">
        <w:t xml:space="preserve">föraren </w:t>
      </w:r>
      <w:r>
        <w:t>föreläggas en ordningsbot på 70 euro.</w:t>
      </w:r>
    </w:p>
    <w:p w:rsidR="00C21216" w:rsidRDefault="00D7308C" w:rsidP="004942EE">
      <w:pPr>
        <w:pStyle w:val="ANormal"/>
      </w:pPr>
      <w:r>
        <w:tab/>
      </w:r>
      <w:r w:rsidR="00B575C3">
        <w:t>Om tilläggsskatt enligt 47</w:t>
      </w:r>
      <w:r w:rsidR="003E6DF0">
        <w:t> </w:t>
      </w:r>
      <w:r w:rsidR="00B575C3">
        <w:t>a</w:t>
      </w:r>
      <w:r w:rsidR="00350BC4">
        <w:t> §</w:t>
      </w:r>
      <w:r w:rsidR="00B575C3">
        <w:t xml:space="preserve"> </w:t>
      </w:r>
      <w:r w:rsidR="00803878">
        <w:t>i fordonsskattelagen</w:t>
      </w:r>
      <w:r w:rsidR="00716EB0">
        <w:t xml:space="preserve"> </w:t>
      </w:r>
      <w:r w:rsidR="00B575C3">
        <w:t xml:space="preserve">kan påföras gärningen ska eftergift ske i fråga om anmälan, åtal och straff för samma gärning. </w:t>
      </w:r>
      <w:r w:rsidR="00C21216">
        <w:t>Ålands polismyndighet ska då göra en anmälan om användningen av fordonet till Statens Ämbetsverk på Åland.</w:t>
      </w:r>
    </w:p>
    <w:p w:rsidR="00F2269E" w:rsidRDefault="00F2269E">
      <w:pPr>
        <w:pStyle w:val="ANormal"/>
      </w:pPr>
    </w:p>
    <w:p w:rsidR="00AF3004" w:rsidRDefault="00072C4A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4B10AC" w:rsidRDefault="004B10AC">
      <w:pPr>
        <w:pStyle w:val="ANormal"/>
      </w:pPr>
    </w:p>
    <w:p w:rsidR="004B10AC" w:rsidRDefault="003E6DF0">
      <w:pPr>
        <w:pStyle w:val="ANormal"/>
      </w:pPr>
      <w:r>
        <w:tab/>
      </w:r>
      <w:r w:rsidR="00B34E96">
        <w:t>Denna lag träder i kraft</w:t>
      </w:r>
      <w:r w:rsidR="00350BC4">
        <w:t xml:space="preserve"> den</w:t>
      </w:r>
    </w:p>
    <w:p w:rsidR="003E6DF0" w:rsidRDefault="00072C4A">
      <w:pPr>
        <w:pStyle w:val="ANormal"/>
        <w:jc w:val="center"/>
      </w:pPr>
      <w:hyperlink w:anchor="_top" w:tooltip="Klicka för att gå till toppen av dokumentet" w:history="1">
        <w:r w:rsidR="003E6DF0">
          <w:rPr>
            <w:rStyle w:val="Hyperlnk"/>
          </w:rPr>
          <w:t>__________________</w:t>
        </w:r>
      </w:hyperlink>
    </w:p>
    <w:p w:rsidR="003E6DF0" w:rsidRDefault="003E6DF0">
      <w:pPr>
        <w:pStyle w:val="ANormal"/>
      </w:pPr>
    </w:p>
    <w:p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>
        <w:trPr>
          <w:cantSplit/>
        </w:trPr>
        <w:tc>
          <w:tcPr>
            <w:tcW w:w="7931" w:type="dxa"/>
            <w:gridSpan w:val="2"/>
          </w:tcPr>
          <w:p w:rsidR="00AF3004" w:rsidRDefault="002A31BF">
            <w:pPr>
              <w:pStyle w:val="ANormal"/>
              <w:keepNext/>
            </w:pPr>
            <w:r>
              <w:t xml:space="preserve">Mariehamn den </w:t>
            </w:r>
            <w:r w:rsidR="004015C3">
              <w:t>5</w:t>
            </w:r>
            <w:r>
              <w:t xml:space="preserve"> mars 2018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>L a n t r å d</w:t>
            </w:r>
            <w:r w:rsidR="002A31BF">
              <w:t xml:space="preserve"> </w:t>
            </w:r>
          </w:p>
        </w:tc>
        <w:tc>
          <w:tcPr>
            <w:tcW w:w="3477" w:type="dxa"/>
            <w:vAlign w:val="bottom"/>
          </w:tcPr>
          <w:p w:rsidR="00AF3004" w:rsidRDefault="002A31BF">
            <w:pPr>
              <w:pStyle w:val="ANormal"/>
              <w:keepNext/>
            </w:pPr>
            <w:r>
              <w:t>Katrin Sjögren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0E0015">
              <w:t>minister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2A31BF">
            <w:pPr>
              <w:pStyle w:val="ANormal"/>
              <w:keepNext/>
            </w:pPr>
            <w:r>
              <w:t xml:space="preserve">Mika Nordberg </w:t>
            </w:r>
          </w:p>
        </w:tc>
      </w:tr>
    </w:tbl>
    <w:p w:rsidR="00AF3004" w:rsidRDefault="00AF3004">
      <w:pPr>
        <w:pStyle w:val="ANormal"/>
      </w:pPr>
    </w:p>
    <w:p w:rsidR="00DA15E9" w:rsidRDefault="00DA15E9">
      <w:pPr>
        <w:rPr>
          <w:sz w:val="22"/>
          <w:szCs w:val="20"/>
        </w:rPr>
      </w:pPr>
      <w:r>
        <w:br w:type="page"/>
      </w:r>
    </w:p>
    <w:p w:rsidR="00123DD1" w:rsidRDefault="00DA15E9" w:rsidP="00DA15E9">
      <w:pPr>
        <w:pStyle w:val="RubrikA"/>
      </w:pPr>
      <w:bookmarkStart w:id="15" w:name="_Toc510601328"/>
      <w:r>
        <w:lastRenderedPageBreak/>
        <w:t>Parallelltexter</w:t>
      </w:r>
      <w:bookmarkEnd w:id="15"/>
    </w:p>
    <w:p w:rsidR="00DA15E9" w:rsidRDefault="00DA15E9" w:rsidP="00DA15E9">
      <w:pPr>
        <w:pStyle w:val="Rubrikmellanrum"/>
      </w:pPr>
    </w:p>
    <w:p w:rsidR="00DA15E9" w:rsidRPr="00DA15E9" w:rsidRDefault="00072C4A" w:rsidP="00DA15E9">
      <w:pPr>
        <w:pStyle w:val="ArendeUnderRubrik"/>
      </w:pPr>
      <w:hyperlink r:id="rId11" w:history="1">
        <w:r w:rsidR="00DA15E9" w:rsidRPr="00072C4A">
          <w:rPr>
            <w:rStyle w:val="Hyperlnk"/>
          </w:rPr>
          <w:t xml:space="preserve">Parallelltexter till landskapsregeringens lagförslag nr </w:t>
        </w:r>
        <w:r w:rsidR="00A135CA" w:rsidRPr="00072C4A">
          <w:rPr>
            <w:rStyle w:val="Hyperlnk"/>
          </w:rPr>
          <w:t>16</w:t>
        </w:r>
        <w:r w:rsidR="00DA15E9" w:rsidRPr="00072C4A">
          <w:rPr>
            <w:rStyle w:val="Hyperlnk"/>
          </w:rPr>
          <w:t>/2017-2018</w:t>
        </w:r>
      </w:hyperlink>
      <w:bookmarkStart w:id="16" w:name="_GoBack"/>
      <w:bookmarkEnd w:id="16"/>
    </w:p>
    <w:sectPr w:rsidR="00DA15E9" w:rsidRPr="00DA15E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0F" w:rsidRDefault="00463E0F">
      <w:r>
        <w:separator/>
      </w:r>
    </w:p>
  </w:endnote>
  <w:endnote w:type="continuationSeparator" w:id="0">
    <w:p w:rsidR="00463E0F" w:rsidRDefault="0046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04" w:rsidRDefault="003E6DF0">
    <w:pPr>
      <w:pStyle w:val="Sidfot"/>
      <w:rPr>
        <w:lang w:val="fi-FI"/>
      </w:rPr>
    </w:pPr>
    <w:r>
      <w:t>LF</w:t>
    </w:r>
    <w:r w:rsidR="003722C7">
      <w:t>16</w:t>
    </w:r>
    <w:r>
      <w:t>20172018.docx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0F" w:rsidRDefault="00463E0F">
      <w:r>
        <w:separator/>
      </w:r>
    </w:p>
  </w:footnote>
  <w:footnote w:type="continuationSeparator" w:id="0">
    <w:p w:rsidR="00463E0F" w:rsidRDefault="0046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A31BF">
      <w:rPr>
        <w:rStyle w:val="Sidnummer"/>
        <w:noProof/>
      </w:rPr>
      <w:t>8</w:t>
    </w:r>
    <w:r>
      <w:rPr>
        <w:rStyle w:val="Sidnummer"/>
      </w:rPr>
      <w:fldChar w:fldCharType="end"/>
    </w:r>
  </w:p>
  <w:p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A31BF">
      <w:rPr>
        <w:rStyle w:val="Sidnummer"/>
        <w:noProof/>
      </w:rPr>
      <w:t>7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49E1"/>
    <w:multiLevelType w:val="hybridMultilevel"/>
    <w:tmpl w:val="E4CE3EE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9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6" w:nlCheck="1" w:checkStyle="0"/>
  <w:activeWritingStyle w:appName="MSWord" w:lang="sv-SE" w:vendorID="64" w:dllVersion="0" w:nlCheck="1" w:checkStyle="0"/>
  <w:activeWritingStyle w:appName="MSWord" w:lang="sv-FI" w:vendorID="64" w:dllVersion="0" w:nlCheck="1" w:checkStyle="0"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0F"/>
    <w:rsid w:val="00000DAF"/>
    <w:rsid w:val="00004DAD"/>
    <w:rsid w:val="00011DCB"/>
    <w:rsid w:val="000244BD"/>
    <w:rsid w:val="00025267"/>
    <w:rsid w:val="00034B50"/>
    <w:rsid w:val="00034EB4"/>
    <w:rsid w:val="0004079C"/>
    <w:rsid w:val="000410C3"/>
    <w:rsid w:val="00046348"/>
    <w:rsid w:val="000530C7"/>
    <w:rsid w:val="00055DC9"/>
    <w:rsid w:val="00056CB1"/>
    <w:rsid w:val="000575FB"/>
    <w:rsid w:val="00060D69"/>
    <w:rsid w:val="000637A0"/>
    <w:rsid w:val="00064C8C"/>
    <w:rsid w:val="00072C4A"/>
    <w:rsid w:val="00074245"/>
    <w:rsid w:val="000942A7"/>
    <w:rsid w:val="000948C7"/>
    <w:rsid w:val="00097FFE"/>
    <w:rsid w:val="000A181D"/>
    <w:rsid w:val="000A2CA7"/>
    <w:rsid w:val="000A494B"/>
    <w:rsid w:val="000A62F2"/>
    <w:rsid w:val="000B027B"/>
    <w:rsid w:val="000C19DC"/>
    <w:rsid w:val="000C6BFE"/>
    <w:rsid w:val="000D0A36"/>
    <w:rsid w:val="000D17E4"/>
    <w:rsid w:val="000D225C"/>
    <w:rsid w:val="000E0015"/>
    <w:rsid w:val="000E1900"/>
    <w:rsid w:val="000E24BF"/>
    <w:rsid w:val="001003A9"/>
    <w:rsid w:val="001029FC"/>
    <w:rsid w:val="001065A8"/>
    <w:rsid w:val="00112115"/>
    <w:rsid w:val="00115907"/>
    <w:rsid w:val="00122E59"/>
    <w:rsid w:val="00123DD1"/>
    <w:rsid w:val="00126896"/>
    <w:rsid w:val="001322F2"/>
    <w:rsid w:val="0013654D"/>
    <w:rsid w:val="00141BA6"/>
    <w:rsid w:val="00147452"/>
    <w:rsid w:val="001515AB"/>
    <w:rsid w:val="00152A92"/>
    <w:rsid w:val="00164E46"/>
    <w:rsid w:val="001710B1"/>
    <w:rsid w:val="0017161B"/>
    <w:rsid w:val="00173E91"/>
    <w:rsid w:val="00182321"/>
    <w:rsid w:val="0019047C"/>
    <w:rsid w:val="0019203A"/>
    <w:rsid w:val="001944E5"/>
    <w:rsid w:val="001945CA"/>
    <w:rsid w:val="001A3CC2"/>
    <w:rsid w:val="001A4487"/>
    <w:rsid w:val="001B305E"/>
    <w:rsid w:val="001B4AEE"/>
    <w:rsid w:val="001C0AD3"/>
    <w:rsid w:val="001C120D"/>
    <w:rsid w:val="001E3D73"/>
    <w:rsid w:val="001E4A4C"/>
    <w:rsid w:val="001E5F05"/>
    <w:rsid w:val="001F7145"/>
    <w:rsid w:val="00200803"/>
    <w:rsid w:val="00200FDC"/>
    <w:rsid w:val="002026CE"/>
    <w:rsid w:val="00202894"/>
    <w:rsid w:val="00203CFC"/>
    <w:rsid w:val="0020632C"/>
    <w:rsid w:val="0021712A"/>
    <w:rsid w:val="00231D01"/>
    <w:rsid w:val="00255D0B"/>
    <w:rsid w:val="0027255D"/>
    <w:rsid w:val="00276E08"/>
    <w:rsid w:val="002771E0"/>
    <w:rsid w:val="00277492"/>
    <w:rsid w:val="00286968"/>
    <w:rsid w:val="002878E9"/>
    <w:rsid w:val="002A31BF"/>
    <w:rsid w:val="002A3A8F"/>
    <w:rsid w:val="002A58E8"/>
    <w:rsid w:val="002B0121"/>
    <w:rsid w:val="002B667D"/>
    <w:rsid w:val="002B78A4"/>
    <w:rsid w:val="002B7DC4"/>
    <w:rsid w:val="002C1BF1"/>
    <w:rsid w:val="002C50CA"/>
    <w:rsid w:val="002C6809"/>
    <w:rsid w:val="002E29FF"/>
    <w:rsid w:val="002E65CF"/>
    <w:rsid w:val="002F6529"/>
    <w:rsid w:val="00317533"/>
    <w:rsid w:val="00322BED"/>
    <w:rsid w:val="003418FC"/>
    <w:rsid w:val="00350BC4"/>
    <w:rsid w:val="00350CC8"/>
    <w:rsid w:val="003628F6"/>
    <w:rsid w:val="0037051D"/>
    <w:rsid w:val="003722C7"/>
    <w:rsid w:val="003725FE"/>
    <w:rsid w:val="00376F34"/>
    <w:rsid w:val="00383CA1"/>
    <w:rsid w:val="00384E1B"/>
    <w:rsid w:val="00396A11"/>
    <w:rsid w:val="003A19C6"/>
    <w:rsid w:val="003A398A"/>
    <w:rsid w:val="003A5737"/>
    <w:rsid w:val="003B1316"/>
    <w:rsid w:val="003B5F11"/>
    <w:rsid w:val="003C597B"/>
    <w:rsid w:val="003D2365"/>
    <w:rsid w:val="003D3094"/>
    <w:rsid w:val="003D37D1"/>
    <w:rsid w:val="003E116B"/>
    <w:rsid w:val="003E217F"/>
    <w:rsid w:val="003E6DF0"/>
    <w:rsid w:val="003F2449"/>
    <w:rsid w:val="003F532C"/>
    <w:rsid w:val="003F6198"/>
    <w:rsid w:val="004015C3"/>
    <w:rsid w:val="0040471F"/>
    <w:rsid w:val="0041666F"/>
    <w:rsid w:val="004250B0"/>
    <w:rsid w:val="00430339"/>
    <w:rsid w:val="004345CF"/>
    <w:rsid w:val="00451CBB"/>
    <w:rsid w:val="00453FA2"/>
    <w:rsid w:val="00454370"/>
    <w:rsid w:val="00454AC3"/>
    <w:rsid w:val="00454CD3"/>
    <w:rsid w:val="004574F8"/>
    <w:rsid w:val="00463E0F"/>
    <w:rsid w:val="00464F6E"/>
    <w:rsid w:val="00465451"/>
    <w:rsid w:val="00472466"/>
    <w:rsid w:val="00473C71"/>
    <w:rsid w:val="0047730A"/>
    <w:rsid w:val="004854C5"/>
    <w:rsid w:val="00491711"/>
    <w:rsid w:val="00493F5C"/>
    <w:rsid w:val="004942EE"/>
    <w:rsid w:val="0049698F"/>
    <w:rsid w:val="004A0F48"/>
    <w:rsid w:val="004B10AC"/>
    <w:rsid w:val="004B185B"/>
    <w:rsid w:val="004B71BB"/>
    <w:rsid w:val="004B7C12"/>
    <w:rsid w:val="004C0A24"/>
    <w:rsid w:val="004C5122"/>
    <w:rsid w:val="004C78B5"/>
    <w:rsid w:val="004E01DC"/>
    <w:rsid w:val="004E074B"/>
    <w:rsid w:val="004E4F18"/>
    <w:rsid w:val="004F3DD4"/>
    <w:rsid w:val="004F5223"/>
    <w:rsid w:val="004F58C4"/>
    <w:rsid w:val="004F7151"/>
    <w:rsid w:val="005011FE"/>
    <w:rsid w:val="00506A4E"/>
    <w:rsid w:val="00507E66"/>
    <w:rsid w:val="0051680E"/>
    <w:rsid w:val="00521300"/>
    <w:rsid w:val="00521828"/>
    <w:rsid w:val="0052435B"/>
    <w:rsid w:val="0053244C"/>
    <w:rsid w:val="00541A89"/>
    <w:rsid w:val="00552C21"/>
    <w:rsid w:val="0056588B"/>
    <w:rsid w:val="00574B31"/>
    <w:rsid w:val="00575214"/>
    <w:rsid w:val="005861DB"/>
    <w:rsid w:val="005955E4"/>
    <w:rsid w:val="005A10AB"/>
    <w:rsid w:val="005A29FF"/>
    <w:rsid w:val="005B2859"/>
    <w:rsid w:val="005B4FE1"/>
    <w:rsid w:val="005B64E3"/>
    <w:rsid w:val="005C62FC"/>
    <w:rsid w:val="005D1A7F"/>
    <w:rsid w:val="005D498E"/>
    <w:rsid w:val="005D7FA3"/>
    <w:rsid w:val="005E173E"/>
    <w:rsid w:val="005F05DB"/>
    <w:rsid w:val="005F3740"/>
    <w:rsid w:val="005F72A5"/>
    <w:rsid w:val="006065F4"/>
    <w:rsid w:val="0061544A"/>
    <w:rsid w:val="0062562B"/>
    <w:rsid w:val="006345A3"/>
    <w:rsid w:val="006431EA"/>
    <w:rsid w:val="0065035D"/>
    <w:rsid w:val="006503A6"/>
    <w:rsid w:val="00652115"/>
    <w:rsid w:val="00656DA5"/>
    <w:rsid w:val="00657C00"/>
    <w:rsid w:val="0067119D"/>
    <w:rsid w:val="0067153F"/>
    <w:rsid w:val="00683303"/>
    <w:rsid w:val="00690CEB"/>
    <w:rsid w:val="00691D84"/>
    <w:rsid w:val="006B02D2"/>
    <w:rsid w:val="006B0EF5"/>
    <w:rsid w:val="006C3348"/>
    <w:rsid w:val="006C5CA0"/>
    <w:rsid w:val="006D0AD9"/>
    <w:rsid w:val="006E0F00"/>
    <w:rsid w:val="006F1AD7"/>
    <w:rsid w:val="006F1E12"/>
    <w:rsid w:val="006F6298"/>
    <w:rsid w:val="007013AD"/>
    <w:rsid w:val="00714321"/>
    <w:rsid w:val="00716361"/>
    <w:rsid w:val="00716EB0"/>
    <w:rsid w:val="0071718C"/>
    <w:rsid w:val="00735F33"/>
    <w:rsid w:val="00735FFF"/>
    <w:rsid w:val="00757536"/>
    <w:rsid w:val="00772366"/>
    <w:rsid w:val="00774194"/>
    <w:rsid w:val="00783C06"/>
    <w:rsid w:val="00795101"/>
    <w:rsid w:val="007A007D"/>
    <w:rsid w:val="007B20EC"/>
    <w:rsid w:val="007B591E"/>
    <w:rsid w:val="007C23CA"/>
    <w:rsid w:val="007C547B"/>
    <w:rsid w:val="007C759C"/>
    <w:rsid w:val="007C799D"/>
    <w:rsid w:val="007D14B7"/>
    <w:rsid w:val="007D611E"/>
    <w:rsid w:val="007E1600"/>
    <w:rsid w:val="007E1C97"/>
    <w:rsid w:val="007E5715"/>
    <w:rsid w:val="007F5E9F"/>
    <w:rsid w:val="007F62D6"/>
    <w:rsid w:val="007F7CF1"/>
    <w:rsid w:val="00801244"/>
    <w:rsid w:val="00803878"/>
    <w:rsid w:val="00806740"/>
    <w:rsid w:val="008123C5"/>
    <w:rsid w:val="008226CB"/>
    <w:rsid w:val="00835E37"/>
    <w:rsid w:val="0083629F"/>
    <w:rsid w:val="0084283E"/>
    <w:rsid w:val="008450DA"/>
    <w:rsid w:val="00850702"/>
    <w:rsid w:val="008554BE"/>
    <w:rsid w:val="00855C69"/>
    <w:rsid w:val="00857949"/>
    <w:rsid w:val="008626C3"/>
    <w:rsid w:val="00865989"/>
    <w:rsid w:val="00867C7C"/>
    <w:rsid w:val="00871088"/>
    <w:rsid w:val="00871824"/>
    <w:rsid w:val="00871E27"/>
    <w:rsid w:val="00883C3E"/>
    <w:rsid w:val="0089536C"/>
    <w:rsid w:val="00895817"/>
    <w:rsid w:val="008A0E2F"/>
    <w:rsid w:val="008A5424"/>
    <w:rsid w:val="008B6FD0"/>
    <w:rsid w:val="008D3FBA"/>
    <w:rsid w:val="008D7C03"/>
    <w:rsid w:val="008E2841"/>
    <w:rsid w:val="008E63C4"/>
    <w:rsid w:val="008F1821"/>
    <w:rsid w:val="00903C75"/>
    <w:rsid w:val="0091405A"/>
    <w:rsid w:val="00923C59"/>
    <w:rsid w:val="00926CAD"/>
    <w:rsid w:val="009279A3"/>
    <w:rsid w:val="00941ED2"/>
    <w:rsid w:val="009445DC"/>
    <w:rsid w:val="00960FC1"/>
    <w:rsid w:val="009623F6"/>
    <w:rsid w:val="00962539"/>
    <w:rsid w:val="009643A3"/>
    <w:rsid w:val="0096673C"/>
    <w:rsid w:val="00970C5F"/>
    <w:rsid w:val="009712DA"/>
    <w:rsid w:val="00971AC8"/>
    <w:rsid w:val="00974607"/>
    <w:rsid w:val="009811D2"/>
    <w:rsid w:val="00983821"/>
    <w:rsid w:val="009857D0"/>
    <w:rsid w:val="009912C8"/>
    <w:rsid w:val="009A1C7B"/>
    <w:rsid w:val="009B1171"/>
    <w:rsid w:val="009C1A3D"/>
    <w:rsid w:val="009D6A83"/>
    <w:rsid w:val="009E0A61"/>
    <w:rsid w:val="009E1964"/>
    <w:rsid w:val="009E449D"/>
    <w:rsid w:val="009E665F"/>
    <w:rsid w:val="009F740D"/>
    <w:rsid w:val="00A03A8C"/>
    <w:rsid w:val="00A079DB"/>
    <w:rsid w:val="00A135CA"/>
    <w:rsid w:val="00A229C1"/>
    <w:rsid w:val="00A22FE0"/>
    <w:rsid w:val="00A23CA1"/>
    <w:rsid w:val="00A264A6"/>
    <w:rsid w:val="00A32E6D"/>
    <w:rsid w:val="00A40308"/>
    <w:rsid w:val="00A42FB4"/>
    <w:rsid w:val="00A529EB"/>
    <w:rsid w:val="00A52CFF"/>
    <w:rsid w:val="00A541F4"/>
    <w:rsid w:val="00A55D11"/>
    <w:rsid w:val="00A64A31"/>
    <w:rsid w:val="00A740F6"/>
    <w:rsid w:val="00A929D2"/>
    <w:rsid w:val="00A934C1"/>
    <w:rsid w:val="00AA78AE"/>
    <w:rsid w:val="00AB4E7D"/>
    <w:rsid w:val="00AC2E1F"/>
    <w:rsid w:val="00AC4AE1"/>
    <w:rsid w:val="00AC6C73"/>
    <w:rsid w:val="00AC6FB4"/>
    <w:rsid w:val="00AC782E"/>
    <w:rsid w:val="00AD39C1"/>
    <w:rsid w:val="00AE0D98"/>
    <w:rsid w:val="00AE453B"/>
    <w:rsid w:val="00AE6330"/>
    <w:rsid w:val="00AF3004"/>
    <w:rsid w:val="00B00494"/>
    <w:rsid w:val="00B04523"/>
    <w:rsid w:val="00B34E96"/>
    <w:rsid w:val="00B356A9"/>
    <w:rsid w:val="00B37ABC"/>
    <w:rsid w:val="00B46A09"/>
    <w:rsid w:val="00B575C3"/>
    <w:rsid w:val="00B6058D"/>
    <w:rsid w:val="00B73CB5"/>
    <w:rsid w:val="00B7698E"/>
    <w:rsid w:val="00B87E3F"/>
    <w:rsid w:val="00B94328"/>
    <w:rsid w:val="00BA0F8C"/>
    <w:rsid w:val="00BA1F62"/>
    <w:rsid w:val="00BA27B7"/>
    <w:rsid w:val="00BA5680"/>
    <w:rsid w:val="00BB4EE3"/>
    <w:rsid w:val="00BB50B9"/>
    <w:rsid w:val="00BC2B35"/>
    <w:rsid w:val="00BC3437"/>
    <w:rsid w:val="00BC625B"/>
    <w:rsid w:val="00BE7C68"/>
    <w:rsid w:val="00BF1A9A"/>
    <w:rsid w:val="00C000A8"/>
    <w:rsid w:val="00C11EDB"/>
    <w:rsid w:val="00C14518"/>
    <w:rsid w:val="00C204F5"/>
    <w:rsid w:val="00C21216"/>
    <w:rsid w:val="00C4187C"/>
    <w:rsid w:val="00C4769D"/>
    <w:rsid w:val="00C50291"/>
    <w:rsid w:val="00C53DAF"/>
    <w:rsid w:val="00C54543"/>
    <w:rsid w:val="00C574DA"/>
    <w:rsid w:val="00C633A5"/>
    <w:rsid w:val="00C64D75"/>
    <w:rsid w:val="00C67BAA"/>
    <w:rsid w:val="00C70C3B"/>
    <w:rsid w:val="00C77F21"/>
    <w:rsid w:val="00C82890"/>
    <w:rsid w:val="00C95CE7"/>
    <w:rsid w:val="00C97BBA"/>
    <w:rsid w:val="00CA16C7"/>
    <w:rsid w:val="00CA75BD"/>
    <w:rsid w:val="00CB1E46"/>
    <w:rsid w:val="00CC3BE2"/>
    <w:rsid w:val="00CD09F2"/>
    <w:rsid w:val="00CD3CE7"/>
    <w:rsid w:val="00CD60A8"/>
    <w:rsid w:val="00CD6B67"/>
    <w:rsid w:val="00CE6A09"/>
    <w:rsid w:val="00CF2548"/>
    <w:rsid w:val="00CF63D3"/>
    <w:rsid w:val="00D01AB7"/>
    <w:rsid w:val="00D110A3"/>
    <w:rsid w:val="00D12563"/>
    <w:rsid w:val="00D12BCA"/>
    <w:rsid w:val="00D227B6"/>
    <w:rsid w:val="00D22DD7"/>
    <w:rsid w:val="00D23E75"/>
    <w:rsid w:val="00D27087"/>
    <w:rsid w:val="00D3029F"/>
    <w:rsid w:val="00D3107E"/>
    <w:rsid w:val="00D33BC4"/>
    <w:rsid w:val="00D40693"/>
    <w:rsid w:val="00D50894"/>
    <w:rsid w:val="00D532BE"/>
    <w:rsid w:val="00D54CD0"/>
    <w:rsid w:val="00D7308C"/>
    <w:rsid w:val="00D922CA"/>
    <w:rsid w:val="00D965C6"/>
    <w:rsid w:val="00DA15E9"/>
    <w:rsid w:val="00DA25F9"/>
    <w:rsid w:val="00DC03C2"/>
    <w:rsid w:val="00DC6876"/>
    <w:rsid w:val="00DD465E"/>
    <w:rsid w:val="00DF0B10"/>
    <w:rsid w:val="00DF1692"/>
    <w:rsid w:val="00E02551"/>
    <w:rsid w:val="00E21CBF"/>
    <w:rsid w:val="00E23EF5"/>
    <w:rsid w:val="00E27701"/>
    <w:rsid w:val="00E35FCE"/>
    <w:rsid w:val="00E41512"/>
    <w:rsid w:val="00E41AE2"/>
    <w:rsid w:val="00E42E98"/>
    <w:rsid w:val="00E54B6D"/>
    <w:rsid w:val="00E63AC8"/>
    <w:rsid w:val="00E835FA"/>
    <w:rsid w:val="00E90E18"/>
    <w:rsid w:val="00E910D2"/>
    <w:rsid w:val="00E95FFC"/>
    <w:rsid w:val="00EA4D71"/>
    <w:rsid w:val="00EA5FCC"/>
    <w:rsid w:val="00EA630F"/>
    <w:rsid w:val="00EB0072"/>
    <w:rsid w:val="00EB717A"/>
    <w:rsid w:val="00EC053B"/>
    <w:rsid w:val="00EC54CA"/>
    <w:rsid w:val="00ED2A00"/>
    <w:rsid w:val="00ED2B77"/>
    <w:rsid w:val="00ED3EA2"/>
    <w:rsid w:val="00EE49DE"/>
    <w:rsid w:val="00EE4E7C"/>
    <w:rsid w:val="00F00517"/>
    <w:rsid w:val="00F02E6F"/>
    <w:rsid w:val="00F0455D"/>
    <w:rsid w:val="00F1176C"/>
    <w:rsid w:val="00F172AE"/>
    <w:rsid w:val="00F2269E"/>
    <w:rsid w:val="00F35BEA"/>
    <w:rsid w:val="00F65771"/>
    <w:rsid w:val="00F6796E"/>
    <w:rsid w:val="00F679EC"/>
    <w:rsid w:val="00F832AE"/>
    <w:rsid w:val="00F96ABF"/>
    <w:rsid w:val="00F972DE"/>
    <w:rsid w:val="00FA12B2"/>
    <w:rsid w:val="00FC698A"/>
    <w:rsid w:val="00FD050F"/>
    <w:rsid w:val="00FD0D6E"/>
    <w:rsid w:val="00FD3AE2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93D03-E4B8-44E2-B2AA-0E58A236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6A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6A11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72C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LF1620172018-P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0</TotalTime>
  <Pages>8</Pages>
  <Words>2005</Words>
  <Characters>12909</Characters>
  <Application>Microsoft Office Word</Application>
  <DocSecurity>0</DocSecurity>
  <Lines>107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14885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Alexandra Favorin</dc:creator>
  <cp:lastModifiedBy>Pia Grüssner</cp:lastModifiedBy>
  <cp:revision>3</cp:revision>
  <cp:lastPrinted>2018-04-04T05:54:00Z</cp:lastPrinted>
  <dcterms:created xsi:type="dcterms:W3CDTF">2018-04-05T07:32:00Z</dcterms:created>
  <dcterms:modified xsi:type="dcterms:W3CDTF">2018-04-05T07:49:00Z</dcterms:modified>
</cp:coreProperties>
</file>