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D92D3B">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54.1pt;mso-wrap-edited:f" wrapcoords="-408 0 -408 21316 21600 21316 21600 0 -408 0" o:allowoverlap="f">
                  <v:imagedata r:id="rId8" o:title="LSvapen"/>
                </v:shape>
              </w:pict>
            </w:r>
          </w:p>
        </w:tc>
        <w:tc>
          <w:tcPr>
            <w:tcW w:w="8736" w:type="dxa"/>
            <w:gridSpan w:val="3"/>
            <w:vAlign w:val="bottom"/>
          </w:tcPr>
          <w:p w:rsidR="002401D0" w:rsidRDefault="00D92D3B">
            <w:pPr>
              <w:pStyle w:val="xMellanrum"/>
            </w:pPr>
            <w:r>
              <w:pict>
                <v:shape id="_x0000_i1026" type="#_x0000_t75" style="width:3.6pt;height:3.6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454094">
            <w:pPr>
              <w:pStyle w:val="xDokTypNr"/>
            </w:pPr>
            <w:r>
              <w:t xml:space="preserve">BETÄNKANDE nr </w:t>
            </w:r>
            <w:r w:rsidR="00454094">
              <w:t>10</w:t>
            </w:r>
            <w:r>
              <w:t>/20</w:t>
            </w:r>
            <w:r w:rsidR="00723B93">
              <w:t>1</w:t>
            </w:r>
            <w:r w:rsidR="000F2D12">
              <w:t>7</w:t>
            </w:r>
            <w:r w:rsidR="0015337C">
              <w:t>-20</w:t>
            </w:r>
            <w:r w:rsidR="009F7CE2">
              <w:t>1</w:t>
            </w:r>
            <w:r w:rsidR="000F2D12">
              <w:t>8</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0F2D12">
            <w:pPr>
              <w:pStyle w:val="xAvsandare2"/>
            </w:pPr>
            <w:r>
              <w:t>Finans- och närings</w:t>
            </w:r>
            <w:r w:rsidR="002401D0">
              <w:t>utskottet</w:t>
            </w:r>
          </w:p>
        </w:tc>
        <w:tc>
          <w:tcPr>
            <w:tcW w:w="1725" w:type="dxa"/>
            <w:vAlign w:val="center"/>
          </w:tcPr>
          <w:p w:rsidR="002401D0" w:rsidRDefault="002401D0" w:rsidP="009226BB">
            <w:pPr>
              <w:pStyle w:val="xDatum1"/>
            </w:pPr>
            <w:r>
              <w:t>20</w:t>
            </w:r>
            <w:r w:rsidR="00B32E91">
              <w:t>1</w:t>
            </w:r>
            <w:r w:rsidR="000F2D12">
              <w:t>7-3-</w:t>
            </w:r>
            <w:r w:rsidR="009226BB">
              <w:t>28</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0F2D12">
      <w:pPr>
        <w:pStyle w:val="ArendeOverRubrik"/>
      </w:pPr>
      <w:r>
        <w:lastRenderedPageBreak/>
        <w:t>Finans- och närings</w:t>
      </w:r>
      <w:r w:rsidR="002401D0">
        <w:t>utskottets betänkande</w:t>
      </w:r>
    </w:p>
    <w:p w:rsidR="002401D0" w:rsidRDefault="00BD7ABA">
      <w:pPr>
        <w:pStyle w:val="ArendeRubrik"/>
      </w:pPr>
      <w:r>
        <w:t>Avveckling av kompensationen för uteblivna inkomster från beskattningen av kapitalinkomst</w:t>
      </w:r>
    </w:p>
    <w:p w:rsidR="002401D0" w:rsidRDefault="00D92D3B">
      <w:pPr>
        <w:pStyle w:val="ArendeUnderRubrik"/>
      </w:pPr>
      <w:hyperlink r:id="rId12" w:history="1">
        <w:r w:rsidR="000F2D12" w:rsidRPr="00D92D3B">
          <w:rPr>
            <w:rStyle w:val="Hyperlnk"/>
          </w:rPr>
          <w:t>Landskapsregeringens lagförslag nr 1</w:t>
        </w:r>
        <w:r w:rsidR="00BD7ABA" w:rsidRPr="00D92D3B">
          <w:rPr>
            <w:rStyle w:val="Hyperlnk"/>
          </w:rPr>
          <w:t>0</w:t>
        </w:r>
        <w:r w:rsidR="000F2D12" w:rsidRPr="00D92D3B">
          <w:rPr>
            <w:rStyle w:val="Hyperlnk"/>
          </w:rPr>
          <w:t>/2017-2018</w:t>
        </w:r>
      </w:hyperlink>
      <w:bookmarkStart w:id="1" w:name="_GoBack"/>
      <w:bookmarkEnd w:id="1"/>
    </w:p>
    <w:p w:rsidR="002401D0" w:rsidRDefault="002401D0">
      <w:pPr>
        <w:pStyle w:val="ANormal"/>
      </w:pPr>
    </w:p>
    <w:p w:rsidR="002401D0" w:rsidRDefault="002401D0">
      <w:pPr>
        <w:pStyle w:val="Innehll1"/>
      </w:pPr>
      <w:r>
        <w:t>INNEHÅLL</w:t>
      </w:r>
    </w:p>
    <w:p w:rsidR="00034610"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10003330" w:history="1">
        <w:r w:rsidR="00034610" w:rsidRPr="00AA7103">
          <w:rPr>
            <w:rStyle w:val="Hyperlnk"/>
          </w:rPr>
          <w:t>Sammanfattning</w:t>
        </w:r>
        <w:r w:rsidR="00034610">
          <w:rPr>
            <w:webHidden/>
          </w:rPr>
          <w:tab/>
        </w:r>
        <w:r w:rsidR="00034610">
          <w:rPr>
            <w:webHidden/>
          </w:rPr>
          <w:fldChar w:fldCharType="begin"/>
        </w:r>
        <w:r w:rsidR="00034610">
          <w:rPr>
            <w:webHidden/>
          </w:rPr>
          <w:instrText xml:space="preserve"> PAGEREF _Toc510003330 \h </w:instrText>
        </w:r>
        <w:r w:rsidR="00034610">
          <w:rPr>
            <w:webHidden/>
          </w:rPr>
        </w:r>
        <w:r w:rsidR="00034610">
          <w:rPr>
            <w:webHidden/>
          </w:rPr>
          <w:fldChar w:fldCharType="separate"/>
        </w:r>
        <w:r w:rsidR="00090098">
          <w:rPr>
            <w:webHidden/>
          </w:rPr>
          <w:t>1</w:t>
        </w:r>
        <w:r w:rsidR="00034610">
          <w:rPr>
            <w:webHidden/>
          </w:rPr>
          <w:fldChar w:fldCharType="end"/>
        </w:r>
      </w:hyperlink>
    </w:p>
    <w:p w:rsidR="00034610" w:rsidRDefault="00D92D3B">
      <w:pPr>
        <w:pStyle w:val="Innehll2"/>
        <w:rPr>
          <w:rFonts w:asciiTheme="minorHAnsi" w:eastAsiaTheme="minorEastAsia" w:hAnsiTheme="minorHAnsi" w:cstheme="minorBidi"/>
          <w:sz w:val="22"/>
          <w:szCs w:val="22"/>
          <w:lang w:val="sv-FI" w:eastAsia="sv-FI"/>
        </w:rPr>
      </w:pPr>
      <w:hyperlink w:anchor="_Toc510003331" w:history="1">
        <w:r w:rsidR="00034610" w:rsidRPr="00AA7103">
          <w:rPr>
            <w:rStyle w:val="Hyperlnk"/>
          </w:rPr>
          <w:t>Landskapsregeringens förslag</w:t>
        </w:r>
        <w:r w:rsidR="00034610">
          <w:rPr>
            <w:webHidden/>
          </w:rPr>
          <w:tab/>
        </w:r>
        <w:r w:rsidR="00034610">
          <w:rPr>
            <w:webHidden/>
          </w:rPr>
          <w:fldChar w:fldCharType="begin"/>
        </w:r>
        <w:r w:rsidR="00034610">
          <w:rPr>
            <w:webHidden/>
          </w:rPr>
          <w:instrText xml:space="preserve"> PAGEREF _Toc510003331 \h </w:instrText>
        </w:r>
        <w:r w:rsidR="00034610">
          <w:rPr>
            <w:webHidden/>
          </w:rPr>
        </w:r>
        <w:r w:rsidR="00034610">
          <w:rPr>
            <w:webHidden/>
          </w:rPr>
          <w:fldChar w:fldCharType="separate"/>
        </w:r>
        <w:r w:rsidR="00090098">
          <w:rPr>
            <w:webHidden/>
          </w:rPr>
          <w:t>1</w:t>
        </w:r>
        <w:r w:rsidR="00034610">
          <w:rPr>
            <w:webHidden/>
          </w:rPr>
          <w:fldChar w:fldCharType="end"/>
        </w:r>
      </w:hyperlink>
    </w:p>
    <w:p w:rsidR="00034610" w:rsidRDefault="00D92D3B">
      <w:pPr>
        <w:pStyle w:val="Innehll2"/>
        <w:rPr>
          <w:rFonts w:asciiTheme="minorHAnsi" w:eastAsiaTheme="minorEastAsia" w:hAnsiTheme="minorHAnsi" w:cstheme="minorBidi"/>
          <w:sz w:val="22"/>
          <w:szCs w:val="22"/>
          <w:lang w:val="sv-FI" w:eastAsia="sv-FI"/>
        </w:rPr>
      </w:pPr>
      <w:hyperlink w:anchor="_Toc510003332" w:history="1">
        <w:r w:rsidR="00034610" w:rsidRPr="00AA7103">
          <w:rPr>
            <w:rStyle w:val="Hyperlnk"/>
          </w:rPr>
          <w:t>Utskottets förslag</w:t>
        </w:r>
        <w:r w:rsidR="00034610">
          <w:rPr>
            <w:webHidden/>
          </w:rPr>
          <w:tab/>
        </w:r>
        <w:r w:rsidR="00034610">
          <w:rPr>
            <w:webHidden/>
          </w:rPr>
          <w:fldChar w:fldCharType="begin"/>
        </w:r>
        <w:r w:rsidR="00034610">
          <w:rPr>
            <w:webHidden/>
          </w:rPr>
          <w:instrText xml:space="preserve"> PAGEREF _Toc510003332 \h </w:instrText>
        </w:r>
        <w:r w:rsidR="00034610">
          <w:rPr>
            <w:webHidden/>
          </w:rPr>
        </w:r>
        <w:r w:rsidR="00034610">
          <w:rPr>
            <w:webHidden/>
          </w:rPr>
          <w:fldChar w:fldCharType="separate"/>
        </w:r>
        <w:r w:rsidR="00090098">
          <w:rPr>
            <w:webHidden/>
          </w:rPr>
          <w:t>1</w:t>
        </w:r>
        <w:r w:rsidR="00034610">
          <w:rPr>
            <w:webHidden/>
          </w:rPr>
          <w:fldChar w:fldCharType="end"/>
        </w:r>
      </w:hyperlink>
    </w:p>
    <w:p w:rsidR="00034610" w:rsidRDefault="00D92D3B">
      <w:pPr>
        <w:pStyle w:val="Innehll1"/>
        <w:rPr>
          <w:rFonts w:asciiTheme="minorHAnsi" w:eastAsiaTheme="minorEastAsia" w:hAnsiTheme="minorHAnsi" w:cstheme="minorBidi"/>
          <w:sz w:val="22"/>
          <w:szCs w:val="22"/>
          <w:lang w:val="sv-FI" w:eastAsia="sv-FI"/>
        </w:rPr>
      </w:pPr>
      <w:hyperlink w:anchor="_Toc510003333" w:history="1">
        <w:r w:rsidR="00034610" w:rsidRPr="00AA7103">
          <w:rPr>
            <w:rStyle w:val="Hyperlnk"/>
          </w:rPr>
          <w:t>Utskottets synpunkter</w:t>
        </w:r>
        <w:r w:rsidR="00034610">
          <w:rPr>
            <w:webHidden/>
          </w:rPr>
          <w:tab/>
        </w:r>
        <w:r w:rsidR="00034610">
          <w:rPr>
            <w:webHidden/>
          </w:rPr>
          <w:fldChar w:fldCharType="begin"/>
        </w:r>
        <w:r w:rsidR="00034610">
          <w:rPr>
            <w:webHidden/>
          </w:rPr>
          <w:instrText xml:space="preserve"> PAGEREF _Toc510003333 \h </w:instrText>
        </w:r>
        <w:r w:rsidR="00034610">
          <w:rPr>
            <w:webHidden/>
          </w:rPr>
        </w:r>
        <w:r w:rsidR="00034610">
          <w:rPr>
            <w:webHidden/>
          </w:rPr>
          <w:fldChar w:fldCharType="separate"/>
        </w:r>
        <w:r w:rsidR="00090098">
          <w:rPr>
            <w:webHidden/>
          </w:rPr>
          <w:t>1</w:t>
        </w:r>
        <w:r w:rsidR="00034610">
          <w:rPr>
            <w:webHidden/>
          </w:rPr>
          <w:fldChar w:fldCharType="end"/>
        </w:r>
      </w:hyperlink>
    </w:p>
    <w:p w:rsidR="00034610" w:rsidRDefault="00D92D3B">
      <w:pPr>
        <w:pStyle w:val="Innehll1"/>
        <w:rPr>
          <w:rFonts w:asciiTheme="minorHAnsi" w:eastAsiaTheme="minorEastAsia" w:hAnsiTheme="minorHAnsi" w:cstheme="minorBidi"/>
          <w:sz w:val="22"/>
          <w:szCs w:val="22"/>
          <w:lang w:val="sv-FI" w:eastAsia="sv-FI"/>
        </w:rPr>
      </w:pPr>
      <w:hyperlink w:anchor="_Toc510003334" w:history="1">
        <w:r w:rsidR="00034610" w:rsidRPr="00AA7103">
          <w:rPr>
            <w:rStyle w:val="Hyperlnk"/>
          </w:rPr>
          <w:t>Detaljmotivering</w:t>
        </w:r>
        <w:r w:rsidR="00034610">
          <w:rPr>
            <w:webHidden/>
          </w:rPr>
          <w:tab/>
        </w:r>
        <w:r w:rsidR="00034610">
          <w:rPr>
            <w:webHidden/>
          </w:rPr>
          <w:fldChar w:fldCharType="begin"/>
        </w:r>
        <w:r w:rsidR="00034610">
          <w:rPr>
            <w:webHidden/>
          </w:rPr>
          <w:instrText xml:space="preserve"> PAGEREF _Toc510003334 \h </w:instrText>
        </w:r>
        <w:r w:rsidR="00034610">
          <w:rPr>
            <w:webHidden/>
          </w:rPr>
        </w:r>
        <w:r w:rsidR="00034610">
          <w:rPr>
            <w:webHidden/>
          </w:rPr>
          <w:fldChar w:fldCharType="separate"/>
        </w:r>
        <w:r w:rsidR="00090098">
          <w:rPr>
            <w:webHidden/>
          </w:rPr>
          <w:t>2</w:t>
        </w:r>
        <w:r w:rsidR="00034610">
          <w:rPr>
            <w:webHidden/>
          </w:rPr>
          <w:fldChar w:fldCharType="end"/>
        </w:r>
      </w:hyperlink>
    </w:p>
    <w:p w:rsidR="00034610" w:rsidRDefault="00D92D3B">
      <w:pPr>
        <w:pStyle w:val="Innehll1"/>
        <w:rPr>
          <w:rFonts w:asciiTheme="minorHAnsi" w:eastAsiaTheme="minorEastAsia" w:hAnsiTheme="minorHAnsi" w:cstheme="minorBidi"/>
          <w:sz w:val="22"/>
          <w:szCs w:val="22"/>
          <w:lang w:val="sv-FI" w:eastAsia="sv-FI"/>
        </w:rPr>
      </w:pPr>
      <w:hyperlink w:anchor="_Toc510003335" w:history="1">
        <w:r w:rsidR="00034610" w:rsidRPr="00AA7103">
          <w:rPr>
            <w:rStyle w:val="Hyperlnk"/>
          </w:rPr>
          <w:t>Ärendets behandling</w:t>
        </w:r>
        <w:r w:rsidR="00034610">
          <w:rPr>
            <w:webHidden/>
          </w:rPr>
          <w:tab/>
        </w:r>
        <w:r w:rsidR="00034610">
          <w:rPr>
            <w:webHidden/>
          </w:rPr>
          <w:fldChar w:fldCharType="begin"/>
        </w:r>
        <w:r w:rsidR="00034610">
          <w:rPr>
            <w:webHidden/>
          </w:rPr>
          <w:instrText xml:space="preserve"> PAGEREF _Toc510003335 \h </w:instrText>
        </w:r>
        <w:r w:rsidR="00034610">
          <w:rPr>
            <w:webHidden/>
          </w:rPr>
        </w:r>
        <w:r w:rsidR="00034610">
          <w:rPr>
            <w:webHidden/>
          </w:rPr>
          <w:fldChar w:fldCharType="separate"/>
        </w:r>
        <w:r w:rsidR="00090098">
          <w:rPr>
            <w:webHidden/>
          </w:rPr>
          <w:t>2</w:t>
        </w:r>
        <w:r w:rsidR="00034610">
          <w:rPr>
            <w:webHidden/>
          </w:rPr>
          <w:fldChar w:fldCharType="end"/>
        </w:r>
      </w:hyperlink>
    </w:p>
    <w:p w:rsidR="00034610" w:rsidRDefault="00D92D3B">
      <w:pPr>
        <w:pStyle w:val="Innehll1"/>
        <w:rPr>
          <w:rFonts w:asciiTheme="minorHAnsi" w:eastAsiaTheme="minorEastAsia" w:hAnsiTheme="minorHAnsi" w:cstheme="minorBidi"/>
          <w:sz w:val="22"/>
          <w:szCs w:val="22"/>
          <w:lang w:val="sv-FI" w:eastAsia="sv-FI"/>
        </w:rPr>
      </w:pPr>
      <w:hyperlink w:anchor="_Toc510003336" w:history="1">
        <w:r w:rsidR="00034610" w:rsidRPr="00AA7103">
          <w:rPr>
            <w:rStyle w:val="Hyperlnk"/>
          </w:rPr>
          <w:t>Utskottets förslag</w:t>
        </w:r>
        <w:r w:rsidR="00034610">
          <w:rPr>
            <w:webHidden/>
          </w:rPr>
          <w:tab/>
        </w:r>
        <w:r w:rsidR="00034610">
          <w:rPr>
            <w:webHidden/>
          </w:rPr>
          <w:fldChar w:fldCharType="begin"/>
        </w:r>
        <w:r w:rsidR="00034610">
          <w:rPr>
            <w:webHidden/>
          </w:rPr>
          <w:instrText xml:space="preserve"> PAGEREF _Toc510003336 \h </w:instrText>
        </w:r>
        <w:r w:rsidR="00034610">
          <w:rPr>
            <w:webHidden/>
          </w:rPr>
        </w:r>
        <w:r w:rsidR="00034610">
          <w:rPr>
            <w:webHidden/>
          </w:rPr>
          <w:fldChar w:fldCharType="separate"/>
        </w:r>
        <w:r w:rsidR="00090098">
          <w:rPr>
            <w:webHidden/>
          </w:rPr>
          <w:t>2</w:t>
        </w:r>
        <w:r w:rsidR="00034610">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510003330"/>
      <w:r>
        <w:t>Sammanfattning</w:t>
      </w:r>
      <w:bookmarkEnd w:id="2"/>
      <w:bookmarkEnd w:id="3"/>
    </w:p>
    <w:p w:rsidR="002401D0" w:rsidRDefault="002401D0">
      <w:pPr>
        <w:pStyle w:val="Rubrikmellanrum"/>
      </w:pPr>
    </w:p>
    <w:p w:rsidR="002401D0" w:rsidRDefault="000F2D12">
      <w:pPr>
        <w:pStyle w:val="RubrikB"/>
      </w:pPr>
      <w:bookmarkStart w:id="4" w:name="_Toc529800933"/>
      <w:bookmarkStart w:id="5" w:name="_Toc510003331"/>
      <w:r>
        <w:t>Landskapsregeringens</w:t>
      </w:r>
      <w:r w:rsidR="002401D0">
        <w:t xml:space="preserve"> förslag</w:t>
      </w:r>
      <w:bookmarkEnd w:id="4"/>
      <w:bookmarkEnd w:id="5"/>
    </w:p>
    <w:p w:rsidR="002401D0" w:rsidRDefault="002401D0">
      <w:pPr>
        <w:pStyle w:val="Rubrikmellanrum"/>
      </w:pPr>
    </w:p>
    <w:p w:rsidR="00BD7ABA" w:rsidRDefault="00BD7ABA" w:rsidP="00BD7ABA">
      <w:pPr>
        <w:pStyle w:val="ANormal"/>
      </w:pPr>
      <w:r>
        <w:t>Landskapsregeringen föreslår att kompensationen till kommunerna för ut</w:t>
      </w:r>
      <w:r>
        <w:t>e</w:t>
      </w:r>
      <w:r>
        <w:t>blivna inkomster från beskattningen av kapitalinkomst avvecklas under en fyraårsperiod. Orsaken till förslaget är att de statistikuppgifter som legat till grund för beräkningen av kompensationen inte längre finns att tillgå.</w:t>
      </w:r>
    </w:p>
    <w:p w:rsidR="00BD7ABA" w:rsidRDefault="00BD7ABA" w:rsidP="00BD7ABA">
      <w:pPr>
        <w:pStyle w:val="ANormal"/>
      </w:pPr>
      <w:r>
        <w:tab/>
        <w:t>Enligt förslaget ersätts den nu gällande landskapslagen om kompensa</w:t>
      </w:r>
      <w:r>
        <w:t>t</w:t>
      </w:r>
      <w:r>
        <w:t>ion för uteblivna inkomster från beskattningen av kapitalinkomst med en temporär lag om avveckling av kompensationen. Under perioden 2018–2021 betalas en schablonmässig kompensation till kommunerna på basen av den kompensation som betalats ut under de fem senaste åren.</w:t>
      </w:r>
    </w:p>
    <w:p w:rsidR="002401D0" w:rsidRDefault="00BD7ABA">
      <w:pPr>
        <w:pStyle w:val="ANormal"/>
      </w:pPr>
      <w:r>
        <w:tab/>
        <w:t>Den föreslagna lagen bör träda i kraft så snart som möjligt så att ko</w:t>
      </w:r>
      <w:r>
        <w:t>m</w:t>
      </w:r>
      <w:r>
        <w:t>pensationen för finansåret 2018 kan betalas till kommunerna.</w:t>
      </w:r>
    </w:p>
    <w:p w:rsidR="00BD7ABA" w:rsidRDefault="00BD7ABA">
      <w:pPr>
        <w:pStyle w:val="ANormal"/>
      </w:pPr>
    </w:p>
    <w:p w:rsidR="002401D0" w:rsidRDefault="002401D0">
      <w:pPr>
        <w:pStyle w:val="ANormal"/>
      </w:pPr>
    </w:p>
    <w:p w:rsidR="002401D0" w:rsidRDefault="002401D0">
      <w:pPr>
        <w:pStyle w:val="RubrikB"/>
      </w:pPr>
      <w:bookmarkStart w:id="6" w:name="_Toc529800934"/>
      <w:bookmarkStart w:id="7" w:name="_Toc510003332"/>
      <w:r>
        <w:t>Utskottets förslag</w:t>
      </w:r>
      <w:bookmarkEnd w:id="6"/>
      <w:bookmarkEnd w:id="7"/>
    </w:p>
    <w:p w:rsidR="002401D0" w:rsidRDefault="002401D0">
      <w:pPr>
        <w:pStyle w:val="Rubrikmellanrum"/>
      </w:pPr>
    </w:p>
    <w:p w:rsidR="002401D0" w:rsidRDefault="0012565A">
      <w:pPr>
        <w:pStyle w:val="ANormal"/>
      </w:pPr>
      <w:r>
        <w:t xml:space="preserve">Utskottet föreslår att lagförslaget antas </w:t>
      </w:r>
      <w:r w:rsidR="008B166E">
        <w:t>med vissa ändringar av teknisk k</w:t>
      </w:r>
      <w:r w:rsidR="008B166E">
        <w:t>a</w:t>
      </w:r>
      <w:r w:rsidR="008B166E">
        <w:t>raktär</w:t>
      </w:r>
      <w:r>
        <w:t>.</w:t>
      </w:r>
    </w:p>
    <w:p w:rsidR="002401D0" w:rsidRDefault="002401D0">
      <w:pPr>
        <w:pStyle w:val="ANormal"/>
      </w:pPr>
    </w:p>
    <w:p w:rsidR="002401D0" w:rsidRDefault="002401D0">
      <w:pPr>
        <w:pStyle w:val="RubrikA"/>
      </w:pPr>
      <w:bookmarkStart w:id="8" w:name="_Toc529800935"/>
      <w:bookmarkStart w:id="9" w:name="_Toc510003333"/>
      <w:r>
        <w:t>Utskottets synpunkter</w:t>
      </w:r>
      <w:bookmarkEnd w:id="8"/>
      <w:bookmarkEnd w:id="9"/>
    </w:p>
    <w:p w:rsidR="002401D0" w:rsidRDefault="002401D0">
      <w:pPr>
        <w:pStyle w:val="Rubrikmellanrum"/>
      </w:pPr>
    </w:p>
    <w:p w:rsidR="00312355" w:rsidRDefault="00F42CDD">
      <w:pPr>
        <w:pStyle w:val="ANormal"/>
      </w:pPr>
      <w:r>
        <w:t>Utskottet konstaterar att behovet av denna lagändring återigen speglar kän</w:t>
      </w:r>
      <w:r>
        <w:t>s</w:t>
      </w:r>
      <w:r>
        <w:t>ligheten i självstyre</w:t>
      </w:r>
      <w:r w:rsidR="009226BB">
        <w:t>lsesystemet.</w:t>
      </w:r>
      <w:r>
        <w:t xml:space="preserve"> </w:t>
      </w:r>
      <w:r w:rsidR="009226BB">
        <w:t>I</w:t>
      </w:r>
      <w:r>
        <w:t xml:space="preserve"> detta fall</w:t>
      </w:r>
      <w:r w:rsidR="009226BB">
        <w:t xml:space="preserve"> leder </w:t>
      </w:r>
      <w:r>
        <w:t xml:space="preserve">en relativt marginell åtgärd </w:t>
      </w:r>
      <w:r w:rsidR="009226BB">
        <w:t xml:space="preserve">i </w:t>
      </w:r>
      <w:r w:rsidR="0096048A">
        <w:t>Finland</w:t>
      </w:r>
      <w:r w:rsidR="009226BB">
        <w:t>, där</w:t>
      </w:r>
      <w:r>
        <w:t xml:space="preserve"> </w:t>
      </w:r>
      <w:r w:rsidR="009226BB">
        <w:t>s</w:t>
      </w:r>
      <w:r>
        <w:t>tatistikföringen</w:t>
      </w:r>
      <w:r w:rsidR="009226BB">
        <w:t xml:space="preserve"> av olika skatteslag ändrar,</w:t>
      </w:r>
      <w:r>
        <w:t xml:space="preserve"> till resultat</w:t>
      </w:r>
      <w:r w:rsidR="009226BB">
        <w:t>et</w:t>
      </w:r>
      <w:r>
        <w:t xml:space="preserve"> att </w:t>
      </w:r>
      <w:r w:rsidR="009226BB">
        <w:t>beräkningsunderlaget</w:t>
      </w:r>
      <w:r>
        <w:t xml:space="preserve"> för </w:t>
      </w:r>
      <w:r w:rsidR="009226BB">
        <w:t xml:space="preserve">kapitalskattekompensationen till kommunerna </w:t>
      </w:r>
      <w:r w:rsidR="0096048A">
        <w:t>på Åland</w:t>
      </w:r>
      <w:r w:rsidR="009226BB">
        <w:t xml:space="preserve"> ändrar i så stor omfattning att det tidigare förfaringssättet inte kan användas.</w:t>
      </w:r>
    </w:p>
    <w:p w:rsidR="009226BB" w:rsidRDefault="009226BB">
      <w:pPr>
        <w:pStyle w:val="ANormal"/>
      </w:pPr>
      <w:r>
        <w:tab/>
        <w:t>Utskottet konstaterar att det förslag som föreligger till beslut endast är temporärt och utskottet önskar därför framhålla vikten av att en ersättande kompensationsmodell bör tas fram i god tid inför finansåret 2022.</w:t>
      </w:r>
    </w:p>
    <w:p w:rsidR="009226BB" w:rsidRDefault="009226BB">
      <w:pPr>
        <w:pStyle w:val="ANormal"/>
      </w:pPr>
      <w:r>
        <w:tab/>
        <w:t>Eftersom de belopp som ska betalas ut redan är fastställda eller kända anser utskottet att beloppen kan skrivas ut i klartext i lagen.</w:t>
      </w:r>
    </w:p>
    <w:p w:rsidR="000D0DEA" w:rsidRDefault="000D0DEA">
      <w:pPr>
        <w:pStyle w:val="ANormal"/>
      </w:pPr>
    </w:p>
    <w:p w:rsidR="00312355" w:rsidRDefault="00312355" w:rsidP="00312355">
      <w:pPr>
        <w:pStyle w:val="RubrikA"/>
      </w:pPr>
      <w:bookmarkStart w:id="10" w:name="_Toc510003334"/>
      <w:r w:rsidRPr="00312355">
        <w:lastRenderedPageBreak/>
        <w:t>Detaljmotivering</w:t>
      </w:r>
      <w:bookmarkEnd w:id="10"/>
    </w:p>
    <w:p w:rsidR="003A6CED" w:rsidRPr="003A6CED" w:rsidRDefault="003A6CED" w:rsidP="003A6CED">
      <w:pPr>
        <w:pStyle w:val="Rubrikmellanrum"/>
      </w:pPr>
    </w:p>
    <w:p w:rsidR="00312355" w:rsidRDefault="00312355">
      <w:pPr>
        <w:pStyle w:val="ANormal"/>
      </w:pPr>
      <w:r w:rsidRPr="00312355">
        <w:rPr>
          <w:b/>
        </w:rPr>
        <w:t>1 §.</w:t>
      </w:r>
      <w:r>
        <w:t xml:space="preserve"> Utskottet föreslår att storleken på det belopp med vilket kommunerna ska kompenseras skrivs ut i siffror eftersom beloppet är </w:t>
      </w:r>
      <w:r w:rsidR="00F42CDD">
        <w:t>fastställt i budg</w:t>
      </w:r>
      <w:r w:rsidR="00F42CDD">
        <w:t>e</w:t>
      </w:r>
      <w:r w:rsidR="00F42CDD">
        <w:t>ten</w:t>
      </w:r>
      <w:r>
        <w:t>.</w:t>
      </w:r>
      <w:r w:rsidR="009226BB">
        <w:t xml:space="preserve"> För </w:t>
      </w:r>
      <w:r w:rsidR="003A6CED">
        <w:t xml:space="preserve">år </w:t>
      </w:r>
      <w:r w:rsidR="009226BB">
        <w:t>2018 är kompensationsbeloppet 850 000 euro.</w:t>
      </w:r>
      <w:r w:rsidR="0048575B">
        <w:t xml:space="preserve"> Övriga ändringar är av språklig karaktär.</w:t>
      </w:r>
    </w:p>
    <w:p w:rsidR="00F42CDD" w:rsidRDefault="00364A99" w:rsidP="00F42CDD">
      <w:pPr>
        <w:pStyle w:val="ANormal"/>
      </w:pPr>
      <w:r w:rsidRPr="00F42CDD">
        <w:rPr>
          <w:b/>
        </w:rPr>
        <w:t>2</w:t>
      </w:r>
      <w:r w:rsidR="00F42CDD" w:rsidRPr="00F42CDD">
        <w:rPr>
          <w:b/>
        </w:rPr>
        <w:t xml:space="preserve"> §</w:t>
      </w:r>
      <w:r w:rsidRPr="00F42CDD">
        <w:rPr>
          <w:b/>
        </w:rPr>
        <w:t>.</w:t>
      </w:r>
      <w:r>
        <w:t xml:space="preserve"> </w:t>
      </w:r>
      <w:r w:rsidR="00F42CDD">
        <w:t xml:space="preserve">Utskottet föreslår att storleken på det belopp med vilket kommunerna ska kompenseras skrivs ut i siffror eftersom beloppet </w:t>
      </w:r>
      <w:r w:rsidR="003A6CED">
        <w:t xml:space="preserve">redan </w:t>
      </w:r>
      <w:r w:rsidR="00F42CDD">
        <w:t>är känt.</w:t>
      </w:r>
      <w:r w:rsidR="009226BB">
        <w:t xml:space="preserve"> För </w:t>
      </w:r>
      <w:r w:rsidR="003A6CED">
        <w:t xml:space="preserve">åren </w:t>
      </w:r>
      <w:r w:rsidR="009226BB">
        <w:t>2019-2021 är det årliga kompensationsbeloppet 820 816 euro.</w:t>
      </w:r>
    </w:p>
    <w:p w:rsidR="00364A99" w:rsidRDefault="00364A99">
      <w:pPr>
        <w:pStyle w:val="ANormal"/>
      </w:pPr>
    </w:p>
    <w:p w:rsidR="002401D0" w:rsidRDefault="002401D0">
      <w:pPr>
        <w:pStyle w:val="ANormal"/>
      </w:pPr>
    </w:p>
    <w:p w:rsidR="002401D0" w:rsidRDefault="002401D0">
      <w:pPr>
        <w:pStyle w:val="RubrikA"/>
      </w:pPr>
      <w:bookmarkStart w:id="11" w:name="_Toc529800936"/>
      <w:bookmarkStart w:id="12" w:name="_Toc510003335"/>
      <w:r>
        <w:t>Ärendets behandling</w:t>
      </w:r>
      <w:bookmarkEnd w:id="11"/>
      <w:bookmarkEnd w:id="12"/>
    </w:p>
    <w:p w:rsidR="002401D0" w:rsidRDefault="002401D0">
      <w:pPr>
        <w:pStyle w:val="Rubrikmellanrum"/>
      </w:pPr>
    </w:p>
    <w:p w:rsidR="000F2D12" w:rsidRDefault="000F2D12" w:rsidP="000F2D12">
      <w:pPr>
        <w:pStyle w:val="ANormal"/>
      </w:pPr>
      <w:r>
        <w:rPr>
          <w:szCs w:val="22"/>
        </w:rPr>
        <w:t xml:space="preserve">Lagtinget har den 7 mars 2018 </w:t>
      </w:r>
      <w:proofErr w:type="spellStart"/>
      <w:r>
        <w:rPr>
          <w:szCs w:val="22"/>
        </w:rPr>
        <w:t>inbegärt</w:t>
      </w:r>
      <w:proofErr w:type="spellEnd"/>
      <w:r>
        <w:rPr>
          <w:szCs w:val="22"/>
        </w:rPr>
        <w:t xml:space="preserve"> finans- och näringsutskottets yt</w:t>
      </w:r>
      <w:r>
        <w:rPr>
          <w:szCs w:val="22"/>
        </w:rPr>
        <w:t>t</w:t>
      </w:r>
      <w:r>
        <w:rPr>
          <w:szCs w:val="22"/>
        </w:rPr>
        <w:t>rande över lagförslaget.</w:t>
      </w:r>
    </w:p>
    <w:p w:rsidR="00D16E43" w:rsidRDefault="000F2D12" w:rsidP="00D16E43">
      <w:pPr>
        <w:pStyle w:val="ANormal"/>
      </w:pPr>
      <w:r w:rsidRPr="0004644E">
        <w:tab/>
      </w:r>
      <w:r w:rsidR="00D16E43">
        <w:t xml:space="preserve">Utskottet har i ärendet hört ministern Mats </w:t>
      </w:r>
      <w:proofErr w:type="spellStart"/>
      <w:r w:rsidR="00D16E43">
        <w:t>Perämaa</w:t>
      </w:r>
      <w:proofErr w:type="spellEnd"/>
      <w:r w:rsidR="00D16E43">
        <w:t>, biträdande finan</w:t>
      </w:r>
      <w:r w:rsidR="00D16E43">
        <w:t>s</w:t>
      </w:r>
      <w:r w:rsidR="00D16E43">
        <w:t>chefen Runa Tufvesson, budgetplaneraren Robert Lindblom, skattedirekt</w:t>
      </w:r>
      <w:r w:rsidR="00D16E43">
        <w:t>ö</w:t>
      </w:r>
      <w:r w:rsidR="00D16E43">
        <w:t xml:space="preserve">ren Maria </w:t>
      </w:r>
      <w:proofErr w:type="spellStart"/>
      <w:r w:rsidR="00D16E43">
        <w:t>Sagulin</w:t>
      </w:r>
      <w:proofErr w:type="spellEnd"/>
      <w:r w:rsidR="00D16E43">
        <w:t>, stadsdirektör</w:t>
      </w:r>
      <w:r w:rsidR="00A1272F">
        <w:t>en</w:t>
      </w:r>
      <w:r w:rsidR="00D16E43">
        <w:t xml:space="preserve"> Barbara Heinonen och finanschefen P</w:t>
      </w:r>
      <w:r w:rsidR="00D16E43">
        <w:t>e</w:t>
      </w:r>
      <w:r w:rsidR="00D16E43">
        <w:t>ter Carlsson vid Mariehamns stad, samt direktören Magnus Sandberg vid Ålands kommunförbund.</w:t>
      </w:r>
    </w:p>
    <w:p w:rsidR="000F2D12" w:rsidRPr="00DB5ECA" w:rsidRDefault="00D16E43" w:rsidP="000F2D12">
      <w:pPr>
        <w:pStyle w:val="ANormal"/>
      </w:pPr>
      <w:r>
        <w:tab/>
      </w:r>
      <w:r w:rsidR="00A06CDD" w:rsidRPr="00445762">
        <w:t>I ärendets a</w:t>
      </w:r>
      <w:r w:rsidR="00A06CDD">
        <w:t>vgörande behandling deltog</w:t>
      </w:r>
      <w:r w:rsidR="00A06CDD" w:rsidRPr="00445762">
        <w:t xml:space="preserve"> </w:t>
      </w:r>
      <w:r w:rsidR="00A06CDD">
        <w:t xml:space="preserve">ordföranden Petri Carlsson, vice ordförande Göte </w:t>
      </w:r>
      <w:proofErr w:type="spellStart"/>
      <w:r w:rsidR="00A06CDD">
        <w:t>Winé</w:t>
      </w:r>
      <w:proofErr w:type="spellEnd"/>
      <w:r w:rsidR="00A06CDD" w:rsidRPr="00DB5ECA">
        <w:t xml:space="preserve"> </w:t>
      </w:r>
      <w:r w:rsidR="00A06CDD">
        <w:t>samt</w:t>
      </w:r>
      <w:r w:rsidR="00A06CDD" w:rsidRPr="00DB5ECA">
        <w:t xml:space="preserve"> ledamöterna John Holmberg,</w:t>
      </w:r>
      <w:r w:rsidR="00A06CDD">
        <w:t xml:space="preserve"> Lars Häggblom, Ingrid Johansson, </w:t>
      </w:r>
      <w:proofErr w:type="spellStart"/>
      <w:r w:rsidR="00A06CDD">
        <w:t>vtm</w:t>
      </w:r>
      <w:proofErr w:type="spellEnd"/>
      <w:r w:rsidR="00A06CDD">
        <w:t xml:space="preserve"> Veronica </w:t>
      </w:r>
      <w:proofErr w:type="spellStart"/>
      <w:r w:rsidR="00A06CDD">
        <w:t>Thörnroos</w:t>
      </w:r>
      <w:proofErr w:type="spellEnd"/>
      <w:r w:rsidR="00A06CDD">
        <w:t xml:space="preserve"> och Stephan Toivonen. </w:t>
      </w:r>
      <w:r w:rsidR="000F2D12">
        <w:t xml:space="preserve"> </w:t>
      </w:r>
    </w:p>
    <w:p w:rsidR="002401D0" w:rsidRDefault="002401D0">
      <w:pPr>
        <w:pStyle w:val="ANormal"/>
      </w:pPr>
    </w:p>
    <w:p w:rsidR="002401D0" w:rsidRDefault="002401D0">
      <w:pPr>
        <w:pStyle w:val="ANormal"/>
      </w:pPr>
    </w:p>
    <w:p w:rsidR="002401D0" w:rsidRDefault="002401D0">
      <w:pPr>
        <w:pStyle w:val="RubrikA"/>
      </w:pPr>
      <w:bookmarkStart w:id="13" w:name="_Toc529800937"/>
      <w:bookmarkStart w:id="14" w:name="_Toc510003336"/>
      <w:r>
        <w:t>Utskottets förslag</w:t>
      </w:r>
      <w:bookmarkEnd w:id="13"/>
      <w:bookmarkEnd w:id="14"/>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0F2D12">
        <w:t xml:space="preserve"> </w:t>
      </w:r>
      <w:r w:rsidR="00432058">
        <w:t>antar lagförslaget i följande lydelse:</w:t>
      </w:r>
    </w:p>
    <w:p w:rsidR="00432058" w:rsidRPr="00432058" w:rsidRDefault="00432058" w:rsidP="00432058">
      <w:pPr>
        <w:pStyle w:val="ANormal"/>
      </w:pPr>
    </w:p>
    <w:p w:rsidR="00BD7ABA" w:rsidRPr="00337C60" w:rsidRDefault="00BD7ABA" w:rsidP="00BD7ABA">
      <w:pPr>
        <w:pStyle w:val="LagHuvRubr"/>
        <w:rPr>
          <w:lang w:val="sv-FI"/>
        </w:rPr>
      </w:pPr>
      <w:bookmarkStart w:id="15" w:name="_Toc507421164"/>
      <w:r w:rsidRPr="00337C60">
        <w:rPr>
          <w:lang w:val="sv-FI"/>
        </w:rPr>
        <w:t>L A N D S K A P S L A G</w:t>
      </w:r>
      <w:r w:rsidRPr="00337C60">
        <w:rPr>
          <w:lang w:val="sv-FI"/>
        </w:rPr>
        <w:br/>
      </w:r>
      <w:bookmarkStart w:id="16" w:name="_Hlk505780620"/>
      <w:r w:rsidRPr="00337C60">
        <w:rPr>
          <w:lang w:val="sv-FI"/>
        </w:rPr>
        <w:t>om avveckling av kompensationen för uteblivna inkomster från beskattningen av kapitalinkomst</w:t>
      </w:r>
      <w:bookmarkEnd w:id="15"/>
      <w:bookmarkEnd w:id="16"/>
    </w:p>
    <w:p w:rsidR="00BD7ABA" w:rsidRPr="00337C60" w:rsidRDefault="00BD7ABA" w:rsidP="00BD7ABA">
      <w:pPr>
        <w:pStyle w:val="ANormal"/>
        <w:rPr>
          <w:lang w:val="sv-FI"/>
        </w:rPr>
      </w:pPr>
    </w:p>
    <w:p w:rsidR="00BD7ABA" w:rsidRDefault="00BD7ABA" w:rsidP="00BD7ABA">
      <w:pPr>
        <w:pStyle w:val="ANormal"/>
      </w:pPr>
      <w:r>
        <w:tab/>
        <w:t>I enlighet med lagtingets beslut föreskrivs:</w:t>
      </w:r>
    </w:p>
    <w:p w:rsidR="00BD7ABA" w:rsidRDefault="00BD7ABA" w:rsidP="00BD7ABA">
      <w:pPr>
        <w:pStyle w:val="ANormal"/>
      </w:pPr>
    </w:p>
    <w:p w:rsidR="00BD7ABA" w:rsidRDefault="00BD7ABA" w:rsidP="00BD7ABA">
      <w:pPr>
        <w:pStyle w:val="LagParagraf"/>
      </w:pPr>
      <w:r>
        <w:t>1 §</w:t>
      </w:r>
    </w:p>
    <w:p w:rsidR="00BD7ABA" w:rsidRDefault="00BD7ABA" w:rsidP="00BD7ABA">
      <w:pPr>
        <w:pStyle w:val="ANormal"/>
      </w:pPr>
      <w:r>
        <w:tab/>
        <w:t>Genom denna lag upphävs landskapslagen (2012:18) om kompensation för uteblivna inkomster från beskattningen av kapitalinkomst (nedan kallad den upphävda lagen). I stället för den kompensation för skatteåret 2016 som kommunerna har rätt till enligt den upp</w:t>
      </w:r>
      <w:r w:rsidR="00AE7B00">
        <w:t xml:space="preserve">hävda lagen fördelas </w:t>
      </w:r>
      <w:r w:rsidR="0048575B" w:rsidRPr="0048575B">
        <w:rPr>
          <w:i/>
        </w:rPr>
        <w:t>(uteslu</w:t>
      </w:r>
      <w:r w:rsidR="0048575B" w:rsidRPr="0048575B">
        <w:rPr>
          <w:i/>
        </w:rPr>
        <w:t>t</w:t>
      </w:r>
      <w:r w:rsidR="0048575B" w:rsidRPr="0048575B">
        <w:rPr>
          <w:i/>
        </w:rPr>
        <w:t>ning)</w:t>
      </w:r>
      <w:r w:rsidR="00AE7B00">
        <w:t xml:space="preserve"> </w:t>
      </w:r>
      <w:r w:rsidR="008B166E" w:rsidRPr="008B166E">
        <w:rPr>
          <w:i/>
        </w:rPr>
        <w:t>850 000 euro</w:t>
      </w:r>
      <w:r w:rsidR="008B166E">
        <w:t xml:space="preserve"> </w:t>
      </w:r>
      <w:r w:rsidR="00A1272F" w:rsidRPr="00A1272F">
        <w:rPr>
          <w:i/>
        </w:rPr>
        <w:t>år</w:t>
      </w:r>
      <w:r w:rsidR="00A1272F">
        <w:t xml:space="preserve"> </w:t>
      </w:r>
      <w:r>
        <w:t>2018</w:t>
      </w:r>
      <w:r w:rsidR="0048575B">
        <w:t xml:space="preserve"> </w:t>
      </w:r>
      <w:r w:rsidR="0048575B" w:rsidRPr="0048575B">
        <w:rPr>
          <w:i/>
        </w:rPr>
        <w:t>(uteslutning)</w:t>
      </w:r>
      <w:r>
        <w:t xml:space="preserve"> </w:t>
      </w:r>
      <w:r w:rsidR="00A1272F" w:rsidRPr="00A1272F">
        <w:rPr>
          <w:i/>
        </w:rPr>
        <w:t>i</w:t>
      </w:r>
      <w:r w:rsidR="00A1272F">
        <w:t xml:space="preserve"> </w:t>
      </w:r>
      <w:r>
        <w:t>kompensation för uteblivna i</w:t>
      </w:r>
      <w:r>
        <w:t>n</w:t>
      </w:r>
      <w:r>
        <w:t xml:space="preserve">komster från beskattningen av kapitalinkomst </w:t>
      </w:r>
      <w:r w:rsidR="0048575B" w:rsidRPr="0048575B">
        <w:rPr>
          <w:i/>
        </w:rPr>
        <w:t>(uteslutning)</w:t>
      </w:r>
      <w:r w:rsidR="0048575B">
        <w:t xml:space="preserve">. </w:t>
      </w:r>
    </w:p>
    <w:p w:rsidR="00F066D8" w:rsidRDefault="00F066D8" w:rsidP="00BD7ABA">
      <w:pPr>
        <w:pStyle w:val="ANormal"/>
      </w:pPr>
    </w:p>
    <w:p w:rsidR="00BD7ABA" w:rsidRDefault="00BD7ABA" w:rsidP="00BD7ABA">
      <w:pPr>
        <w:pStyle w:val="LagParagraf"/>
      </w:pPr>
      <w:r>
        <w:t>2 §</w:t>
      </w:r>
    </w:p>
    <w:p w:rsidR="00F066D8" w:rsidRDefault="00BD7ABA" w:rsidP="00BD7ABA">
      <w:pPr>
        <w:pStyle w:val="ANormal"/>
      </w:pPr>
      <w:r>
        <w:tab/>
      </w:r>
      <w:r w:rsidR="00F066D8">
        <w:rPr>
          <w:color w:val="212121"/>
          <w:szCs w:val="22"/>
          <w:shd w:val="clear" w:color="auto" w:fill="FFFFFF"/>
        </w:rPr>
        <w:t>Finansåren 2019–2021 betalar landskapsregeringen ett belopp till ko</w:t>
      </w:r>
      <w:r w:rsidR="00F066D8">
        <w:rPr>
          <w:color w:val="212121"/>
          <w:szCs w:val="22"/>
          <w:shd w:val="clear" w:color="auto" w:fill="FFFFFF"/>
        </w:rPr>
        <w:t>m</w:t>
      </w:r>
      <w:r w:rsidR="00F066D8">
        <w:rPr>
          <w:color w:val="212121"/>
          <w:szCs w:val="22"/>
          <w:shd w:val="clear" w:color="auto" w:fill="FFFFFF"/>
        </w:rPr>
        <w:t>munerna i stället för kompensationen enligt den upphävda lagen. Det b</w:t>
      </w:r>
      <w:r w:rsidR="00F066D8">
        <w:rPr>
          <w:color w:val="212121"/>
          <w:szCs w:val="22"/>
          <w:shd w:val="clear" w:color="auto" w:fill="FFFFFF"/>
        </w:rPr>
        <w:t>e</w:t>
      </w:r>
      <w:r w:rsidR="00F066D8">
        <w:rPr>
          <w:color w:val="212121"/>
          <w:szCs w:val="22"/>
          <w:shd w:val="clear" w:color="auto" w:fill="FFFFFF"/>
        </w:rPr>
        <w:t>lopp som årligen </w:t>
      </w:r>
      <w:r w:rsidR="00F066D8">
        <w:rPr>
          <w:i/>
          <w:iCs/>
          <w:color w:val="212121"/>
          <w:szCs w:val="22"/>
          <w:shd w:val="clear" w:color="auto" w:fill="FFFFFF"/>
        </w:rPr>
        <w:t>(utesl</w:t>
      </w:r>
      <w:r w:rsidR="003B19BA">
        <w:rPr>
          <w:i/>
          <w:iCs/>
          <w:color w:val="212121"/>
          <w:szCs w:val="22"/>
          <w:shd w:val="clear" w:color="auto" w:fill="FFFFFF"/>
        </w:rPr>
        <w:t>utning</w:t>
      </w:r>
      <w:r w:rsidR="00F066D8">
        <w:rPr>
          <w:i/>
          <w:iCs/>
          <w:color w:val="212121"/>
          <w:szCs w:val="22"/>
          <w:shd w:val="clear" w:color="auto" w:fill="FFFFFF"/>
        </w:rPr>
        <w:t>)</w:t>
      </w:r>
      <w:r w:rsidR="00F066D8">
        <w:rPr>
          <w:color w:val="212121"/>
          <w:szCs w:val="22"/>
          <w:shd w:val="clear" w:color="auto" w:fill="FFFFFF"/>
        </w:rPr>
        <w:t> fördelas mellan kommunerna </w:t>
      </w:r>
      <w:r w:rsidR="00F066D8">
        <w:rPr>
          <w:i/>
          <w:iCs/>
          <w:color w:val="212121"/>
          <w:szCs w:val="22"/>
          <w:shd w:val="clear" w:color="auto" w:fill="FFFFFF"/>
        </w:rPr>
        <w:t>är 820 816 euro, vilket</w:t>
      </w:r>
      <w:r w:rsidR="003B19BA">
        <w:rPr>
          <w:i/>
          <w:iCs/>
          <w:color w:val="212121"/>
          <w:szCs w:val="22"/>
          <w:shd w:val="clear" w:color="auto" w:fill="FFFFFF"/>
        </w:rPr>
        <w:t xml:space="preserve"> </w:t>
      </w:r>
      <w:r w:rsidR="00F066D8">
        <w:rPr>
          <w:color w:val="212121"/>
          <w:szCs w:val="22"/>
          <w:shd w:val="clear" w:color="auto" w:fill="FFFFFF"/>
        </w:rPr>
        <w:t>motsvarar det genomsnittliga belopp som enligt den upphävda lagen har fördelats mellan kommunerna som kompensation för skatteåren 2011–2015.</w:t>
      </w:r>
    </w:p>
    <w:p w:rsidR="00BD7ABA" w:rsidRDefault="00BD7ABA" w:rsidP="00BD7ABA">
      <w:pPr>
        <w:pStyle w:val="ANormal"/>
      </w:pPr>
    </w:p>
    <w:p w:rsidR="00BD7ABA" w:rsidRDefault="00BD7ABA" w:rsidP="00BD7ABA">
      <w:pPr>
        <w:pStyle w:val="LagParagraf"/>
      </w:pPr>
      <w:r>
        <w:t>3</w:t>
      </w:r>
      <w:r w:rsidR="00312355">
        <w:t xml:space="preserve"> - 4</w:t>
      </w:r>
      <w:r>
        <w:t> </w:t>
      </w:r>
      <w:proofErr w:type="gramStart"/>
      <w:r w:rsidR="00312355">
        <w:t>§</w:t>
      </w:r>
      <w:r>
        <w:t>§</w:t>
      </w:r>
      <w:proofErr w:type="gramEnd"/>
    </w:p>
    <w:p w:rsidR="00BD7ABA" w:rsidRDefault="00BD7ABA" w:rsidP="00312355">
      <w:pPr>
        <w:pStyle w:val="ANormal"/>
      </w:pPr>
      <w:r>
        <w:tab/>
      </w:r>
      <w:r w:rsidR="00312355">
        <w:t>(Lika som i lagförslaget)</w:t>
      </w:r>
    </w:p>
    <w:p w:rsidR="00432058" w:rsidRDefault="00D92D3B" w:rsidP="00432058">
      <w:pPr>
        <w:pStyle w:val="ANormal"/>
        <w:jc w:val="center"/>
        <w:rPr>
          <w:rStyle w:val="Hyperlnk"/>
        </w:rPr>
      </w:pPr>
      <w:hyperlink w:anchor="_top" w:tooltip="Klicka för att gå till toppen av dokumentet" w:history="1">
        <w:r w:rsidR="00432058">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9226BB">
            <w:pPr>
              <w:pStyle w:val="ANormal"/>
              <w:keepNext/>
            </w:pPr>
            <w:r>
              <w:t xml:space="preserve">Mariehamn den </w:t>
            </w:r>
            <w:r w:rsidR="009226BB">
              <w:t>28</w:t>
            </w:r>
            <w:r w:rsidR="00432058">
              <w:t xml:space="preserve"> mars 2018</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432058">
            <w:pPr>
              <w:pStyle w:val="ANormal"/>
              <w:keepNext/>
            </w:pPr>
            <w:r>
              <w:t>Petri Carlsson</w:t>
            </w:r>
          </w:p>
        </w:tc>
      </w:tr>
      <w:tr w:rsidR="002401D0">
        <w:tc>
          <w:tcPr>
            <w:tcW w:w="4454" w:type="dxa"/>
            <w:vAlign w:val="bottom"/>
          </w:tcPr>
          <w:p w:rsidR="002401D0" w:rsidRDefault="002401D0">
            <w:pPr>
              <w:pStyle w:val="ANormal"/>
              <w:keepNext/>
            </w:pPr>
          </w:p>
          <w:p w:rsidR="00A1272F" w:rsidRDefault="00A1272F">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432058">
            <w:pPr>
              <w:pStyle w:val="ANormal"/>
              <w:keepNext/>
            </w:pPr>
            <w:r>
              <w:t>Sten Eriksson</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12" w:rsidRDefault="000F2D12">
      <w:r>
        <w:separator/>
      </w:r>
    </w:p>
  </w:endnote>
  <w:endnote w:type="continuationSeparator" w:id="0">
    <w:p w:rsidR="000F2D12" w:rsidRDefault="000F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090098">
      <w:rPr>
        <w:noProof/>
        <w:lang w:val="fi-FI"/>
      </w:rPr>
      <w:t>FNU1020172018.docx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12" w:rsidRDefault="000F2D12">
      <w:r>
        <w:separator/>
      </w:r>
    </w:p>
  </w:footnote>
  <w:footnote w:type="continuationSeparator" w:id="0">
    <w:p w:rsidR="000F2D12" w:rsidRDefault="000F2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D92D3B">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D92D3B">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D12"/>
    <w:rsid w:val="00015E9C"/>
    <w:rsid w:val="00034610"/>
    <w:rsid w:val="00051556"/>
    <w:rsid w:val="00090098"/>
    <w:rsid w:val="000B2DC9"/>
    <w:rsid w:val="000D0DEA"/>
    <w:rsid w:val="000F2D12"/>
    <w:rsid w:val="000F7417"/>
    <w:rsid w:val="0012565A"/>
    <w:rsid w:val="0015337C"/>
    <w:rsid w:val="002401D0"/>
    <w:rsid w:val="00312355"/>
    <w:rsid w:val="0036359C"/>
    <w:rsid w:val="00364A99"/>
    <w:rsid w:val="003A6CED"/>
    <w:rsid w:val="003B19BA"/>
    <w:rsid w:val="00432058"/>
    <w:rsid w:val="00454094"/>
    <w:rsid w:val="0048575B"/>
    <w:rsid w:val="004A65B9"/>
    <w:rsid w:val="00574618"/>
    <w:rsid w:val="005F2AF0"/>
    <w:rsid w:val="006677E8"/>
    <w:rsid w:val="006B2E9E"/>
    <w:rsid w:val="00723B93"/>
    <w:rsid w:val="007B4334"/>
    <w:rsid w:val="00811D50"/>
    <w:rsid w:val="00817B04"/>
    <w:rsid w:val="008B166E"/>
    <w:rsid w:val="009226BB"/>
    <w:rsid w:val="00957C36"/>
    <w:rsid w:val="0096048A"/>
    <w:rsid w:val="009D73B2"/>
    <w:rsid w:val="009F7CE2"/>
    <w:rsid w:val="00A06CDD"/>
    <w:rsid w:val="00A1272F"/>
    <w:rsid w:val="00AE7B00"/>
    <w:rsid w:val="00B32E91"/>
    <w:rsid w:val="00B36A8F"/>
    <w:rsid w:val="00B90DEC"/>
    <w:rsid w:val="00BD7ABA"/>
    <w:rsid w:val="00C10782"/>
    <w:rsid w:val="00CB087E"/>
    <w:rsid w:val="00CF700E"/>
    <w:rsid w:val="00D16E43"/>
    <w:rsid w:val="00D92D3B"/>
    <w:rsid w:val="00DC45B2"/>
    <w:rsid w:val="00F066D8"/>
    <w:rsid w:val="00F42CD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0F2D12"/>
    <w:rPr>
      <w:sz w:val="22"/>
      <w:lang w:val="sv-SE" w:eastAsia="sv-SE"/>
    </w:rPr>
  </w:style>
  <w:style w:type="paragraph" w:styleId="Ballongtext">
    <w:name w:val="Balloon Text"/>
    <w:basedOn w:val="Normal"/>
    <w:link w:val="BallongtextChar"/>
    <w:rsid w:val="00C10782"/>
    <w:rPr>
      <w:rFonts w:ascii="Tahoma" w:hAnsi="Tahoma" w:cs="Tahoma"/>
      <w:sz w:val="16"/>
      <w:szCs w:val="16"/>
    </w:rPr>
  </w:style>
  <w:style w:type="character" w:customStyle="1" w:styleId="BallongtextChar">
    <w:name w:val="Ballongtext Char"/>
    <w:basedOn w:val="Standardstycketeckensnitt"/>
    <w:link w:val="Ballongtext"/>
    <w:rsid w:val="00C10782"/>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lf1020172018.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2</TotalTime>
  <Pages>3</Pages>
  <Words>817</Words>
  <Characters>4335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Finans- och näringsutskottets betänkande nr 10/2017-2018</vt:lpstr>
    </vt:vector>
  </TitlesOfParts>
  <Company>Ålands lagting</Company>
  <LinksUpToDate>false</LinksUpToDate>
  <CharactersWithSpaces>5142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10/2017-2018</dc:title>
  <dc:creator>Jessica Laaksonen</dc:creator>
  <cp:lastModifiedBy>Jessica Laaksonen</cp:lastModifiedBy>
  <cp:revision>3</cp:revision>
  <cp:lastPrinted>2018-03-28T12:13:00Z</cp:lastPrinted>
  <dcterms:created xsi:type="dcterms:W3CDTF">2018-03-28T12:14:00Z</dcterms:created>
  <dcterms:modified xsi:type="dcterms:W3CDTF">2018-03-28T12:15:00Z</dcterms:modified>
</cp:coreProperties>
</file>