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321F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pt;height:54.1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321F8">
            <w:pPr>
              <w:pStyle w:val="xMellanrum"/>
            </w:pPr>
            <w:r>
              <w:pict>
                <v:shape id="_x0000_i1026" type="#_x0000_t75" style="width:3.8pt;height:3.8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2725D" w:rsidP="009F1162">
            <w:pPr>
              <w:pStyle w:val="xDokTypNr"/>
            </w:pPr>
            <w:r>
              <w:t>BESLUT LTB 6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2725D">
              <w:t>8-03-12</w:t>
            </w:r>
          </w:p>
        </w:tc>
        <w:tc>
          <w:tcPr>
            <w:tcW w:w="2563" w:type="dxa"/>
            <w:vAlign w:val="center"/>
          </w:tcPr>
          <w:p w:rsidR="00337A19" w:rsidRDefault="0002725D">
            <w:pPr>
              <w:pStyle w:val="xBeteckning1"/>
            </w:pPr>
            <w:r>
              <w:t>LF 8/2017-2018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02725D" w:rsidRPr="00D05C4B" w:rsidRDefault="00337A19" w:rsidP="0002725D">
      <w:pPr>
        <w:pStyle w:val="ArendeRubrik"/>
        <w:rPr>
          <w:lang w:val="sv-FI"/>
        </w:rPr>
      </w:pPr>
      <w:bookmarkStart w:id="1" w:name="_Toc65564307"/>
      <w:r>
        <w:t>Landskapslag</w:t>
      </w:r>
      <w:bookmarkEnd w:id="1"/>
      <w:r w:rsidR="0002725D" w:rsidRPr="0002725D">
        <w:rPr>
          <w:lang w:val="sv-FI"/>
        </w:rPr>
        <w:t xml:space="preserve"> </w:t>
      </w:r>
      <w:r w:rsidR="0002725D" w:rsidRPr="00D05C4B">
        <w:rPr>
          <w:lang w:val="sv-FI"/>
        </w:rPr>
        <w:t>om ändring av landskapslagen om avbytarstöd</w:t>
      </w:r>
    </w:p>
    <w:p w:rsidR="00337A19" w:rsidRDefault="00337A19" w:rsidP="005C5E44">
      <w:pPr>
        <w:pStyle w:val="ArendeRubrik"/>
        <w:outlineLvl w:val="0"/>
      </w:pP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02725D" w:rsidRPr="00D05C4B" w:rsidRDefault="00337A19" w:rsidP="0002725D">
      <w:pPr>
        <w:pStyle w:val="ANormal"/>
      </w:pPr>
      <w:r>
        <w:tab/>
      </w:r>
      <w:r w:rsidR="0002725D" w:rsidRPr="00D05C4B">
        <w:rPr>
          <w:b/>
        </w:rPr>
        <w:t>upphävs</w:t>
      </w:r>
      <w:r w:rsidR="0002725D" w:rsidRPr="00D05C4B">
        <w:t xml:space="preserve"> 3</w:t>
      </w:r>
      <w:r w:rsidR="0002725D">
        <w:t> §</w:t>
      </w:r>
      <w:r w:rsidR="0002725D" w:rsidRPr="00D05C4B">
        <w:t xml:space="preserve"> 1</w:t>
      </w:r>
      <w:r w:rsidR="0002725D">
        <w:t> mom.</w:t>
      </w:r>
      <w:r w:rsidR="0002725D" w:rsidRPr="00D05C4B">
        <w:t xml:space="preserve"> 4</w:t>
      </w:r>
      <w:r w:rsidR="0002725D">
        <w:t> </w:t>
      </w:r>
      <w:r w:rsidR="0002725D" w:rsidRPr="00930DCE">
        <w:t>punkten</w:t>
      </w:r>
      <w:r w:rsidR="0002725D" w:rsidRPr="00D05C4B">
        <w:t xml:space="preserve"> landskapslagen (2014:53) om avbyta</w:t>
      </w:r>
      <w:r w:rsidR="0002725D" w:rsidRPr="00D05C4B">
        <w:t>r</w:t>
      </w:r>
      <w:r w:rsidR="0002725D" w:rsidRPr="00D05C4B">
        <w:t>stöd, sådan den lyder i landskapslagen 2015/47,</w:t>
      </w:r>
    </w:p>
    <w:p w:rsidR="0002725D" w:rsidRPr="00D05C4B" w:rsidRDefault="0002725D" w:rsidP="0002725D">
      <w:pPr>
        <w:pStyle w:val="ANormal"/>
      </w:pPr>
      <w:r w:rsidRPr="00D05C4B">
        <w:tab/>
      </w:r>
      <w:r w:rsidRPr="009B3E10">
        <w:rPr>
          <w:b/>
        </w:rPr>
        <w:t>ändras</w:t>
      </w:r>
      <w:r w:rsidRPr="009B3E10">
        <w:t xml:space="preserve"> lagens 3 § 1 mom. 2 och 3 </w:t>
      </w:r>
      <w:r w:rsidRPr="00930DCE">
        <w:t>punkterna</w:t>
      </w:r>
      <w:r w:rsidRPr="009B3E10">
        <w:t>, 4 §, 5 §, 6 § 1</w:t>
      </w:r>
      <w:r w:rsidRPr="009B3E10">
        <w:rPr>
          <w:i/>
        </w:rPr>
        <w:t> </w:t>
      </w:r>
      <w:r w:rsidRPr="00930DCE">
        <w:t>och 2 mom.</w:t>
      </w:r>
      <w:r w:rsidRPr="009B3E10">
        <w:t>, varvid 6 § 2 mom. sådant det</w:t>
      </w:r>
      <w:r w:rsidR="00F321F8">
        <w:t xml:space="preserve"> lyder i landskapslagen 2015/47</w:t>
      </w:r>
      <w:r w:rsidRPr="009B3E10">
        <w:t xml:space="preserve"> samt</w:t>
      </w:r>
    </w:p>
    <w:p w:rsidR="0002725D" w:rsidRDefault="0002725D" w:rsidP="0002725D">
      <w:pPr>
        <w:pStyle w:val="ANormal"/>
      </w:pPr>
      <w:r w:rsidRPr="00D05C4B">
        <w:tab/>
      </w:r>
      <w:r w:rsidRPr="00D05C4B">
        <w:rPr>
          <w:b/>
        </w:rPr>
        <w:t>fogas</w:t>
      </w:r>
      <w:r w:rsidRPr="00D05C4B">
        <w:t xml:space="preserve"> till lagens 3</w:t>
      </w:r>
      <w:r>
        <w:t> §</w:t>
      </w:r>
      <w:r w:rsidRPr="00D05C4B">
        <w:t xml:space="preserve"> ett nytt 2</w:t>
      </w:r>
      <w:r>
        <w:t> mom.</w:t>
      </w:r>
      <w:r w:rsidRPr="00D05C4B">
        <w:t xml:space="preserve"> samt till lagens 6</w:t>
      </w:r>
      <w:r>
        <w:t> §</w:t>
      </w:r>
      <w:r w:rsidRPr="00D05C4B">
        <w:t xml:space="preserve"> ett nytt 4</w:t>
      </w:r>
      <w:r>
        <w:t> mom.</w:t>
      </w:r>
      <w:r w:rsidRPr="00D05C4B">
        <w:t xml:space="preserve"> som följer:</w:t>
      </w:r>
    </w:p>
    <w:p w:rsidR="0002725D" w:rsidRPr="00D05C4B" w:rsidRDefault="0002725D" w:rsidP="0002725D">
      <w:pPr>
        <w:pStyle w:val="ANormal"/>
      </w:pPr>
    </w:p>
    <w:p w:rsidR="0002725D" w:rsidRPr="00D05C4B" w:rsidRDefault="0002725D" w:rsidP="0002725D">
      <w:pPr>
        <w:pStyle w:val="LagParagraf"/>
      </w:pPr>
      <w:r w:rsidRPr="00D05C4B">
        <w:t>3</w:t>
      </w:r>
      <w:r>
        <w:t> §</w:t>
      </w:r>
    </w:p>
    <w:p w:rsidR="0002725D" w:rsidRPr="00D05C4B" w:rsidRDefault="0002725D" w:rsidP="0002725D">
      <w:pPr>
        <w:pStyle w:val="LagPararubrik"/>
      </w:pPr>
      <w:r w:rsidRPr="00D05C4B">
        <w:t>Definitioner</w:t>
      </w:r>
    </w:p>
    <w:p w:rsidR="0002725D" w:rsidRPr="00D05C4B" w:rsidRDefault="0002725D" w:rsidP="0002725D">
      <w:pPr>
        <w:pStyle w:val="ANormal"/>
      </w:pPr>
      <w:r w:rsidRPr="00D05C4B">
        <w:tab/>
        <w:t>I denna stödordning avses med</w:t>
      </w:r>
    </w:p>
    <w:p w:rsidR="0002725D" w:rsidRPr="00D05C4B" w:rsidRDefault="0002725D" w:rsidP="0002725D">
      <w:pPr>
        <w:pStyle w:val="ANormal"/>
      </w:pPr>
      <w:r w:rsidRPr="00D05C4B">
        <w:t>- - - - - - - - - - - - - - - - - - - - - - - - - - - - - - - - - - - - - - - - - - - - - - - - - - - -</w:t>
      </w:r>
    </w:p>
    <w:p w:rsidR="0002725D" w:rsidRPr="00D05C4B" w:rsidRDefault="0002725D" w:rsidP="0002725D">
      <w:pPr>
        <w:pStyle w:val="ANormal"/>
      </w:pPr>
      <w:r w:rsidRPr="00D05C4B">
        <w:tab/>
        <w:t xml:space="preserve">2) </w:t>
      </w:r>
      <w:r w:rsidRPr="00D05C4B">
        <w:rPr>
          <w:i/>
        </w:rPr>
        <w:t>lantbruksföretagare</w:t>
      </w:r>
      <w:r w:rsidRPr="00D05C4B">
        <w:t xml:space="preserve"> en person som efter den kalendermånad denne har fyllt 18 år genom att själv delta i arbetet bedriver lantbruk och är sky</w:t>
      </w:r>
      <w:r w:rsidRPr="00D05C4B">
        <w:t>l</w:t>
      </w:r>
      <w:r w:rsidRPr="00D05C4B">
        <w:t>dig att teckna en försäkring som avses i 10</w:t>
      </w:r>
      <w:r>
        <w:t> §</w:t>
      </w:r>
      <w:r w:rsidRPr="00D05C4B">
        <w:t xml:space="preserve"> lagen om pension för lan</w:t>
      </w:r>
      <w:r w:rsidRPr="00D05C4B">
        <w:t>t</w:t>
      </w:r>
      <w:r w:rsidRPr="00D05C4B">
        <w:t>bruksföretagare (FFS 1280/2006) samt har nämnda försäkring i kraft eller har lämnat in en ansökan om en sådan, eller en sådan person i åldern 15–18 år vilken i fråga om andra villkor än åldern uppfyller</w:t>
      </w:r>
      <w:r w:rsidR="00F321F8">
        <w:t xml:space="preserve"> villkoren för sådan försäkring</w:t>
      </w:r>
      <w:bookmarkStart w:id="2" w:name="_GoBack"/>
      <w:bookmarkEnd w:id="2"/>
      <w:r w:rsidRPr="00D05C4B">
        <w:t xml:space="preserve"> samt med</w:t>
      </w:r>
    </w:p>
    <w:p w:rsidR="0002725D" w:rsidRPr="00D05C4B" w:rsidRDefault="0002725D" w:rsidP="0002725D">
      <w:pPr>
        <w:pStyle w:val="ANormal"/>
      </w:pPr>
      <w:r w:rsidRPr="00D05C4B">
        <w:tab/>
        <w:t xml:space="preserve">3) </w:t>
      </w:r>
      <w:r w:rsidRPr="00D05C4B">
        <w:rPr>
          <w:i/>
        </w:rPr>
        <w:t>husdjursproduktion</w:t>
      </w:r>
      <w:r w:rsidRPr="00D05C4B">
        <w:t xml:space="preserve"> lantbruksföretag med en verksamhet inriktad på skötsel av nötdjur, svin, getter, får eller fjäderfä.</w:t>
      </w:r>
    </w:p>
    <w:p w:rsidR="0002725D" w:rsidRPr="00D05C4B" w:rsidRDefault="0002725D" w:rsidP="0002725D">
      <w:pPr>
        <w:pStyle w:val="ANormal"/>
      </w:pPr>
      <w:r w:rsidRPr="00D05C4B">
        <w:tab/>
        <w:t>Landskapsregeringen kan i förordning besluta att ett antal djur av visst slag i husdjursproduktion ska anses kräva en likvärdig daglig arbetsinsats som grund för avbytardagar eller vikariehjälp.</w:t>
      </w:r>
    </w:p>
    <w:p w:rsidR="0002725D" w:rsidRPr="00D05C4B" w:rsidRDefault="0002725D" w:rsidP="0002725D">
      <w:pPr>
        <w:pStyle w:val="ANormal"/>
      </w:pPr>
    </w:p>
    <w:p w:rsidR="0002725D" w:rsidRPr="00D05C4B" w:rsidRDefault="0002725D" w:rsidP="0002725D">
      <w:pPr>
        <w:pStyle w:val="LagParagraf"/>
      </w:pPr>
      <w:r w:rsidRPr="00D05C4B">
        <w:t>4</w:t>
      </w:r>
      <w:r>
        <w:t> §</w:t>
      </w:r>
    </w:p>
    <w:p w:rsidR="0002725D" w:rsidRPr="00D05C4B" w:rsidRDefault="0002725D" w:rsidP="0002725D">
      <w:pPr>
        <w:pStyle w:val="LagPararubrik"/>
      </w:pPr>
      <w:r w:rsidRPr="00D05C4B">
        <w:t>Avbytardagar</w:t>
      </w:r>
    </w:p>
    <w:p w:rsidR="0002725D" w:rsidRPr="00D05C4B" w:rsidRDefault="0002725D" w:rsidP="0002725D">
      <w:pPr>
        <w:pStyle w:val="ANormal"/>
      </w:pPr>
      <w:r w:rsidRPr="00D05C4B">
        <w:tab/>
        <w:t>Ett lantbruksföretag</w:t>
      </w:r>
    </w:p>
    <w:p w:rsidR="0002725D" w:rsidRPr="00D05C4B" w:rsidRDefault="0002725D" w:rsidP="0002725D">
      <w:pPr>
        <w:pStyle w:val="ANormal"/>
      </w:pPr>
      <w:r w:rsidRPr="00D05C4B">
        <w:tab/>
        <w:t>1) som har 18 eller fler djurenheter med huvudinriktning på mjölkpr</w:t>
      </w:r>
      <w:r w:rsidRPr="00D05C4B">
        <w:t>o</w:t>
      </w:r>
      <w:r w:rsidRPr="00D05C4B">
        <w:t>duktion, stallade tjurar i köttproduktion, äggproduktion eller smågrispr</w:t>
      </w:r>
      <w:r w:rsidRPr="00D05C4B">
        <w:t>o</w:t>
      </w:r>
      <w:r w:rsidRPr="00D05C4B">
        <w:t>duktion kan årligen beviljas avbytarstöd för högst 30 dagar medan</w:t>
      </w:r>
    </w:p>
    <w:p w:rsidR="0002725D" w:rsidRPr="00D05C4B" w:rsidRDefault="0002725D" w:rsidP="0002725D">
      <w:pPr>
        <w:pStyle w:val="ANormal"/>
      </w:pPr>
      <w:r w:rsidRPr="00D05C4B">
        <w:tab/>
        <w:t>2) övriga som har minst 6 djurenheter kan årligen beviljas avbytarstöd för högst 15 dagar.</w:t>
      </w:r>
    </w:p>
    <w:p w:rsidR="00930DCE" w:rsidRPr="00D05C4B" w:rsidRDefault="0002725D" w:rsidP="00930DCE">
      <w:pPr>
        <w:pStyle w:val="ANormal"/>
      </w:pPr>
      <w:r w:rsidRPr="00D05C4B">
        <w:tab/>
      </w:r>
      <w:r w:rsidR="00930DCE" w:rsidRPr="00D05C4B">
        <w:t xml:space="preserve">En avbytardag omfattar </w:t>
      </w:r>
      <w:r w:rsidR="00930DCE" w:rsidRPr="00930DCE">
        <w:t>tio</w:t>
      </w:r>
      <w:r w:rsidR="00930DCE">
        <w:rPr>
          <w:i/>
        </w:rPr>
        <w:t xml:space="preserve"> </w:t>
      </w:r>
      <w:r w:rsidR="00930DCE" w:rsidRPr="00D05C4B">
        <w:t>timmar vid lantbruksföretag med huvudi</w:t>
      </w:r>
      <w:r w:rsidR="00930DCE" w:rsidRPr="00D05C4B">
        <w:t>n</w:t>
      </w:r>
      <w:r w:rsidR="00930DCE" w:rsidRPr="00D05C4B">
        <w:t>riktning på mjölkproduktion, stallade tjurar i köttproduktion, äggproduktion eller smågrisproduktion enligt 1</w:t>
      </w:r>
      <w:r w:rsidR="00930DCE">
        <w:t> mom.</w:t>
      </w:r>
      <w:r w:rsidR="00930DCE" w:rsidRPr="00D05C4B">
        <w:t xml:space="preserve"> 1</w:t>
      </w:r>
      <w:r w:rsidR="00930DCE">
        <w:t> punkt</w:t>
      </w:r>
      <w:r w:rsidR="00930DCE" w:rsidRPr="00D05C4B">
        <w:t>en och fem timmar vid ö</w:t>
      </w:r>
      <w:r w:rsidR="00930DCE" w:rsidRPr="00D05C4B">
        <w:t>v</w:t>
      </w:r>
      <w:r w:rsidR="00930DCE" w:rsidRPr="00D05C4B">
        <w:t>riga lantbruksföretag enligt 1</w:t>
      </w:r>
      <w:r w:rsidR="00930DCE">
        <w:t> mom.</w:t>
      </w:r>
      <w:r w:rsidR="00930DCE" w:rsidRPr="00D05C4B">
        <w:t xml:space="preserve"> 2</w:t>
      </w:r>
      <w:r w:rsidR="00930DCE">
        <w:t> punkt</w:t>
      </w:r>
      <w:r w:rsidR="00930DCE" w:rsidRPr="00D05C4B">
        <w:t>en.</w:t>
      </w:r>
    </w:p>
    <w:p w:rsidR="0002725D" w:rsidRPr="00D05C4B" w:rsidRDefault="0002725D" w:rsidP="0002725D">
      <w:pPr>
        <w:pStyle w:val="ANormal"/>
      </w:pPr>
    </w:p>
    <w:p w:rsidR="0002725D" w:rsidRPr="00D05C4B" w:rsidRDefault="0002725D" w:rsidP="0002725D">
      <w:pPr>
        <w:pStyle w:val="LagParagraf"/>
      </w:pPr>
      <w:r w:rsidRPr="00D05C4B">
        <w:t>5</w:t>
      </w:r>
      <w:r>
        <w:t> §</w:t>
      </w:r>
    </w:p>
    <w:p w:rsidR="0002725D" w:rsidRPr="00D05C4B" w:rsidRDefault="0002725D" w:rsidP="0002725D">
      <w:pPr>
        <w:pStyle w:val="LagPararubrik"/>
      </w:pPr>
      <w:r w:rsidRPr="00D05C4B">
        <w:t>Avbytarstödets belopp</w:t>
      </w:r>
    </w:p>
    <w:p w:rsidR="0002725D" w:rsidRDefault="0002725D" w:rsidP="0002725D">
      <w:pPr>
        <w:pStyle w:val="ANormal"/>
      </w:pPr>
      <w:r w:rsidRPr="00D05C4B">
        <w:tab/>
        <w:t>Landskapsregeringen kan i förordning längst till och med den 31 d</w:t>
      </w:r>
      <w:r w:rsidRPr="00D05C4B">
        <w:t>e</w:t>
      </w:r>
      <w:r w:rsidRPr="00D05C4B">
        <w:t>cember 2020 besluta närmare om beloppens storlek på ersättning för avb</w:t>
      </w:r>
      <w:r w:rsidRPr="00D05C4B">
        <w:t>y</w:t>
      </w:r>
      <w:r w:rsidRPr="00D05C4B">
        <w:t>tarstöd per avbytartimme, varvid beloppens storlek kan bestämmas särskilt med beaktande av om en lantbruksavbytare är timanställd eller har en a</w:t>
      </w:r>
      <w:r w:rsidRPr="00D05C4B">
        <w:t>n</w:t>
      </w:r>
      <w:r w:rsidRPr="00D05C4B">
        <w:t>nan anställningsform. Stöd utbetalas för den faktiska arbetstiden.</w:t>
      </w:r>
    </w:p>
    <w:p w:rsidR="005D60B4" w:rsidRPr="00D05C4B" w:rsidRDefault="005D60B4" w:rsidP="0002725D">
      <w:pPr>
        <w:pStyle w:val="ANormal"/>
      </w:pPr>
    </w:p>
    <w:p w:rsidR="0002725D" w:rsidRPr="00D05C4B" w:rsidRDefault="0002725D" w:rsidP="0002725D">
      <w:pPr>
        <w:pStyle w:val="ANormal"/>
      </w:pPr>
    </w:p>
    <w:p w:rsidR="0002725D" w:rsidRPr="00D05C4B" w:rsidRDefault="0002725D" w:rsidP="0002725D">
      <w:pPr>
        <w:pStyle w:val="LagParagraf"/>
      </w:pPr>
      <w:r w:rsidRPr="00D05C4B">
        <w:lastRenderedPageBreak/>
        <w:t>6</w:t>
      </w:r>
      <w:r>
        <w:t> §</w:t>
      </w:r>
    </w:p>
    <w:p w:rsidR="0002725D" w:rsidRPr="00D05C4B" w:rsidRDefault="0002725D" w:rsidP="0002725D">
      <w:pPr>
        <w:pStyle w:val="LagPararubrik"/>
      </w:pPr>
      <w:r w:rsidRPr="00D05C4B">
        <w:t>Vikariehjälp</w:t>
      </w:r>
    </w:p>
    <w:p w:rsidR="0002725D" w:rsidRPr="00D05C4B" w:rsidRDefault="0002725D" w:rsidP="0002725D">
      <w:pPr>
        <w:pStyle w:val="ANormal"/>
      </w:pPr>
      <w:r w:rsidRPr="00D05C4B">
        <w:tab/>
        <w:t>En lantbrukare vid ett lantbruksföretag med huvudinriktning på mjöl</w:t>
      </w:r>
      <w:r w:rsidRPr="00D05C4B">
        <w:t>k</w:t>
      </w:r>
      <w:r w:rsidRPr="00D05C4B">
        <w:t>produktion, stallade tjurar i köttproduktion, äggproduktion eller smågri</w:t>
      </w:r>
      <w:r w:rsidRPr="00D05C4B">
        <w:t>s</w:t>
      </w:r>
      <w:r w:rsidRPr="00D05C4B">
        <w:t>produktion som har minst 4 djurenheter, kan per kalenderår beviljas avb</w:t>
      </w:r>
      <w:r w:rsidRPr="00D05C4B">
        <w:t>y</w:t>
      </w:r>
      <w:r w:rsidRPr="00D05C4B">
        <w:t>tarstöd för vikariehjälp på grund av</w:t>
      </w:r>
    </w:p>
    <w:p w:rsidR="0002725D" w:rsidRPr="00D05C4B" w:rsidRDefault="0002725D" w:rsidP="0002725D">
      <w:pPr>
        <w:pStyle w:val="ANormal"/>
      </w:pPr>
      <w:r w:rsidRPr="00D05C4B">
        <w:t>- - - - - - - - - - - - - - - - - - - - - - - - - - - - - - - - - - - - - - - - - - - - - - - - - - - -</w:t>
      </w:r>
    </w:p>
    <w:p w:rsidR="0002725D" w:rsidRPr="00D05C4B" w:rsidRDefault="0002725D" w:rsidP="0002725D">
      <w:pPr>
        <w:pStyle w:val="ANormal"/>
      </w:pPr>
      <w:r w:rsidRPr="00D05C4B">
        <w:tab/>
        <w:t>Landskapsregeringen kan i förordning längst till och med den 31 d</w:t>
      </w:r>
      <w:r w:rsidRPr="00D05C4B">
        <w:t>e</w:t>
      </w:r>
      <w:r w:rsidRPr="00D05C4B">
        <w:t xml:space="preserve">cember 2020 besluta närmare om beloppens storlek på den ersättning som avses i denna paragraf, varvid beloppens storlek kan fastställas så att de ändras med beaktande av det antal dygn för vilka vikariehjälp beviljas. </w:t>
      </w:r>
    </w:p>
    <w:p w:rsidR="0002725D" w:rsidRPr="00D05C4B" w:rsidRDefault="0002725D" w:rsidP="0002725D">
      <w:pPr>
        <w:pStyle w:val="ANormal"/>
      </w:pPr>
      <w:r w:rsidRPr="00D05C4B">
        <w:t>- - - - - - - - - - - - - - - - - - - - - - - - - - - - - - - - - - - - - - - - - - - - - - - - - - - -</w:t>
      </w:r>
    </w:p>
    <w:p w:rsidR="0002725D" w:rsidRPr="00D05C4B" w:rsidRDefault="0002725D" w:rsidP="0002725D">
      <w:pPr>
        <w:pStyle w:val="ANormal"/>
      </w:pPr>
      <w:r w:rsidRPr="00D05C4B">
        <w:tab/>
        <w:t>Vikariehjälp kan beviljas på grund av arrangemang som krävs för for</w:t>
      </w:r>
      <w:r w:rsidRPr="00D05C4B">
        <w:t>t</w:t>
      </w:r>
      <w:r w:rsidRPr="00D05C4B">
        <w:t>satt drift av ett lantbruksföretag eller för avslutande av ett lantbruksföretags drift, om en lantbruksföretagare har beviljats invalidpension tills vidare e</w:t>
      </w:r>
      <w:r w:rsidRPr="00D05C4B">
        <w:t>l</w:t>
      </w:r>
      <w:r w:rsidRPr="00D05C4B">
        <w:t>ler om behovet av vikariehjälp beror på lantbruksföretagarens död. I dessa fall kan vikariehjälp beviljas för högst 60 dagar under de sex månader som följer efter det att Lantbruksföretagarnas pensionsanstalt har beslutat b</w:t>
      </w:r>
      <w:r w:rsidRPr="00D05C4B">
        <w:t>e</w:t>
      </w:r>
      <w:r w:rsidRPr="00D05C4B">
        <w:t>vilja invalidpension eller efter dödsfallet.</w:t>
      </w:r>
    </w:p>
    <w:p w:rsidR="0002725D" w:rsidRPr="00D05C4B" w:rsidRDefault="00F321F8" w:rsidP="0002725D">
      <w:pPr>
        <w:pStyle w:val="ANormal"/>
        <w:jc w:val="center"/>
      </w:pPr>
      <w:hyperlink w:anchor="_top" w:tooltip="Klicka för att gå till toppen av dokumentet" w:history="1">
        <w:r w:rsidR="0002725D" w:rsidRPr="00D05C4B">
          <w:rPr>
            <w:rStyle w:val="Hyperlnk"/>
            <w:color w:val="auto"/>
          </w:rPr>
          <w:t>__________________</w:t>
        </w:r>
      </w:hyperlink>
    </w:p>
    <w:p w:rsidR="0002725D" w:rsidRPr="00D05C4B" w:rsidRDefault="0002725D" w:rsidP="0002725D">
      <w:pPr>
        <w:pStyle w:val="ANormal"/>
      </w:pPr>
    </w:p>
    <w:p w:rsidR="0002725D" w:rsidRPr="00D05C4B" w:rsidRDefault="0002725D" w:rsidP="0002725D">
      <w:pPr>
        <w:pStyle w:val="LagPararubrik"/>
      </w:pPr>
      <w:r w:rsidRPr="00D05C4B">
        <w:t>Ikraftträdande</w:t>
      </w:r>
    </w:p>
    <w:p w:rsidR="0002725D" w:rsidRPr="00D05C4B" w:rsidRDefault="0002725D" w:rsidP="0002725D">
      <w:pPr>
        <w:pStyle w:val="ANormal"/>
      </w:pPr>
      <w:r w:rsidRPr="00D05C4B">
        <w:tab/>
        <w:t>Denna lag träder i kraft den</w:t>
      </w:r>
    </w:p>
    <w:p w:rsidR="0002725D" w:rsidRPr="00D05C4B" w:rsidRDefault="0002725D" w:rsidP="0002725D">
      <w:pPr>
        <w:pStyle w:val="ANormal"/>
      </w:pPr>
      <w:r w:rsidRPr="00D05C4B">
        <w:tab/>
        <w:t>Landskapsregeringen kan besluta att denna lag ska träda i kraft efter den Europeiska kommissionens godkännande av det stöd som lagen avser. Å</w:t>
      </w:r>
      <w:r w:rsidRPr="00D05C4B">
        <w:t>t</w:t>
      </w:r>
      <w:r w:rsidRPr="00D05C4B">
        <w:t>gärder som lagen förutsätter kan vidtas innan den har trätt i kraft.</w:t>
      </w:r>
    </w:p>
    <w:p w:rsidR="0002725D" w:rsidRPr="00D05C4B" w:rsidRDefault="00F321F8" w:rsidP="0002725D">
      <w:pPr>
        <w:pStyle w:val="ANormal"/>
        <w:jc w:val="center"/>
      </w:pPr>
      <w:hyperlink w:anchor="_top" w:tooltip="Klicka för att gå till toppen av dokumentet" w:history="1">
        <w:r w:rsidR="0002725D" w:rsidRPr="00D05C4B">
          <w:rPr>
            <w:rStyle w:val="Hyperlnk"/>
            <w:color w:val="auto"/>
          </w:rPr>
          <w:t>__________________</w:t>
        </w:r>
      </w:hyperlink>
    </w:p>
    <w:p w:rsidR="0002725D" w:rsidRPr="00D05C4B" w:rsidRDefault="0002725D" w:rsidP="0002725D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2725D">
              <w:t>12 mars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2725D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2725D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2725D" w:rsidRDefault="0002725D" w:rsidP="0002725D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2A" w:rsidRDefault="00E1122A">
      <w:r>
        <w:separator/>
      </w:r>
    </w:p>
  </w:endnote>
  <w:endnote w:type="continuationSeparator" w:id="0">
    <w:p w:rsidR="00E1122A" w:rsidRDefault="00E1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321F8">
      <w:rPr>
        <w:noProof/>
        <w:lang w:val="fi-FI"/>
      </w:rPr>
      <w:t>LTB062018.docx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2A" w:rsidRDefault="00E1122A">
      <w:r>
        <w:separator/>
      </w:r>
    </w:p>
  </w:footnote>
  <w:footnote w:type="continuationSeparator" w:id="0">
    <w:p w:rsidR="00E1122A" w:rsidRDefault="00E1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321F8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22A"/>
    <w:rsid w:val="00004B5B"/>
    <w:rsid w:val="0002725D"/>
    <w:rsid w:val="00284C7A"/>
    <w:rsid w:val="002E1682"/>
    <w:rsid w:val="00337A19"/>
    <w:rsid w:val="0038180C"/>
    <w:rsid w:val="004D7ED5"/>
    <w:rsid w:val="004E7D01"/>
    <w:rsid w:val="004F64FE"/>
    <w:rsid w:val="005C5E44"/>
    <w:rsid w:val="005D60B4"/>
    <w:rsid w:val="005E1BD9"/>
    <w:rsid w:val="005F6898"/>
    <w:rsid w:val="006538ED"/>
    <w:rsid w:val="008414E5"/>
    <w:rsid w:val="00867707"/>
    <w:rsid w:val="008B5FA2"/>
    <w:rsid w:val="00930DCE"/>
    <w:rsid w:val="009E1423"/>
    <w:rsid w:val="009F1162"/>
    <w:rsid w:val="00B5110A"/>
    <w:rsid w:val="00BA3751"/>
    <w:rsid w:val="00BD48EF"/>
    <w:rsid w:val="00BE2983"/>
    <w:rsid w:val="00D636DC"/>
    <w:rsid w:val="00DD3988"/>
    <w:rsid w:val="00E1122A"/>
    <w:rsid w:val="00E6237B"/>
    <w:rsid w:val="00F321F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02725D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17</TotalTime>
  <Pages>2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6/2018</vt:lpstr>
    </vt:vector>
  </TitlesOfParts>
  <Company>Ålands lagting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6/2018</dc:title>
  <dc:creator>Jessica Laaksonen</dc:creator>
  <cp:lastModifiedBy>Jessica Laaksonen</cp:lastModifiedBy>
  <cp:revision>4</cp:revision>
  <cp:lastPrinted>2018-03-12T10:48:00Z</cp:lastPrinted>
  <dcterms:created xsi:type="dcterms:W3CDTF">2018-03-07T11:27:00Z</dcterms:created>
  <dcterms:modified xsi:type="dcterms:W3CDTF">2018-03-12T10:53:00Z</dcterms:modified>
</cp:coreProperties>
</file>