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CA0671">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CA0671">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9B7BCF">
            <w:pPr>
              <w:pStyle w:val="xDokTypNr"/>
            </w:pPr>
            <w:r>
              <w:t xml:space="preserve">BETÄNKANDE nr </w:t>
            </w:r>
            <w:r w:rsidR="009B7BCF">
              <w:t>6</w:t>
            </w:r>
            <w:r>
              <w:t>/20</w:t>
            </w:r>
            <w:r w:rsidR="00723B93">
              <w:t>1</w:t>
            </w:r>
            <w:r w:rsidR="005A1445">
              <w:t>7</w:t>
            </w:r>
            <w:r w:rsidR="0015337C">
              <w:t>-20</w:t>
            </w:r>
            <w:r w:rsidR="009F7CE2">
              <w:t>1</w:t>
            </w:r>
            <w:r w:rsidR="005A1445">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A1445">
            <w:pPr>
              <w:pStyle w:val="xAvsandare2"/>
            </w:pPr>
            <w:r>
              <w:t>Finans- och närings</w:t>
            </w:r>
            <w:r w:rsidR="002401D0">
              <w:t>utskottet</w:t>
            </w:r>
          </w:p>
        </w:tc>
        <w:tc>
          <w:tcPr>
            <w:tcW w:w="1725" w:type="dxa"/>
            <w:vAlign w:val="center"/>
          </w:tcPr>
          <w:p w:rsidR="002401D0" w:rsidRDefault="002401D0" w:rsidP="009B7BCF">
            <w:pPr>
              <w:pStyle w:val="xDatum1"/>
            </w:pPr>
            <w:r>
              <w:t>20</w:t>
            </w:r>
            <w:r w:rsidR="00B32E91">
              <w:t>1</w:t>
            </w:r>
            <w:r w:rsidR="00CB4C82">
              <w:t>8</w:t>
            </w:r>
            <w:r w:rsidR="005A1445">
              <w:t>-1-</w:t>
            </w:r>
            <w:r w:rsidR="009B7BCF">
              <w:t>2</w:t>
            </w:r>
            <w:r w:rsidR="00F61C48">
              <w:t>5</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5A1445">
      <w:pPr>
        <w:pStyle w:val="ArendeOverRubrik"/>
      </w:pPr>
      <w:r>
        <w:lastRenderedPageBreak/>
        <w:t>Finans- och närings</w:t>
      </w:r>
      <w:r w:rsidR="002401D0">
        <w:t>utskottets betänkande</w:t>
      </w:r>
    </w:p>
    <w:p w:rsidR="002401D0" w:rsidRDefault="005A1445">
      <w:pPr>
        <w:pStyle w:val="ArendeRubrik"/>
      </w:pPr>
      <w:r w:rsidRPr="00D05C4B">
        <w:t>Avbytarlagstiftning</w:t>
      </w:r>
    </w:p>
    <w:p w:rsidR="002401D0" w:rsidRDefault="00875D41">
      <w:pPr>
        <w:pStyle w:val="ArendeUnderRubrik"/>
      </w:pPr>
      <w:hyperlink r:id="rId12" w:history="1">
        <w:r w:rsidR="005A1445" w:rsidRPr="00875D41">
          <w:rPr>
            <w:rStyle w:val="Hyperlnk"/>
          </w:rPr>
          <w:t>Landskapsregeringens lagförslag nr 8/2017-2018</w:t>
        </w:r>
      </w:hyperlink>
      <w:bookmarkStart w:id="1" w:name="_GoBack"/>
      <w:bookmarkEnd w:id="1"/>
    </w:p>
    <w:p w:rsidR="002401D0" w:rsidRDefault="002401D0">
      <w:pPr>
        <w:pStyle w:val="ANormal"/>
      </w:pPr>
    </w:p>
    <w:p w:rsidR="002401D0" w:rsidRDefault="002401D0">
      <w:pPr>
        <w:pStyle w:val="Innehll1"/>
      </w:pPr>
      <w:r>
        <w:t>INNEHÅLL</w:t>
      </w:r>
    </w:p>
    <w:p w:rsidR="00EC790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0940997" w:history="1">
        <w:r w:rsidR="00EC7909" w:rsidRPr="00496B71">
          <w:rPr>
            <w:rStyle w:val="Hyperlnk"/>
          </w:rPr>
          <w:t>Sammanfattning</w:t>
        </w:r>
        <w:r w:rsidR="00EC7909">
          <w:rPr>
            <w:webHidden/>
          </w:rPr>
          <w:tab/>
        </w:r>
        <w:r w:rsidR="00EC7909">
          <w:rPr>
            <w:webHidden/>
          </w:rPr>
          <w:fldChar w:fldCharType="begin"/>
        </w:r>
        <w:r w:rsidR="00EC7909">
          <w:rPr>
            <w:webHidden/>
          </w:rPr>
          <w:instrText xml:space="preserve"> PAGEREF _Toc500940997 \h </w:instrText>
        </w:r>
        <w:r w:rsidR="00EC7909">
          <w:rPr>
            <w:webHidden/>
          </w:rPr>
        </w:r>
        <w:r w:rsidR="00EC7909">
          <w:rPr>
            <w:webHidden/>
          </w:rPr>
          <w:fldChar w:fldCharType="separate"/>
        </w:r>
        <w:r w:rsidR="007D065E">
          <w:rPr>
            <w:webHidden/>
          </w:rPr>
          <w:t>1</w:t>
        </w:r>
        <w:r w:rsidR="00EC7909">
          <w:rPr>
            <w:webHidden/>
          </w:rPr>
          <w:fldChar w:fldCharType="end"/>
        </w:r>
      </w:hyperlink>
    </w:p>
    <w:p w:rsidR="00EC7909" w:rsidRDefault="007D065E">
      <w:pPr>
        <w:pStyle w:val="Innehll2"/>
        <w:rPr>
          <w:rFonts w:asciiTheme="minorHAnsi" w:eastAsiaTheme="minorEastAsia" w:hAnsiTheme="minorHAnsi" w:cstheme="minorBidi"/>
          <w:sz w:val="22"/>
          <w:szCs w:val="22"/>
          <w:lang w:val="sv-FI" w:eastAsia="sv-FI"/>
        </w:rPr>
      </w:pPr>
      <w:hyperlink w:anchor="_Toc500940998" w:history="1">
        <w:r w:rsidR="00EC7909" w:rsidRPr="00496B71">
          <w:rPr>
            <w:rStyle w:val="Hyperlnk"/>
          </w:rPr>
          <w:t>Landskapsregeringens förslag</w:t>
        </w:r>
        <w:r w:rsidR="00EC7909">
          <w:rPr>
            <w:webHidden/>
          </w:rPr>
          <w:tab/>
        </w:r>
        <w:r w:rsidR="00EC7909">
          <w:rPr>
            <w:webHidden/>
          </w:rPr>
          <w:fldChar w:fldCharType="begin"/>
        </w:r>
        <w:r w:rsidR="00EC7909">
          <w:rPr>
            <w:webHidden/>
          </w:rPr>
          <w:instrText xml:space="preserve"> PAGEREF _Toc500940998 \h </w:instrText>
        </w:r>
        <w:r w:rsidR="00EC7909">
          <w:rPr>
            <w:webHidden/>
          </w:rPr>
        </w:r>
        <w:r w:rsidR="00EC7909">
          <w:rPr>
            <w:webHidden/>
          </w:rPr>
          <w:fldChar w:fldCharType="separate"/>
        </w:r>
        <w:r>
          <w:rPr>
            <w:webHidden/>
          </w:rPr>
          <w:t>1</w:t>
        </w:r>
        <w:r w:rsidR="00EC7909">
          <w:rPr>
            <w:webHidden/>
          </w:rPr>
          <w:fldChar w:fldCharType="end"/>
        </w:r>
      </w:hyperlink>
    </w:p>
    <w:p w:rsidR="00EC7909" w:rsidRDefault="007D065E">
      <w:pPr>
        <w:pStyle w:val="Innehll2"/>
        <w:rPr>
          <w:rFonts w:asciiTheme="minorHAnsi" w:eastAsiaTheme="minorEastAsia" w:hAnsiTheme="minorHAnsi" w:cstheme="minorBidi"/>
          <w:sz w:val="22"/>
          <w:szCs w:val="22"/>
          <w:lang w:val="sv-FI" w:eastAsia="sv-FI"/>
        </w:rPr>
      </w:pPr>
      <w:hyperlink w:anchor="_Toc500940999" w:history="1">
        <w:r w:rsidR="00EC7909" w:rsidRPr="00496B71">
          <w:rPr>
            <w:rStyle w:val="Hyperlnk"/>
          </w:rPr>
          <w:t>Utskottets förslag</w:t>
        </w:r>
        <w:r w:rsidR="00EC7909">
          <w:rPr>
            <w:webHidden/>
          </w:rPr>
          <w:tab/>
        </w:r>
        <w:r w:rsidR="00EC7909">
          <w:rPr>
            <w:webHidden/>
          </w:rPr>
          <w:fldChar w:fldCharType="begin"/>
        </w:r>
        <w:r w:rsidR="00EC7909">
          <w:rPr>
            <w:webHidden/>
          </w:rPr>
          <w:instrText xml:space="preserve"> PAGEREF _Toc500940999 \h </w:instrText>
        </w:r>
        <w:r w:rsidR="00EC7909">
          <w:rPr>
            <w:webHidden/>
          </w:rPr>
        </w:r>
        <w:r w:rsidR="00EC7909">
          <w:rPr>
            <w:webHidden/>
          </w:rPr>
          <w:fldChar w:fldCharType="separate"/>
        </w:r>
        <w:r>
          <w:rPr>
            <w:webHidden/>
          </w:rPr>
          <w:t>1</w:t>
        </w:r>
        <w:r w:rsidR="00EC7909">
          <w:rPr>
            <w:webHidden/>
          </w:rPr>
          <w:fldChar w:fldCharType="end"/>
        </w:r>
      </w:hyperlink>
    </w:p>
    <w:p w:rsidR="00EC7909" w:rsidRDefault="007D065E">
      <w:pPr>
        <w:pStyle w:val="Innehll1"/>
        <w:rPr>
          <w:rFonts w:asciiTheme="minorHAnsi" w:eastAsiaTheme="minorEastAsia" w:hAnsiTheme="minorHAnsi" w:cstheme="minorBidi"/>
          <w:sz w:val="22"/>
          <w:szCs w:val="22"/>
          <w:lang w:val="sv-FI" w:eastAsia="sv-FI"/>
        </w:rPr>
      </w:pPr>
      <w:hyperlink w:anchor="_Toc500941000" w:history="1">
        <w:r w:rsidR="00EC7909" w:rsidRPr="00496B71">
          <w:rPr>
            <w:rStyle w:val="Hyperlnk"/>
          </w:rPr>
          <w:t>Utskottets synpunkter</w:t>
        </w:r>
        <w:r w:rsidR="00EC7909">
          <w:rPr>
            <w:webHidden/>
          </w:rPr>
          <w:tab/>
        </w:r>
        <w:r w:rsidR="00EC7909">
          <w:rPr>
            <w:webHidden/>
          </w:rPr>
          <w:fldChar w:fldCharType="begin"/>
        </w:r>
        <w:r w:rsidR="00EC7909">
          <w:rPr>
            <w:webHidden/>
          </w:rPr>
          <w:instrText xml:space="preserve"> PAGEREF _Toc500941000 \h </w:instrText>
        </w:r>
        <w:r w:rsidR="00EC7909">
          <w:rPr>
            <w:webHidden/>
          </w:rPr>
        </w:r>
        <w:r w:rsidR="00EC7909">
          <w:rPr>
            <w:webHidden/>
          </w:rPr>
          <w:fldChar w:fldCharType="separate"/>
        </w:r>
        <w:r>
          <w:rPr>
            <w:webHidden/>
          </w:rPr>
          <w:t>1</w:t>
        </w:r>
        <w:r w:rsidR="00EC7909">
          <w:rPr>
            <w:webHidden/>
          </w:rPr>
          <w:fldChar w:fldCharType="end"/>
        </w:r>
      </w:hyperlink>
    </w:p>
    <w:p w:rsidR="00EC7909" w:rsidRDefault="007D065E">
      <w:pPr>
        <w:pStyle w:val="Innehll1"/>
        <w:rPr>
          <w:rFonts w:asciiTheme="minorHAnsi" w:eastAsiaTheme="minorEastAsia" w:hAnsiTheme="minorHAnsi" w:cstheme="minorBidi"/>
          <w:sz w:val="22"/>
          <w:szCs w:val="22"/>
          <w:lang w:val="sv-FI" w:eastAsia="sv-FI"/>
        </w:rPr>
      </w:pPr>
      <w:hyperlink w:anchor="_Toc500941001" w:history="1">
        <w:r w:rsidR="00EC7909" w:rsidRPr="00496B71">
          <w:rPr>
            <w:rStyle w:val="Hyperlnk"/>
          </w:rPr>
          <w:t>Ärendets behandling</w:t>
        </w:r>
        <w:r w:rsidR="00EC7909">
          <w:rPr>
            <w:webHidden/>
          </w:rPr>
          <w:tab/>
        </w:r>
        <w:r w:rsidR="00EC7909">
          <w:rPr>
            <w:webHidden/>
          </w:rPr>
          <w:fldChar w:fldCharType="begin"/>
        </w:r>
        <w:r w:rsidR="00EC7909">
          <w:rPr>
            <w:webHidden/>
          </w:rPr>
          <w:instrText xml:space="preserve"> PAGEREF _Toc500941001 \h </w:instrText>
        </w:r>
        <w:r w:rsidR="00EC7909">
          <w:rPr>
            <w:webHidden/>
          </w:rPr>
        </w:r>
        <w:r w:rsidR="00EC7909">
          <w:rPr>
            <w:webHidden/>
          </w:rPr>
          <w:fldChar w:fldCharType="separate"/>
        </w:r>
        <w:r>
          <w:rPr>
            <w:webHidden/>
          </w:rPr>
          <w:t>2</w:t>
        </w:r>
        <w:r w:rsidR="00EC7909">
          <w:rPr>
            <w:webHidden/>
          </w:rPr>
          <w:fldChar w:fldCharType="end"/>
        </w:r>
      </w:hyperlink>
    </w:p>
    <w:p w:rsidR="00EC7909" w:rsidRDefault="007D065E">
      <w:pPr>
        <w:pStyle w:val="Innehll1"/>
        <w:rPr>
          <w:rFonts w:asciiTheme="minorHAnsi" w:eastAsiaTheme="minorEastAsia" w:hAnsiTheme="minorHAnsi" w:cstheme="minorBidi"/>
          <w:sz w:val="22"/>
          <w:szCs w:val="22"/>
          <w:lang w:val="sv-FI" w:eastAsia="sv-FI"/>
        </w:rPr>
      </w:pPr>
      <w:hyperlink w:anchor="_Toc500941002" w:history="1">
        <w:r w:rsidR="00EC7909" w:rsidRPr="00496B71">
          <w:rPr>
            <w:rStyle w:val="Hyperlnk"/>
          </w:rPr>
          <w:t>Utskottets förslag</w:t>
        </w:r>
        <w:r w:rsidR="00EC7909">
          <w:rPr>
            <w:webHidden/>
          </w:rPr>
          <w:tab/>
        </w:r>
        <w:r w:rsidR="00EC7909">
          <w:rPr>
            <w:webHidden/>
          </w:rPr>
          <w:fldChar w:fldCharType="begin"/>
        </w:r>
        <w:r w:rsidR="00EC7909">
          <w:rPr>
            <w:webHidden/>
          </w:rPr>
          <w:instrText xml:space="preserve"> PAGEREF _Toc500941002 \h </w:instrText>
        </w:r>
        <w:r w:rsidR="00EC7909">
          <w:rPr>
            <w:webHidden/>
          </w:rPr>
        </w:r>
        <w:r w:rsidR="00EC7909">
          <w:rPr>
            <w:webHidden/>
          </w:rPr>
          <w:fldChar w:fldCharType="separate"/>
        </w:r>
        <w:r>
          <w:rPr>
            <w:webHidden/>
          </w:rPr>
          <w:t>2</w:t>
        </w:r>
        <w:r w:rsidR="00EC790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00940997"/>
      <w:r>
        <w:t>Sammanfattning</w:t>
      </w:r>
      <w:bookmarkEnd w:id="2"/>
      <w:bookmarkEnd w:id="3"/>
    </w:p>
    <w:p w:rsidR="002401D0" w:rsidRDefault="002401D0">
      <w:pPr>
        <w:pStyle w:val="Rubrikmellanrum"/>
      </w:pPr>
    </w:p>
    <w:p w:rsidR="002401D0" w:rsidRDefault="005A1445">
      <w:pPr>
        <w:pStyle w:val="RubrikB"/>
      </w:pPr>
      <w:bookmarkStart w:id="4" w:name="_Toc529800933"/>
      <w:bookmarkStart w:id="5" w:name="_Toc500940998"/>
      <w:r>
        <w:t>Landskapsregeringens</w:t>
      </w:r>
      <w:r w:rsidR="002401D0">
        <w:t xml:space="preserve"> förslag</w:t>
      </w:r>
      <w:bookmarkEnd w:id="4"/>
      <w:bookmarkEnd w:id="5"/>
    </w:p>
    <w:p w:rsidR="002401D0" w:rsidRDefault="002401D0">
      <w:pPr>
        <w:pStyle w:val="Rubrikmellanrum"/>
      </w:pPr>
    </w:p>
    <w:p w:rsidR="005A1445" w:rsidRDefault="005A1445" w:rsidP="005A1445">
      <w:pPr>
        <w:pStyle w:val="ANormal"/>
      </w:pPr>
      <w:r w:rsidRPr="00D05C4B">
        <w:t>Landskapsregeringen föreslår att avbytarlagstiftningen ändras så att lan</w:t>
      </w:r>
      <w:r w:rsidRPr="00D05C4B">
        <w:t>d</w:t>
      </w:r>
      <w:r w:rsidRPr="00D05C4B">
        <w:t>skapsregeringen i enlighet med fastslagna budgetramar i förordning kan b</w:t>
      </w:r>
      <w:r w:rsidRPr="00D05C4B">
        <w:t>e</w:t>
      </w:r>
      <w:r w:rsidRPr="00D05C4B">
        <w:t xml:space="preserve">sluta om de närmare stödbeloppen. Prövningsgrunderna ska fortsatt ingå i lagen. Landskapsregeringen föreslår samtidigt ändringar ägnade </w:t>
      </w:r>
      <w:r w:rsidR="00CB4C82">
        <w:t xml:space="preserve">att </w:t>
      </w:r>
      <w:r w:rsidRPr="00D05C4B">
        <w:t>trygga en fortsatt tillgång till avbytare, vilket är särskilt viktigt i samband med lantbruksföretagar</w:t>
      </w:r>
      <w:r w:rsidR="00DE2719">
        <w:t>na</w:t>
      </w:r>
      <w:r w:rsidRPr="00D05C4B">
        <w:t>s akuta behov vid sjukdom och olycksfall. Justeringar föreslås också i beräkningsgrunderna för vikariehjälp i syfte att tillgodose rättviseaspekter mellan olika produktionsinriktningar.</w:t>
      </w:r>
    </w:p>
    <w:p w:rsidR="002401D0" w:rsidRDefault="002401D0">
      <w:pPr>
        <w:pStyle w:val="ANormal"/>
      </w:pPr>
    </w:p>
    <w:p w:rsidR="002401D0" w:rsidRDefault="002401D0">
      <w:pPr>
        <w:pStyle w:val="ANormal"/>
      </w:pPr>
    </w:p>
    <w:p w:rsidR="002401D0" w:rsidRDefault="002401D0">
      <w:pPr>
        <w:pStyle w:val="RubrikB"/>
      </w:pPr>
      <w:bookmarkStart w:id="6" w:name="_Toc529800934"/>
      <w:bookmarkStart w:id="7" w:name="_Toc500940999"/>
      <w:r>
        <w:t>Utskottets förslag</w:t>
      </w:r>
      <w:bookmarkEnd w:id="6"/>
      <w:bookmarkEnd w:id="7"/>
    </w:p>
    <w:p w:rsidR="002401D0" w:rsidRDefault="002401D0">
      <w:pPr>
        <w:pStyle w:val="Rubrikmellanrum"/>
      </w:pPr>
    </w:p>
    <w:p w:rsidR="002401D0" w:rsidRDefault="00CB4C82">
      <w:pPr>
        <w:pStyle w:val="ANormal"/>
      </w:pPr>
      <w:r>
        <w:t>Utskottet föreslår att lagförslaget antas med en mindre teknisk ändring, vi</w:t>
      </w:r>
      <w:r>
        <w:t>l</w:t>
      </w:r>
      <w:r>
        <w:t>ken framkommer i betänkandet.</w:t>
      </w:r>
    </w:p>
    <w:p w:rsidR="002401D0" w:rsidRDefault="002401D0">
      <w:pPr>
        <w:pStyle w:val="ANormal"/>
      </w:pPr>
    </w:p>
    <w:p w:rsidR="002401D0" w:rsidRDefault="002401D0">
      <w:pPr>
        <w:pStyle w:val="RubrikA"/>
      </w:pPr>
      <w:bookmarkStart w:id="8" w:name="_Toc529800935"/>
      <w:bookmarkStart w:id="9" w:name="_Toc500941000"/>
      <w:r>
        <w:t>Utskottets synpunkter</w:t>
      </w:r>
      <w:bookmarkEnd w:id="8"/>
      <w:bookmarkEnd w:id="9"/>
    </w:p>
    <w:p w:rsidR="002401D0" w:rsidRDefault="002401D0">
      <w:pPr>
        <w:pStyle w:val="Rubrikmellanrum"/>
      </w:pPr>
    </w:p>
    <w:p w:rsidR="00255A25" w:rsidRDefault="00556C4B">
      <w:pPr>
        <w:pStyle w:val="ANormal"/>
      </w:pPr>
      <w:r>
        <w:t xml:space="preserve">I samband med tillkomsten av den nuvarande lagstiftningen om avbytarstöd </w:t>
      </w:r>
      <w:r w:rsidR="00BC089B">
        <w:t xml:space="preserve">under </w:t>
      </w:r>
      <w:r>
        <w:t xml:space="preserve">år 2014 uppmanade finans- och näringsutskottet landskapsregeringen </w:t>
      </w:r>
      <w:r w:rsidR="00DE2719">
        <w:t>att</w:t>
      </w:r>
      <w:r>
        <w:t xml:space="preserve"> låta utföra en utvärdering efter tre år. Det föreliggande lagförslaget är en följd av den utvärdering som utfördes under </w:t>
      </w:r>
      <w:r w:rsidR="00BC089B">
        <w:t xml:space="preserve">år </w:t>
      </w:r>
      <w:r>
        <w:t>201</w:t>
      </w:r>
      <w:r w:rsidR="00BC089B">
        <w:t>6</w:t>
      </w:r>
      <w:r>
        <w:t xml:space="preserve">. </w:t>
      </w:r>
    </w:p>
    <w:p w:rsidR="00F61C48" w:rsidRDefault="00255A25">
      <w:pPr>
        <w:pStyle w:val="ANormal"/>
      </w:pPr>
      <w:r>
        <w:tab/>
        <w:t xml:space="preserve">Utvärderingen av avbytarsystemet lyfte fram ett antal </w:t>
      </w:r>
      <w:r w:rsidR="00F61C48">
        <w:t xml:space="preserve">punkter som kunde förbättras, </w:t>
      </w:r>
      <w:r>
        <w:t>bland annat har stödbeloppen inte följt med i kostnadsu</w:t>
      </w:r>
      <w:r>
        <w:t>t</w:t>
      </w:r>
      <w:r>
        <w:t>vecklingen för avbytartjänsterna</w:t>
      </w:r>
      <w:r w:rsidR="00F61C48">
        <w:t>, en förbättrad rättvisa mellan olika pr</w:t>
      </w:r>
      <w:r w:rsidR="00F61C48">
        <w:t>o</w:t>
      </w:r>
      <w:r w:rsidR="00F61C48">
        <w:t>duktionsinriktningar, bättre tillgång på avbytare, ökad säkerhet vid sjukdom och beräkningsgrunderna för antalet djurenheter</w:t>
      </w:r>
      <w:r>
        <w:t xml:space="preserve">. </w:t>
      </w:r>
    </w:p>
    <w:p w:rsidR="002401D0" w:rsidRDefault="00F61C48">
      <w:pPr>
        <w:pStyle w:val="ANormal"/>
      </w:pPr>
      <w:r>
        <w:tab/>
      </w:r>
      <w:r w:rsidR="00483C69">
        <w:t xml:space="preserve">En springande punkt i avbytarsystemet har varit tillgången på avbytare. </w:t>
      </w:r>
      <w:r w:rsidR="00CE150B">
        <w:t>Efter det att landskapsregeringen slutade tillhandahålla avbytartjänster med egna anställ</w:t>
      </w:r>
      <w:r w:rsidR="002D5599">
        <w:t>da har antalet avbytare minskat</w:t>
      </w:r>
      <w:r>
        <w:t>. E</w:t>
      </w:r>
      <w:r w:rsidR="000C78FF">
        <w:t>n orsak till minskningen är att</w:t>
      </w:r>
      <w:r>
        <w:t xml:space="preserve"> </w:t>
      </w:r>
      <w:r w:rsidR="00CE150B">
        <w:t xml:space="preserve">tillgången på kontinuerlig sysselsättning inte </w:t>
      </w:r>
      <w:r>
        <w:t xml:space="preserve">har </w:t>
      </w:r>
      <w:r w:rsidR="00CE150B">
        <w:t>k</w:t>
      </w:r>
      <w:r>
        <w:t>unnat</w:t>
      </w:r>
      <w:r w:rsidR="00CE150B">
        <w:t xml:space="preserve"> garanteras</w:t>
      </w:r>
      <w:r w:rsidR="000C78FF">
        <w:t>, vilket gör det ogörligt för avbytarna som förväntas vara egna företagare</w:t>
      </w:r>
      <w:r w:rsidR="00937DAE">
        <w:t>. De fö</w:t>
      </w:r>
      <w:r w:rsidR="00937DAE">
        <w:t>r</w:t>
      </w:r>
      <w:r w:rsidR="00937DAE">
        <w:t>ändringar som görs i lagen syftar till att öka antalet tillgängliga avbytare genom högre stödnivåer och ett ökat antal gårdar som kommer in i stöds</w:t>
      </w:r>
      <w:r w:rsidR="00937DAE">
        <w:t>y</w:t>
      </w:r>
      <w:r w:rsidR="00937DAE">
        <w:t xml:space="preserve">stemet. </w:t>
      </w:r>
      <w:r w:rsidR="00483C69">
        <w:t xml:space="preserve">Ersättningsnivåerna </w:t>
      </w:r>
      <w:r w:rsidR="006C3AB9">
        <w:t xml:space="preserve">höjs </w:t>
      </w:r>
      <w:r w:rsidR="00937DAE">
        <w:t>och möjligheten att anlita</w:t>
      </w:r>
      <w:r w:rsidR="00483C69">
        <w:t xml:space="preserve"> </w:t>
      </w:r>
      <w:r w:rsidR="006C3AB9">
        <w:t>vikariehjälp</w:t>
      </w:r>
      <w:r w:rsidR="00483C69">
        <w:t xml:space="preserve"> i </w:t>
      </w:r>
      <w:r w:rsidR="00483C69">
        <w:lastRenderedPageBreak/>
        <w:t>samband med längre sjukskrivningar</w:t>
      </w:r>
      <w:r w:rsidR="00937DAE">
        <w:t xml:space="preserve"> </w:t>
      </w:r>
      <w:r w:rsidR="006C3AB9">
        <w:t>förbättras</w:t>
      </w:r>
      <w:r w:rsidR="00937DAE">
        <w:t>. Kraven på antal djurenhe</w:t>
      </w:r>
      <w:r w:rsidR="00937DAE">
        <w:t>t</w:t>
      </w:r>
      <w:r w:rsidR="00937DAE">
        <w:t xml:space="preserve">er för att få anlita </w:t>
      </w:r>
      <w:r w:rsidR="006C3AB9">
        <w:t>vikariehjälp</w:t>
      </w:r>
      <w:r w:rsidR="00937DAE">
        <w:t xml:space="preserve"> sänks, vilket borde höja antalet stödberätt</w:t>
      </w:r>
      <w:r w:rsidR="00937DAE">
        <w:t>i</w:t>
      </w:r>
      <w:r w:rsidR="00937DAE">
        <w:t>gade gårdar. Vidare strävar man i lagförslaget till att öka rättvisan mellan gårdar</w:t>
      </w:r>
      <w:r w:rsidR="00D6588E">
        <w:t xml:space="preserve"> med</w:t>
      </w:r>
      <w:r w:rsidR="00937DAE">
        <w:t xml:space="preserve"> olika produktionsinriktning. </w:t>
      </w:r>
    </w:p>
    <w:p w:rsidR="00937DAE" w:rsidRDefault="00F61C48">
      <w:pPr>
        <w:pStyle w:val="ANormal"/>
      </w:pPr>
      <w:r>
        <w:tab/>
      </w:r>
      <w:r w:rsidR="00937DAE">
        <w:t>En väsentlig förändring är att beräkning</w:t>
      </w:r>
      <w:r>
        <w:t>en</w:t>
      </w:r>
      <w:r w:rsidR="00937DAE">
        <w:t xml:space="preserve"> av antal djurenheter och b</w:t>
      </w:r>
      <w:r w:rsidR="00937DAE">
        <w:t>e</w:t>
      </w:r>
      <w:r w:rsidR="00937DAE">
        <w:t>stämmandet av stödbeloppen delegeras till förordningsnivå, vilket innebär att systemet i fortsättningen lättare kan anpassas till förändringar i kos</w:t>
      </w:r>
      <w:r w:rsidR="00937DAE">
        <w:t>t</w:t>
      </w:r>
      <w:r w:rsidR="00937DAE">
        <w:t xml:space="preserve">nadsläget </w:t>
      </w:r>
      <w:r w:rsidR="00D6588E">
        <w:t xml:space="preserve">än </w:t>
      </w:r>
      <w:r w:rsidR="00937DAE">
        <w:t xml:space="preserve">vad som är fallet i dagsläget då </w:t>
      </w:r>
      <w:r w:rsidR="00B07743">
        <w:t>varje</w:t>
      </w:r>
      <w:r w:rsidR="00937DAE">
        <w:t xml:space="preserve"> lagändring måste </w:t>
      </w:r>
      <w:r w:rsidR="00B07743">
        <w:t>go</w:t>
      </w:r>
      <w:r w:rsidR="00B07743">
        <w:t>d</w:t>
      </w:r>
      <w:r w:rsidR="00B07743">
        <w:t>kännas av Europeiska kommissionen.</w:t>
      </w:r>
      <w:r w:rsidR="00D6588E">
        <w:t xml:space="preserve"> Grunderna för fördelning av stöd </w:t>
      </w:r>
      <w:r w:rsidR="00720942">
        <w:t>r</w:t>
      </w:r>
      <w:r w:rsidR="00720942">
        <w:t>e</w:t>
      </w:r>
      <w:r w:rsidR="00720942">
        <w:t>gleras dock fortsättningsvis i lagen.</w:t>
      </w:r>
    </w:p>
    <w:p w:rsidR="009905CA" w:rsidRDefault="009905CA">
      <w:pPr>
        <w:pStyle w:val="ANormal"/>
      </w:pPr>
    </w:p>
    <w:p w:rsidR="009905CA" w:rsidRPr="0060374C" w:rsidRDefault="009905CA">
      <w:pPr>
        <w:pStyle w:val="ANormal"/>
        <w:rPr>
          <w:sz w:val="30"/>
          <w:szCs w:val="30"/>
        </w:rPr>
      </w:pPr>
      <w:r w:rsidRPr="0060374C">
        <w:rPr>
          <w:sz w:val="30"/>
          <w:szCs w:val="30"/>
        </w:rPr>
        <w:t>Detaljmotivering</w:t>
      </w:r>
    </w:p>
    <w:p w:rsidR="00483C69" w:rsidRDefault="00483C69" w:rsidP="00483C69">
      <w:pPr>
        <w:pStyle w:val="Rubrikmellanrum"/>
      </w:pPr>
    </w:p>
    <w:p w:rsidR="00CD65BD" w:rsidRDefault="00CD65BD">
      <w:pPr>
        <w:pStyle w:val="ANormal"/>
      </w:pPr>
      <w:r>
        <w:rPr>
          <w:b/>
        </w:rPr>
        <w:tab/>
      </w:r>
      <w:r w:rsidRPr="00CD65BD">
        <w:rPr>
          <w:b/>
        </w:rPr>
        <w:t>Ingressen.</w:t>
      </w:r>
      <w:r w:rsidR="00937DAE">
        <w:rPr>
          <w:b/>
        </w:rPr>
        <w:t xml:space="preserve"> </w:t>
      </w:r>
      <w:r>
        <w:t>Utskottet har gjort vissa språkliga och tekniska ändringar i ingressen för att få den att överensstämma med lagförslaget.</w:t>
      </w:r>
    </w:p>
    <w:p w:rsidR="009905CA" w:rsidRDefault="00CD65BD">
      <w:pPr>
        <w:pStyle w:val="ANormal"/>
      </w:pPr>
      <w:r>
        <w:rPr>
          <w:b/>
        </w:rPr>
        <w:tab/>
      </w:r>
      <w:r w:rsidR="00AB16F7" w:rsidRPr="00405DCE">
        <w:rPr>
          <w:b/>
        </w:rPr>
        <w:t>4 §</w:t>
      </w:r>
      <w:r w:rsidR="00405DCE" w:rsidRPr="00405DCE">
        <w:rPr>
          <w:b/>
        </w:rPr>
        <w:t>.</w:t>
      </w:r>
      <w:r w:rsidR="00405DCE">
        <w:t xml:space="preserve"> Utskottet har </w:t>
      </w:r>
      <w:proofErr w:type="gramStart"/>
      <w:r w:rsidR="00405DCE">
        <w:t>erfarit</w:t>
      </w:r>
      <w:proofErr w:type="gramEnd"/>
      <w:r w:rsidR="00405DCE">
        <w:t xml:space="preserve"> att lagförslaget innehåller en felskrivning. En avbytardag ska innehålla tio timmar, inte åtta som </w:t>
      </w:r>
      <w:r w:rsidR="00556C4B">
        <w:t>ursprungligen ingår</w:t>
      </w:r>
      <w:r w:rsidR="00405DCE">
        <w:t xml:space="preserve"> i lagförslaget.</w:t>
      </w:r>
      <w:r w:rsidR="00AB16F7">
        <w:t xml:space="preserve"> </w:t>
      </w:r>
    </w:p>
    <w:p w:rsidR="002401D0" w:rsidRDefault="002401D0">
      <w:pPr>
        <w:pStyle w:val="ANormal"/>
      </w:pPr>
    </w:p>
    <w:p w:rsidR="002401D0" w:rsidRDefault="002401D0">
      <w:pPr>
        <w:pStyle w:val="RubrikA"/>
      </w:pPr>
      <w:bookmarkStart w:id="10" w:name="_Toc529800936"/>
      <w:bookmarkStart w:id="11" w:name="_Toc500941001"/>
      <w:r>
        <w:t>Ärendets behandling</w:t>
      </w:r>
      <w:bookmarkEnd w:id="10"/>
      <w:bookmarkEnd w:id="11"/>
    </w:p>
    <w:p w:rsidR="002401D0" w:rsidRDefault="002401D0">
      <w:pPr>
        <w:pStyle w:val="Rubrikmellanrum"/>
      </w:pPr>
    </w:p>
    <w:p w:rsidR="005A1445" w:rsidRDefault="005A1445" w:rsidP="005A1445">
      <w:pPr>
        <w:pStyle w:val="ANormal"/>
      </w:pPr>
      <w:r w:rsidRPr="009A273F">
        <w:t xml:space="preserve">Lagtinget har den </w:t>
      </w:r>
      <w:r>
        <w:t>18 december 2017</w:t>
      </w:r>
      <w:r w:rsidRPr="009A273F">
        <w:t xml:space="preserve"> </w:t>
      </w:r>
      <w:proofErr w:type="spellStart"/>
      <w:r w:rsidRPr="009A273F">
        <w:t>inbegärt</w:t>
      </w:r>
      <w:proofErr w:type="spellEnd"/>
      <w:r w:rsidRPr="009A273F">
        <w:t xml:space="preserve"> </w:t>
      </w:r>
      <w:r>
        <w:t>finans</w:t>
      </w:r>
      <w:r w:rsidRPr="009A273F">
        <w:t xml:space="preserve">- och </w:t>
      </w:r>
      <w:r>
        <w:t>närings</w:t>
      </w:r>
      <w:r w:rsidRPr="009A273F">
        <w:t>utskottets yttrande i ärendet.</w:t>
      </w:r>
    </w:p>
    <w:p w:rsidR="005A1445" w:rsidRDefault="00CD65BD" w:rsidP="005A1445">
      <w:pPr>
        <w:pStyle w:val="ANormal"/>
      </w:pPr>
      <w:r>
        <w:tab/>
        <w:t>Utskottet har i ärendet hört ministern Camilla Gunell, byråchefen Sölve Högman, ordföranden Birgitta Eriksson-Paulsson från Ålands producen</w:t>
      </w:r>
      <w:r>
        <w:t>t</w:t>
      </w:r>
      <w:r>
        <w:t>förbund</w:t>
      </w:r>
      <w:r w:rsidR="002B7A37">
        <w:t xml:space="preserve">, verkställande direktören Henry Lindström </w:t>
      </w:r>
      <w:r w:rsidR="000C78FF">
        <w:t>från</w:t>
      </w:r>
      <w:r w:rsidR="002B7A37">
        <w:t xml:space="preserve"> Ålands producen</w:t>
      </w:r>
      <w:r w:rsidR="002B7A37">
        <w:t>t</w:t>
      </w:r>
      <w:r w:rsidR="002B7A37">
        <w:t xml:space="preserve">förbund och </w:t>
      </w:r>
      <w:r w:rsidR="000B698E">
        <w:t xml:space="preserve">verkställande direktören </w:t>
      </w:r>
      <w:r w:rsidR="002B7A37">
        <w:t>Leif Hagberg</w:t>
      </w:r>
      <w:r w:rsidR="000B698E">
        <w:t xml:space="preserve"> från Tomtens mjölk </w:t>
      </w:r>
      <w:proofErr w:type="gramStart"/>
      <w:r w:rsidR="000B698E">
        <w:t xml:space="preserve">ab, </w:t>
      </w:r>
      <w:r w:rsidR="002B7A37">
        <w:t xml:space="preserve"> </w:t>
      </w:r>
      <w:r w:rsidR="000B698E">
        <w:t>tillika</w:t>
      </w:r>
      <w:proofErr w:type="gramEnd"/>
      <w:r w:rsidR="000B698E">
        <w:t xml:space="preserve"> fullmäktigemedlem vid</w:t>
      </w:r>
      <w:r w:rsidR="002B7A37">
        <w:t xml:space="preserve"> Svenska lantbruksproducenternas centralfö</w:t>
      </w:r>
      <w:r w:rsidR="002B7A37">
        <w:t>r</w:t>
      </w:r>
      <w:r w:rsidR="002B7A37">
        <w:t>bund (SLC).</w:t>
      </w:r>
    </w:p>
    <w:p w:rsidR="005A1445" w:rsidRDefault="005A1445" w:rsidP="005A1445">
      <w:pPr>
        <w:pStyle w:val="ANormal"/>
      </w:pPr>
      <w:r w:rsidRPr="008F350C">
        <w:tab/>
        <w:t xml:space="preserve"> </w:t>
      </w:r>
      <w:r w:rsidRPr="00BC089B">
        <w:t>I ärendets avgörande behandling har deltagit ordföranden Tage Sila</w:t>
      </w:r>
      <w:r w:rsidRPr="00BC089B">
        <w:t>n</w:t>
      </w:r>
      <w:r w:rsidRPr="00BC089B">
        <w:t xml:space="preserve">der, vice ordföranden Göte </w:t>
      </w:r>
      <w:proofErr w:type="spellStart"/>
      <w:r w:rsidRPr="00BC089B">
        <w:t>Winé</w:t>
      </w:r>
      <w:proofErr w:type="spellEnd"/>
      <w:r w:rsidRPr="00BC089B">
        <w:t xml:space="preserve"> och ledamöterna John Holmberg, Ingrid Johansson</w:t>
      </w:r>
      <w:r w:rsidR="000C78FF" w:rsidRPr="00BC089B">
        <w:t xml:space="preserve"> och</w:t>
      </w:r>
      <w:r w:rsidRPr="00BC089B">
        <w:t xml:space="preserve"> </w:t>
      </w:r>
      <w:proofErr w:type="spellStart"/>
      <w:r w:rsidRPr="00BC089B">
        <w:t>vtm</w:t>
      </w:r>
      <w:proofErr w:type="spellEnd"/>
      <w:r w:rsidRPr="00BC089B">
        <w:t xml:space="preserve"> Veronica </w:t>
      </w:r>
      <w:proofErr w:type="spellStart"/>
      <w:r w:rsidRPr="00BC089B">
        <w:t>Thörnroos</w:t>
      </w:r>
      <w:proofErr w:type="spellEnd"/>
      <w:r w:rsidRPr="00BC089B">
        <w:t>.</w:t>
      </w:r>
    </w:p>
    <w:p w:rsidR="005A1445" w:rsidRDefault="005A1445" w:rsidP="005A1445">
      <w:pPr>
        <w:pStyle w:val="ANormal"/>
        <w:rPr>
          <w:color w:val="000000"/>
        </w:rPr>
      </w:pPr>
      <w:r>
        <w:rPr>
          <w:color w:val="000000"/>
        </w:rPr>
        <w:tab/>
      </w:r>
    </w:p>
    <w:p w:rsidR="005A1445" w:rsidRDefault="00BC089B" w:rsidP="005A1445">
      <w:pPr>
        <w:pStyle w:val="ANormal"/>
        <w:rPr>
          <w:sz w:val="26"/>
          <w:szCs w:val="26"/>
        </w:rPr>
      </w:pPr>
      <w:r w:rsidRPr="008F2FC0">
        <w:rPr>
          <w:sz w:val="26"/>
          <w:szCs w:val="26"/>
        </w:rPr>
        <w:t>Reservation</w:t>
      </w:r>
    </w:p>
    <w:p w:rsidR="00662C81" w:rsidRPr="00662C81" w:rsidRDefault="00662C81" w:rsidP="005A1445">
      <w:pPr>
        <w:pStyle w:val="ANormal"/>
        <w:rPr>
          <w:sz w:val="10"/>
          <w:szCs w:val="26"/>
        </w:rPr>
      </w:pPr>
    </w:p>
    <w:p w:rsidR="00BC089B" w:rsidRPr="008F2FC0" w:rsidRDefault="00BC089B" w:rsidP="005A1445">
      <w:pPr>
        <w:pStyle w:val="ANormal"/>
      </w:pPr>
      <w:r w:rsidRPr="008F2FC0">
        <w:t>Vicet</w:t>
      </w:r>
      <w:r w:rsidR="008F2FC0" w:rsidRPr="008F2FC0">
        <w:t>a</w:t>
      </w:r>
      <w:r w:rsidRPr="008F2FC0">
        <w:t>lma</w:t>
      </w:r>
      <w:r w:rsidR="00662C81">
        <w:t xml:space="preserve">n Veronica </w:t>
      </w:r>
      <w:proofErr w:type="spellStart"/>
      <w:r w:rsidR="00662C81">
        <w:t>Thörnroos</w:t>
      </w:r>
      <w:proofErr w:type="spellEnd"/>
      <w:r w:rsidR="00662C81">
        <w:t xml:space="preserve"> har </w:t>
      </w:r>
      <w:r w:rsidR="008F1146">
        <w:t>fogat</w:t>
      </w:r>
      <w:r w:rsidR="00662C81">
        <w:t xml:space="preserve"> en reservation </w:t>
      </w:r>
      <w:r w:rsidR="008F1146">
        <w:t>till</w:t>
      </w:r>
      <w:r w:rsidR="00662C81">
        <w:t xml:space="preserve"> betänkandet. </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500941002"/>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5A1445">
        <w:t xml:space="preserve"> </w:t>
      </w:r>
      <w:r w:rsidR="00EC7909">
        <w:t>antar lagförslaget i följande lydelse:</w:t>
      </w:r>
    </w:p>
    <w:p w:rsidR="00EC7909" w:rsidRDefault="00EC7909" w:rsidP="00EC7909">
      <w:pPr>
        <w:pStyle w:val="ANormal"/>
      </w:pPr>
    </w:p>
    <w:p w:rsidR="00EC7909" w:rsidRPr="00D05C4B" w:rsidRDefault="00EC7909" w:rsidP="00EC7909">
      <w:pPr>
        <w:pStyle w:val="LagHuvRubr"/>
        <w:rPr>
          <w:lang w:val="sv-FI"/>
        </w:rPr>
      </w:pPr>
      <w:bookmarkStart w:id="14" w:name="_Toc500495366"/>
      <w:r w:rsidRPr="00D05C4B">
        <w:rPr>
          <w:lang w:val="sv-FI"/>
        </w:rPr>
        <w:t>L A N D S K A P S L A G</w:t>
      </w:r>
      <w:r w:rsidRPr="00D05C4B">
        <w:rPr>
          <w:lang w:val="sv-FI"/>
        </w:rPr>
        <w:br/>
        <w:t>om ändring av landskapslagen om avbytarstöd</w:t>
      </w:r>
      <w:bookmarkEnd w:id="14"/>
    </w:p>
    <w:p w:rsidR="004F47AB" w:rsidRPr="00310B4F" w:rsidRDefault="009905CA" w:rsidP="004F47AB">
      <w:pPr>
        <w:pStyle w:val="ANormal"/>
        <w:rPr>
          <w:lang w:val="sv-FI"/>
        </w:rPr>
      </w:pPr>
      <w:r>
        <w:rPr>
          <w:lang w:val="en-US"/>
        </w:rPr>
        <w:tab/>
      </w:r>
    </w:p>
    <w:p w:rsidR="004F47AB" w:rsidRPr="00D05C4B" w:rsidRDefault="004F47AB" w:rsidP="004F47AB">
      <w:pPr>
        <w:pStyle w:val="ANormal"/>
      </w:pPr>
      <w:r w:rsidRPr="00D05C4B">
        <w:tab/>
        <w:t>I enlighet med lagtingets beslut</w:t>
      </w:r>
    </w:p>
    <w:p w:rsidR="004F47AB" w:rsidRPr="00D05C4B" w:rsidRDefault="004F47AB" w:rsidP="004F47AB">
      <w:pPr>
        <w:pStyle w:val="ANormal"/>
      </w:pPr>
      <w:r w:rsidRPr="00D05C4B">
        <w:tab/>
      </w:r>
      <w:r w:rsidRPr="00D05C4B">
        <w:rPr>
          <w:b/>
        </w:rPr>
        <w:t>upphävs</w:t>
      </w:r>
      <w:r w:rsidRPr="00D05C4B">
        <w:t xml:space="preserve"> 3</w:t>
      </w:r>
      <w:r>
        <w:t> §</w:t>
      </w:r>
      <w:r w:rsidRPr="00D05C4B">
        <w:t xml:space="preserve"> 1</w:t>
      </w:r>
      <w:r>
        <w:t> mom.</w:t>
      </w:r>
      <w:r w:rsidRPr="00D05C4B">
        <w:t xml:space="preserve"> 4</w:t>
      </w:r>
      <w:r>
        <w:t> </w:t>
      </w:r>
      <w:r w:rsidRPr="0069179C">
        <w:rPr>
          <w:i/>
        </w:rPr>
        <w:t>punkt</w:t>
      </w:r>
      <w:r w:rsidR="0069179C" w:rsidRPr="0069179C">
        <w:rPr>
          <w:i/>
        </w:rPr>
        <w:t>en</w:t>
      </w:r>
      <w:r w:rsidR="0069179C">
        <w:rPr>
          <w:i/>
        </w:rPr>
        <w:t xml:space="preserve"> (uteslutning)</w:t>
      </w:r>
      <w:r w:rsidRPr="00D05C4B">
        <w:t xml:space="preserve"> landskapslagen (2014:53) om avbytarstöd, </w:t>
      </w:r>
      <w:r w:rsidR="00FF6D15" w:rsidRPr="00FF6D15">
        <w:rPr>
          <w:i/>
        </w:rPr>
        <w:t>(uteslutning)</w:t>
      </w:r>
      <w:r w:rsidRPr="00D05C4B">
        <w:t xml:space="preserve"> sådan den lyder i landskapslagen 2015/47,</w:t>
      </w:r>
    </w:p>
    <w:p w:rsidR="004F47AB" w:rsidRPr="00D05C4B" w:rsidRDefault="004F47AB" w:rsidP="004F47AB">
      <w:pPr>
        <w:pStyle w:val="ANormal"/>
      </w:pPr>
      <w:r w:rsidRPr="00D05C4B">
        <w:tab/>
      </w:r>
      <w:r w:rsidRPr="009B3E10">
        <w:rPr>
          <w:b/>
        </w:rPr>
        <w:t>ändras</w:t>
      </w:r>
      <w:r w:rsidRPr="009B3E10">
        <w:t xml:space="preserve"> lagens 3 § 1 mom. 2 och 3 </w:t>
      </w:r>
      <w:r w:rsidRPr="009B3E10">
        <w:rPr>
          <w:i/>
        </w:rPr>
        <w:t>punkter</w:t>
      </w:r>
      <w:r w:rsidR="0069179C" w:rsidRPr="009B3E10">
        <w:rPr>
          <w:i/>
        </w:rPr>
        <w:t>na</w:t>
      </w:r>
      <w:r w:rsidR="0069179C" w:rsidRPr="009B3E10">
        <w:t xml:space="preserve"> </w:t>
      </w:r>
      <w:r w:rsidR="0069179C" w:rsidRPr="009B3E10">
        <w:rPr>
          <w:i/>
        </w:rPr>
        <w:t>(uteslutning)</w:t>
      </w:r>
      <w:r w:rsidRPr="009B3E10">
        <w:t xml:space="preserve">, 4 §, 5 §, </w:t>
      </w:r>
      <w:r w:rsidRPr="009B3E10">
        <w:rPr>
          <w:i/>
        </w:rPr>
        <w:t xml:space="preserve">(uteslutning) </w:t>
      </w:r>
      <w:r w:rsidRPr="009B3E10">
        <w:t>6 § 1</w:t>
      </w:r>
      <w:r w:rsidRPr="009B3E10">
        <w:rPr>
          <w:i/>
        </w:rPr>
        <w:t> och 2 mom.</w:t>
      </w:r>
      <w:r w:rsidR="009B7BCF" w:rsidRPr="009B3E10">
        <w:rPr>
          <w:i/>
        </w:rPr>
        <w:t>(uteslutning)</w:t>
      </w:r>
      <w:r w:rsidR="009B3E10" w:rsidRPr="009B3E10">
        <w:t xml:space="preserve">, varvid 6 § 2 mom. sådant det </w:t>
      </w:r>
      <w:r w:rsidRPr="009B3E10">
        <w:t>lyder i landskapslagen 2015/47, samt</w:t>
      </w:r>
    </w:p>
    <w:p w:rsidR="004F47AB" w:rsidRDefault="004F47AB" w:rsidP="004F47AB">
      <w:pPr>
        <w:pStyle w:val="ANormal"/>
      </w:pPr>
      <w:r w:rsidRPr="00D05C4B">
        <w:tab/>
      </w:r>
      <w:r w:rsidRPr="00D05C4B">
        <w:rPr>
          <w:b/>
        </w:rPr>
        <w:t>fogas</w:t>
      </w:r>
      <w:r w:rsidRPr="00D05C4B">
        <w:t xml:space="preserve"> till lagens 3</w:t>
      </w:r>
      <w:r>
        <w:t> §</w:t>
      </w:r>
      <w:r w:rsidRPr="00D05C4B">
        <w:t xml:space="preserve"> ett nytt 2</w:t>
      </w:r>
      <w:r>
        <w:t> mom.</w:t>
      </w:r>
      <w:r w:rsidRPr="00D05C4B">
        <w:t xml:space="preserve"> samt till lagens 6</w:t>
      </w:r>
      <w:r>
        <w:t> §</w:t>
      </w:r>
      <w:r w:rsidRPr="00D05C4B">
        <w:t xml:space="preserve"> ett nytt 4</w:t>
      </w:r>
      <w:r>
        <w:t> mom.</w:t>
      </w:r>
      <w:r w:rsidRPr="00D05C4B">
        <w:t xml:space="preserve"> som följer:</w:t>
      </w:r>
    </w:p>
    <w:p w:rsidR="00EC7909" w:rsidRDefault="00EC7909" w:rsidP="00EC7909">
      <w:pPr>
        <w:pStyle w:val="ANormal"/>
      </w:pPr>
    </w:p>
    <w:p w:rsidR="0060374C" w:rsidRPr="00D05C4B" w:rsidRDefault="0060374C" w:rsidP="00EC7909">
      <w:pPr>
        <w:pStyle w:val="ANormal"/>
      </w:pPr>
    </w:p>
    <w:p w:rsidR="00EC7909" w:rsidRPr="00D05C4B" w:rsidRDefault="00EC7909" w:rsidP="00EC7909">
      <w:pPr>
        <w:pStyle w:val="LagParagraf"/>
      </w:pPr>
      <w:r w:rsidRPr="00D05C4B">
        <w:lastRenderedPageBreak/>
        <w:t>3</w:t>
      </w:r>
      <w:r>
        <w:t> §</w:t>
      </w:r>
    </w:p>
    <w:p w:rsidR="00123B97" w:rsidRDefault="009905CA" w:rsidP="00123B97">
      <w:pPr>
        <w:pStyle w:val="ANormal"/>
      </w:pPr>
      <w:r>
        <w:tab/>
      </w:r>
      <w:r w:rsidR="00123B97">
        <w:t>(Lika som i lagförslaget)</w:t>
      </w:r>
      <w:r>
        <w:t>.</w:t>
      </w:r>
    </w:p>
    <w:p w:rsidR="00EC7909" w:rsidRPr="00D05C4B" w:rsidRDefault="00EC7909" w:rsidP="00123B97">
      <w:pPr>
        <w:pStyle w:val="ANormal"/>
      </w:pPr>
      <w:r w:rsidRPr="00D05C4B">
        <w:tab/>
      </w:r>
    </w:p>
    <w:p w:rsidR="00EC7909" w:rsidRPr="00D05C4B" w:rsidRDefault="00EC7909" w:rsidP="00EC7909">
      <w:pPr>
        <w:pStyle w:val="ANormal"/>
      </w:pPr>
    </w:p>
    <w:p w:rsidR="00EC7909" w:rsidRPr="00D05C4B" w:rsidRDefault="00EC7909" w:rsidP="00EC7909">
      <w:pPr>
        <w:pStyle w:val="LagParagraf"/>
      </w:pPr>
      <w:r w:rsidRPr="00D05C4B">
        <w:t>4</w:t>
      </w:r>
      <w:r>
        <w:t> §</w:t>
      </w:r>
    </w:p>
    <w:p w:rsidR="00EC7909" w:rsidRPr="00D05C4B" w:rsidRDefault="00EC7909" w:rsidP="00EC7909">
      <w:pPr>
        <w:pStyle w:val="LagPararubrik"/>
      </w:pPr>
      <w:r w:rsidRPr="00D05C4B">
        <w:t>Avbytardagar</w:t>
      </w:r>
    </w:p>
    <w:p w:rsidR="009905CA" w:rsidRDefault="00EC7909" w:rsidP="009905CA">
      <w:pPr>
        <w:pStyle w:val="ANormal"/>
      </w:pPr>
      <w:r w:rsidRPr="00D05C4B">
        <w:tab/>
      </w:r>
      <w:r w:rsidR="009905CA">
        <w:t xml:space="preserve">(1 mom. lika som i lagförslaget). </w:t>
      </w:r>
    </w:p>
    <w:p w:rsidR="00EC7909" w:rsidRPr="00D05C4B" w:rsidRDefault="00EC7909" w:rsidP="00EC7909">
      <w:pPr>
        <w:pStyle w:val="ANormal"/>
      </w:pPr>
      <w:r w:rsidRPr="00D05C4B">
        <w:tab/>
        <w:t xml:space="preserve">En avbytardag omfattar </w:t>
      </w:r>
      <w:r w:rsidR="00CB4C82" w:rsidRPr="00CB4C82">
        <w:rPr>
          <w:i/>
        </w:rPr>
        <w:t>tio (uteslutning)</w:t>
      </w:r>
      <w:r w:rsidRPr="00D05C4B">
        <w:t xml:space="preserve"> timmar vid lantbruksföretag med huvudinriktning på mjölkproduktion, stallade tjurar i köttproduktion, äggproduktion eller smågrisproduktion enligt 1</w:t>
      </w:r>
      <w:r>
        <w:t> mom.</w:t>
      </w:r>
      <w:r w:rsidRPr="00D05C4B">
        <w:t xml:space="preserve"> 1</w:t>
      </w:r>
      <w:r>
        <w:t> punkt</w:t>
      </w:r>
      <w:r w:rsidRPr="00D05C4B">
        <w:t>en och fem timmar vid övriga lantbruksföretag enligt 1</w:t>
      </w:r>
      <w:r>
        <w:t> mom.</w:t>
      </w:r>
      <w:r w:rsidRPr="00D05C4B">
        <w:t xml:space="preserve"> 2</w:t>
      </w:r>
      <w:r>
        <w:t> punkt</w:t>
      </w:r>
      <w:r w:rsidRPr="00D05C4B">
        <w:t>en.</w:t>
      </w:r>
    </w:p>
    <w:p w:rsidR="00EC7909" w:rsidRPr="00D05C4B" w:rsidRDefault="00EC7909" w:rsidP="00EC7909">
      <w:pPr>
        <w:pStyle w:val="ANormal"/>
      </w:pPr>
    </w:p>
    <w:p w:rsidR="00EC7909" w:rsidRPr="00D05C4B" w:rsidRDefault="00EC7909" w:rsidP="00EC7909">
      <w:pPr>
        <w:pStyle w:val="LagParagraf"/>
      </w:pPr>
      <w:r w:rsidRPr="00D05C4B">
        <w:t>5</w:t>
      </w:r>
      <w:r w:rsidR="00123B97">
        <w:t xml:space="preserve"> - 6</w:t>
      </w:r>
      <w:r>
        <w:t> </w:t>
      </w:r>
      <w:proofErr w:type="gramStart"/>
      <w:r w:rsidR="00123B97">
        <w:t>§</w:t>
      </w:r>
      <w:r>
        <w:t>§</w:t>
      </w:r>
      <w:proofErr w:type="gramEnd"/>
    </w:p>
    <w:p w:rsidR="00123B97" w:rsidRDefault="00123B97" w:rsidP="00123B97">
      <w:pPr>
        <w:pStyle w:val="ANormal"/>
      </w:pPr>
      <w:r>
        <w:t>(Lika som i lagförslaget)</w:t>
      </w:r>
      <w:r w:rsidR="009905CA">
        <w:t>.</w:t>
      </w:r>
    </w:p>
    <w:p w:rsidR="00EC7909" w:rsidRPr="00D05C4B" w:rsidRDefault="00EC7909" w:rsidP="00EC7909">
      <w:pPr>
        <w:pStyle w:val="ANormal"/>
      </w:pPr>
    </w:p>
    <w:p w:rsidR="00EC7909" w:rsidRPr="00D05C4B" w:rsidRDefault="007D065E" w:rsidP="00EC7909">
      <w:pPr>
        <w:pStyle w:val="ANormal"/>
        <w:jc w:val="center"/>
      </w:pPr>
      <w:hyperlink w:anchor="_top" w:tooltip="Klicka för att gå till toppen av dokumentet" w:history="1">
        <w:r w:rsidR="00EC7909" w:rsidRPr="00D05C4B">
          <w:rPr>
            <w:rStyle w:val="Hyperlnk"/>
            <w:color w:val="auto"/>
          </w:rPr>
          <w:t>__________________</w:t>
        </w:r>
      </w:hyperlink>
    </w:p>
    <w:p w:rsidR="00EC7909" w:rsidRPr="00D05C4B" w:rsidRDefault="00EC7909" w:rsidP="00EC7909">
      <w:pPr>
        <w:pStyle w:val="ANormal"/>
      </w:pPr>
    </w:p>
    <w:p w:rsidR="00EC7909" w:rsidRPr="009905CA" w:rsidRDefault="009905CA" w:rsidP="009905CA">
      <w:pPr>
        <w:pStyle w:val="LagPararubrik"/>
        <w:jc w:val="left"/>
        <w:rPr>
          <w:i w:val="0"/>
        </w:rPr>
      </w:pPr>
      <w:r w:rsidRPr="009905CA">
        <w:rPr>
          <w:i w:val="0"/>
        </w:rPr>
        <w:t>(Ikraftträdelsebestämmelsen lika som i lagförslaget).</w:t>
      </w:r>
    </w:p>
    <w:p w:rsidR="00EC7909" w:rsidRPr="00EC7909" w:rsidRDefault="00EC7909" w:rsidP="00EC7909">
      <w:pPr>
        <w:pStyle w:val="ANormal"/>
      </w:pPr>
    </w:p>
    <w:p w:rsidR="002401D0" w:rsidRDefault="007D065E">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9B7BCF">
            <w:pPr>
              <w:pStyle w:val="ANormal"/>
              <w:keepNext/>
            </w:pPr>
            <w:r>
              <w:t xml:space="preserve">Mariehamn den </w:t>
            </w:r>
            <w:r w:rsidR="009B7BCF">
              <w:t>25</w:t>
            </w:r>
            <w:r w:rsidR="00EC7909">
              <w:t xml:space="preserve"> </w:t>
            </w:r>
            <w:r w:rsidR="00123B97">
              <w:t>januari</w:t>
            </w:r>
            <w:r w:rsidR="00EC7909">
              <w:t xml:space="preserve"> 201</w:t>
            </w:r>
            <w:r w:rsidR="00123B97">
              <w:t>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C7909">
            <w:pPr>
              <w:pStyle w:val="ANormal"/>
              <w:keepNext/>
            </w:pPr>
            <w:r>
              <w:t>Tage Silander</w:t>
            </w:r>
          </w:p>
        </w:tc>
      </w:tr>
      <w:tr w:rsidR="002401D0">
        <w:tc>
          <w:tcPr>
            <w:tcW w:w="4454" w:type="dxa"/>
            <w:vAlign w:val="bottom"/>
          </w:tcPr>
          <w:p w:rsidR="002401D0" w:rsidRDefault="002401D0">
            <w:pPr>
              <w:pStyle w:val="ANormal"/>
              <w:keepNext/>
            </w:pPr>
          </w:p>
          <w:p w:rsidR="002401D0" w:rsidRDefault="009B7BCF">
            <w:pPr>
              <w:pStyle w:val="ANormal"/>
              <w:keepNext/>
            </w:pPr>
            <w:r>
              <w:t>Sekreterare</w:t>
            </w:r>
          </w:p>
          <w:p w:rsidR="002401D0" w:rsidRDefault="002401D0">
            <w:pPr>
              <w:pStyle w:val="ANormal"/>
              <w:keepNext/>
            </w:pPr>
          </w:p>
        </w:tc>
        <w:tc>
          <w:tcPr>
            <w:tcW w:w="3477" w:type="dxa"/>
            <w:vAlign w:val="bottom"/>
          </w:tcPr>
          <w:p w:rsidR="002401D0" w:rsidRDefault="002401D0">
            <w:pPr>
              <w:pStyle w:val="ANormal"/>
              <w:keepNext/>
            </w:pPr>
          </w:p>
          <w:p w:rsidR="009B7BCF" w:rsidRDefault="009B7BCF">
            <w:pPr>
              <w:pStyle w:val="ANormal"/>
              <w:keepNext/>
            </w:pPr>
          </w:p>
          <w:p w:rsidR="00B778FD" w:rsidRDefault="00EC7909">
            <w:pPr>
              <w:pStyle w:val="ANormal"/>
              <w:keepNext/>
            </w:pPr>
            <w:r>
              <w:t>Sten Eriksson</w:t>
            </w:r>
          </w:p>
          <w:p w:rsidR="00B778FD" w:rsidRDefault="00B778FD">
            <w:pPr>
              <w:pStyle w:val="ANormal"/>
              <w:keepNext/>
            </w:pPr>
          </w:p>
        </w:tc>
      </w:tr>
    </w:tbl>
    <w:p w:rsidR="002401D0" w:rsidRDefault="002401D0">
      <w:pPr>
        <w:pStyle w:val="ANormal"/>
      </w:pPr>
    </w:p>
    <w:p w:rsidR="00B778FD" w:rsidRDefault="00B778FD">
      <w:pPr>
        <w:pStyle w:val="ANormal"/>
      </w:pPr>
    </w:p>
    <w:p w:rsidR="00B778FD" w:rsidRDefault="00B778FD">
      <w:pPr>
        <w:pStyle w:val="ANormal"/>
      </w:pPr>
    </w:p>
    <w:p w:rsidR="00B778FD" w:rsidRDefault="00B778FD">
      <w:pPr>
        <w:pStyle w:val="ANormal"/>
        <w:sectPr w:rsidR="00B778FD">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916"/>
        <w:gridCol w:w="4730"/>
        <w:gridCol w:w="1834"/>
        <w:gridCol w:w="2725"/>
      </w:tblGrid>
      <w:tr w:rsidR="00B778FD">
        <w:trPr>
          <w:cantSplit/>
          <w:trHeight w:val="20"/>
        </w:trPr>
        <w:tc>
          <w:tcPr>
            <w:tcW w:w="861" w:type="dxa"/>
            <w:vMerge w:val="restart"/>
          </w:tcPr>
          <w:p w:rsidR="00B778FD" w:rsidRDefault="00B778FD">
            <w:pPr>
              <w:pStyle w:val="xLedtext"/>
              <w:rPr>
                <w:noProof/>
              </w:rPr>
            </w:pPr>
            <w:r>
              <w:rPr>
                <w:noProof/>
                <w:lang w:val="sv-FI" w:eastAsia="sv-FI"/>
              </w:rPr>
              <w:lastRenderedPageBreak/>
              <w:drawing>
                <wp:inline distT="0" distB="0" distL="0" distR="0">
                  <wp:extent cx="478790" cy="688975"/>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688975"/>
                          </a:xfrm>
                          <a:prstGeom prst="rect">
                            <a:avLst/>
                          </a:prstGeom>
                          <a:noFill/>
                          <a:ln>
                            <a:noFill/>
                          </a:ln>
                        </pic:spPr>
                      </pic:pic>
                    </a:graphicData>
                  </a:graphic>
                </wp:inline>
              </w:drawing>
            </w:r>
          </w:p>
        </w:tc>
        <w:tc>
          <w:tcPr>
            <w:tcW w:w="8736" w:type="dxa"/>
            <w:gridSpan w:val="3"/>
            <w:vAlign w:val="bottom"/>
          </w:tcPr>
          <w:p w:rsidR="00B778FD" w:rsidRDefault="00B778FD">
            <w:pPr>
              <w:pStyle w:val="xMellanrum"/>
            </w:pPr>
            <w:r>
              <w:rPr>
                <w:noProof/>
                <w:lang w:val="sv-FI" w:eastAsia="sv-FI"/>
              </w:rPr>
              <w:drawing>
                <wp:inline distT="0" distB="0" distL="0" distR="0">
                  <wp:extent cx="46990" cy="4699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p>
        </w:tc>
      </w:tr>
      <w:tr w:rsidR="00B778FD">
        <w:trPr>
          <w:cantSplit/>
          <w:trHeight w:val="299"/>
        </w:trPr>
        <w:tc>
          <w:tcPr>
            <w:tcW w:w="861" w:type="dxa"/>
            <w:vMerge/>
          </w:tcPr>
          <w:p w:rsidR="00B778FD" w:rsidRDefault="00B778FD">
            <w:pPr>
              <w:pStyle w:val="xLedtext"/>
            </w:pPr>
          </w:p>
        </w:tc>
        <w:tc>
          <w:tcPr>
            <w:tcW w:w="4448" w:type="dxa"/>
            <w:vAlign w:val="bottom"/>
          </w:tcPr>
          <w:p w:rsidR="00B778FD" w:rsidRDefault="00B778FD">
            <w:pPr>
              <w:pStyle w:val="xAvsandare1"/>
            </w:pPr>
            <w:r>
              <w:t>Ålands lagting</w:t>
            </w:r>
          </w:p>
        </w:tc>
        <w:tc>
          <w:tcPr>
            <w:tcW w:w="4288" w:type="dxa"/>
            <w:gridSpan w:val="2"/>
            <w:vAlign w:val="bottom"/>
          </w:tcPr>
          <w:p w:rsidR="00B778FD" w:rsidRDefault="00B778FD" w:rsidP="00377141">
            <w:pPr>
              <w:pStyle w:val="xDokTypNr"/>
            </w:pPr>
            <w:r>
              <w:t>RESERVATION</w:t>
            </w:r>
          </w:p>
        </w:tc>
      </w:tr>
      <w:tr w:rsidR="00B778FD">
        <w:trPr>
          <w:cantSplit/>
          <w:trHeight w:val="238"/>
        </w:trPr>
        <w:tc>
          <w:tcPr>
            <w:tcW w:w="861" w:type="dxa"/>
            <w:vMerge/>
          </w:tcPr>
          <w:p w:rsidR="00B778FD" w:rsidRDefault="00B778FD">
            <w:pPr>
              <w:pStyle w:val="xLedtext"/>
            </w:pPr>
          </w:p>
        </w:tc>
        <w:tc>
          <w:tcPr>
            <w:tcW w:w="4448" w:type="dxa"/>
            <w:vAlign w:val="bottom"/>
          </w:tcPr>
          <w:p w:rsidR="00B778FD" w:rsidRDefault="00B778FD">
            <w:pPr>
              <w:pStyle w:val="xLedtext"/>
            </w:pPr>
            <w:r>
              <w:t xml:space="preserve">Lagtingsledamot </w:t>
            </w:r>
          </w:p>
        </w:tc>
        <w:tc>
          <w:tcPr>
            <w:tcW w:w="1725" w:type="dxa"/>
            <w:vAlign w:val="bottom"/>
          </w:tcPr>
          <w:p w:rsidR="00B778FD" w:rsidRDefault="00B778FD">
            <w:pPr>
              <w:pStyle w:val="xLedtext"/>
            </w:pPr>
            <w:r>
              <w:t>Datum</w:t>
            </w:r>
          </w:p>
        </w:tc>
        <w:tc>
          <w:tcPr>
            <w:tcW w:w="2563" w:type="dxa"/>
            <w:vAlign w:val="bottom"/>
          </w:tcPr>
          <w:p w:rsidR="00B778FD" w:rsidRDefault="00B778FD">
            <w:pPr>
              <w:pStyle w:val="xLedtext"/>
            </w:pPr>
          </w:p>
        </w:tc>
      </w:tr>
      <w:tr w:rsidR="00B778FD">
        <w:trPr>
          <w:cantSplit/>
          <w:trHeight w:val="238"/>
        </w:trPr>
        <w:tc>
          <w:tcPr>
            <w:tcW w:w="861" w:type="dxa"/>
            <w:vMerge/>
          </w:tcPr>
          <w:p w:rsidR="00B778FD" w:rsidRDefault="00B778FD">
            <w:pPr>
              <w:pStyle w:val="xAvsandare2"/>
            </w:pPr>
          </w:p>
        </w:tc>
        <w:tc>
          <w:tcPr>
            <w:tcW w:w="4448" w:type="dxa"/>
            <w:vAlign w:val="center"/>
          </w:tcPr>
          <w:p w:rsidR="00B778FD" w:rsidRDefault="00B778FD" w:rsidP="00377141">
            <w:pPr>
              <w:pStyle w:val="xAvsandare2"/>
            </w:pPr>
            <w:r>
              <w:t xml:space="preserve">Vicetalman </w:t>
            </w:r>
            <w:r w:rsidRPr="001F13E2">
              <w:t xml:space="preserve">Veronica </w:t>
            </w:r>
            <w:proofErr w:type="spellStart"/>
            <w:r w:rsidRPr="001F13E2">
              <w:t>Thörnroos</w:t>
            </w:r>
            <w:proofErr w:type="spellEnd"/>
          </w:p>
        </w:tc>
        <w:tc>
          <w:tcPr>
            <w:tcW w:w="1725" w:type="dxa"/>
            <w:vAlign w:val="center"/>
          </w:tcPr>
          <w:p w:rsidR="00B778FD" w:rsidRDefault="00B778FD" w:rsidP="0012085E">
            <w:pPr>
              <w:pStyle w:val="xDatum1"/>
            </w:pPr>
            <w:r w:rsidRPr="00962677">
              <w:t>2018-01-25</w:t>
            </w:r>
          </w:p>
        </w:tc>
        <w:tc>
          <w:tcPr>
            <w:tcW w:w="2563" w:type="dxa"/>
            <w:vAlign w:val="center"/>
          </w:tcPr>
          <w:p w:rsidR="00B778FD" w:rsidRDefault="00B778FD">
            <w:pPr>
              <w:pStyle w:val="xBeteckning1"/>
            </w:pPr>
          </w:p>
        </w:tc>
      </w:tr>
      <w:tr w:rsidR="00B778FD">
        <w:trPr>
          <w:cantSplit/>
          <w:trHeight w:val="238"/>
        </w:trPr>
        <w:tc>
          <w:tcPr>
            <w:tcW w:w="861" w:type="dxa"/>
            <w:vMerge/>
          </w:tcPr>
          <w:p w:rsidR="00B778FD" w:rsidRDefault="00B778FD">
            <w:pPr>
              <w:pStyle w:val="xLedtext"/>
            </w:pPr>
          </w:p>
        </w:tc>
        <w:tc>
          <w:tcPr>
            <w:tcW w:w="4448" w:type="dxa"/>
            <w:vAlign w:val="bottom"/>
          </w:tcPr>
          <w:p w:rsidR="00B778FD" w:rsidRDefault="00B778FD">
            <w:pPr>
              <w:pStyle w:val="xLedtext"/>
            </w:pPr>
          </w:p>
        </w:tc>
        <w:tc>
          <w:tcPr>
            <w:tcW w:w="1725" w:type="dxa"/>
            <w:vAlign w:val="bottom"/>
          </w:tcPr>
          <w:p w:rsidR="00B778FD" w:rsidRDefault="00B778FD">
            <w:pPr>
              <w:pStyle w:val="xLedtext"/>
            </w:pPr>
          </w:p>
        </w:tc>
        <w:tc>
          <w:tcPr>
            <w:tcW w:w="2563" w:type="dxa"/>
            <w:vAlign w:val="bottom"/>
          </w:tcPr>
          <w:p w:rsidR="00B778FD" w:rsidRDefault="00B778FD">
            <w:pPr>
              <w:pStyle w:val="xLedtext"/>
            </w:pPr>
          </w:p>
        </w:tc>
      </w:tr>
      <w:tr w:rsidR="00B778FD">
        <w:trPr>
          <w:cantSplit/>
          <w:trHeight w:val="238"/>
        </w:trPr>
        <w:tc>
          <w:tcPr>
            <w:tcW w:w="861" w:type="dxa"/>
            <w:vMerge/>
            <w:tcBorders>
              <w:bottom w:val="single" w:sz="4" w:space="0" w:color="auto"/>
            </w:tcBorders>
          </w:tcPr>
          <w:p w:rsidR="00B778FD" w:rsidRDefault="00B778FD">
            <w:pPr>
              <w:pStyle w:val="xAvsandare3"/>
            </w:pPr>
          </w:p>
        </w:tc>
        <w:tc>
          <w:tcPr>
            <w:tcW w:w="4448" w:type="dxa"/>
            <w:tcBorders>
              <w:bottom w:val="single" w:sz="4" w:space="0" w:color="auto"/>
            </w:tcBorders>
            <w:vAlign w:val="center"/>
          </w:tcPr>
          <w:p w:rsidR="00B778FD" w:rsidRDefault="00B778FD">
            <w:pPr>
              <w:pStyle w:val="xAvsandare3"/>
            </w:pPr>
          </w:p>
        </w:tc>
        <w:tc>
          <w:tcPr>
            <w:tcW w:w="1725" w:type="dxa"/>
            <w:tcBorders>
              <w:bottom w:val="single" w:sz="4" w:space="0" w:color="auto"/>
            </w:tcBorders>
            <w:vAlign w:val="center"/>
          </w:tcPr>
          <w:p w:rsidR="00B778FD" w:rsidRDefault="00B778FD">
            <w:pPr>
              <w:pStyle w:val="xDatum2"/>
            </w:pPr>
          </w:p>
        </w:tc>
        <w:tc>
          <w:tcPr>
            <w:tcW w:w="2563" w:type="dxa"/>
            <w:tcBorders>
              <w:bottom w:val="single" w:sz="4" w:space="0" w:color="auto"/>
            </w:tcBorders>
            <w:vAlign w:val="center"/>
          </w:tcPr>
          <w:p w:rsidR="00B778FD" w:rsidRDefault="00B778FD">
            <w:pPr>
              <w:pStyle w:val="xBeteckning2"/>
            </w:pPr>
          </w:p>
        </w:tc>
      </w:tr>
      <w:tr w:rsidR="00B778FD">
        <w:trPr>
          <w:cantSplit/>
          <w:trHeight w:val="238"/>
        </w:trPr>
        <w:tc>
          <w:tcPr>
            <w:tcW w:w="861" w:type="dxa"/>
            <w:tcBorders>
              <w:top w:val="single" w:sz="4" w:space="0" w:color="auto"/>
            </w:tcBorders>
            <w:vAlign w:val="bottom"/>
          </w:tcPr>
          <w:p w:rsidR="00B778FD" w:rsidRDefault="00B778FD">
            <w:pPr>
              <w:pStyle w:val="xLedtext"/>
            </w:pPr>
          </w:p>
        </w:tc>
        <w:tc>
          <w:tcPr>
            <w:tcW w:w="4448" w:type="dxa"/>
            <w:tcBorders>
              <w:top w:val="single" w:sz="4" w:space="0" w:color="auto"/>
            </w:tcBorders>
            <w:vAlign w:val="bottom"/>
          </w:tcPr>
          <w:p w:rsidR="00B778FD" w:rsidRDefault="00B778FD">
            <w:pPr>
              <w:pStyle w:val="xLedtext"/>
            </w:pPr>
          </w:p>
        </w:tc>
        <w:tc>
          <w:tcPr>
            <w:tcW w:w="4288" w:type="dxa"/>
            <w:gridSpan w:val="2"/>
            <w:tcBorders>
              <w:top w:val="single" w:sz="4" w:space="0" w:color="auto"/>
            </w:tcBorders>
            <w:vAlign w:val="bottom"/>
          </w:tcPr>
          <w:p w:rsidR="00B778FD" w:rsidRDefault="00B778FD">
            <w:pPr>
              <w:pStyle w:val="xLedtext"/>
            </w:pPr>
          </w:p>
        </w:tc>
      </w:tr>
      <w:tr w:rsidR="00B778FD">
        <w:trPr>
          <w:cantSplit/>
          <w:trHeight w:val="238"/>
        </w:trPr>
        <w:tc>
          <w:tcPr>
            <w:tcW w:w="861" w:type="dxa"/>
          </w:tcPr>
          <w:p w:rsidR="00B778FD" w:rsidRDefault="00B778FD">
            <w:pPr>
              <w:pStyle w:val="xCelltext"/>
            </w:pPr>
          </w:p>
        </w:tc>
        <w:tc>
          <w:tcPr>
            <w:tcW w:w="4448" w:type="dxa"/>
            <w:vMerge w:val="restart"/>
          </w:tcPr>
          <w:p w:rsidR="00B778FD" w:rsidRDefault="00B778FD">
            <w:pPr>
              <w:pStyle w:val="xMottagare1"/>
            </w:pPr>
            <w:r>
              <w:t>Till Ålands lagting</w:t>
            </w:r>
          </w:p>
        </w:tc>
        <w:tc>
          <w:tcPr>
            <w:tcW w:w="4288" w:type="dxa"/>
            <w:gridSpan w:val="2"/>
            <w:vMerge w:val="restart"/>
          </w:tcPr>
          <w:p w:rsidR="00B778FD" w:rsidRDefault="00B778FD">
            <w:pPr>
              <w:pStyle w:val="xMottagare1"/>
              <w:tabs>
                <w:tab w:val="left" w:pos="2349"/>
              </w:tabs>
            </w:pPr>
          </w:p>
        </w:tc>
      </w:tr>
      <w:tr w:rsidR="00B778FD">
        <w:trPr>
          <w:cantSplit/>
          <w:trHeight w:val="238"/>
        </w:trPr>
        <w:tc>
          <w:tcPr>
            <w:tcW w:w="861" w:type="dxa"/>
          </w:tcPr>
          <w:p w:rsidR="00B778FD" w:rsidRDefault="00B778FD">
            <w:pPr>
              <w:pStyle w:val="xCelltext"/>
            </w:pPr>
          </w:p>
        </w:tc>
        <w:tc>
          <w:tcPr>
            <w:tcW w:w="4448" w:type="dxa"/>
            <w:vMerge/>
            <w:vAlign w:val="center"/>
          </w:tcPr>
          <w:p w:rsidR="00B778FD" w:rsidRDefault="00B778FD">
            <w:pPr>
              <w:pStyle w:val="xCelltext"/>
            </w:pPr>
          </w:p>
        </w:tc>
        <w:tc>
          <w:tcPr>
            <w:tcW w:w="4288" w:type="dxa"/>
            <w:gridSpan w:val="2"/>
            <w:vMerge/>
            <w:vAlign w:val="center"/>
          </w:tcPr>
          <w:p w:rsidR="00B778FD" w:rsidRDefault="00B778FD">
            <w:pPr>
              <w:pStyle w:val="xCelltext"/>
            </w:pPr>
          </w:p>
        </w:tc>
      </w:tr>
      <w:tr w:rsidR="00B778FD">
        <w:trPr>
          <w:cantSplit/>
          <w:trHeight w:val="238"/>
        </w:trPr>
        <w:tc>
          <w:tcPr>
            <w:tcW w:w="861" w:type="dxa"/>
          </w:tcPr>
          <w:p w:rsidR="00B778FD" w:rsidRDefault="00B778FD">
            <w:pPr>
              <w:pStyle w:val="xCelltext"/>
            </w:pPr>
          </w:p>
        </w:tc>
        <w:tc>
          <w:tcPr>
            <w:tcW w:w="4448" w:type="dxa"/>
            <w:vMerge/>
            <w:vAlign w:val="center"/>
          </w:tcPr>
          <w:p w:rsidR="00B778FD" w:rsidRDefault="00B778FD">
            <w:pPr>
              <w:pStyle w:val="xCelltext"/>
            </w:pPr>
          </w:p>
        </w:tc>
        <w:tc>
          <w:tcPr>
            <w:tcW w:w="4288" w:type="dxa"/>
            <w:gridSpan w:val="2"/>
            <w:vMerge/>
            <w:vAlign w:val="center"/>
          </w:tcPr>
          <w:p w:rsidR="00B778FD" w:rsidRDefault="00B778FD">
            <w:pPr>
              <w:pStyle w:val="xCelltext"/>
            </w:pPr>
          </w:p>
        </w:tc>
      </w:tr>
      <w:tr w:rsidR="00B778FD">
        <w:trPr>
          <w:cantSplit/>
          <w:trHeight w:val="238"/>
        </w:trPr>
        <w:tc>
          <w:tcPr>
            <w:tcW w:w="861" w:type="dxa"/>
          </w:tcPr>
          <w:p w:rsidR="00B778FD" w:rsidRDefault="00B778FD">
            <w:pPr>
              <w:pStyle w:val="xCelltext"/>
            </w:pPr>
          </w:p>
        </w:tc>
        <w:tc>
          <w:tcPr>
            <w:tcW w:w="4448" w:type="dxa"/>
            <w:vMerge/>
            <w:vAlign w:val="center"/>
          </w:tcPr>
          <w:p w:rsidR="00B778FD" w:rsidRDefault="00B778FD">
            <w:pPr>
              <w:pStyle w:val="xCelltext"/>
            </w:pPr>
          </w:p>
        </w:tc>
        <w:tc>
          <w:tcPr>
            <w:tcW w:w="4288" w:type="dxa"/>
            <w:gridSpan w:val="2"/>
            <w:vMerge/>
            <w:vAlign w:val="center"/>
          </w:tcPr>
          <w:p w:rsidR="00B778FD" w:rsidRDefault="00B778FD">
            <w:pPr>
              <w:pStyle w:val="xCelltext"/>
            </w:pPr>
          </w:p>
        </w:tc>
      </w:tr>
      <w:tr w:rsidR="00B778FD">
        <w:trPr>
          <w:cantSplit/>
          <w:trHeight w:val="238"/>
        </w:trPr>
        <w:tc>
          <w:tcPr>
            <w:tcW w:w="861" w:type="dxa"/>
          </w:tcPr>
          <w:p w:rsidR="00B778FD" w:rsidRDefault="00B778FD">
            <w:pPr>
              <w:pStyle w:val="xCelltext"/>
            </w:pPr>
          </w:p>
        </w:tc>
        <w:tc>
          <w:tcPr>
            <w:tcW w:w="4448" w:type="dxa"/>
            <w:vMerge/>
            <w:vAlign w:val="center"/>
          </w:tcPr>
          <w:p w:rsidR="00B778FD" w:rsidRDefault="00B778FD">
            <w:pPr>
              <w:pStyle w:val="xCelltext"/>
            </w:pPr>
          </w:p>
        </w:tc>
        <w:tc>
          <w:tcPr>
            <w:tcW w:w="4288" w:type="dxa"/>
            <w:gridSpan w:val="2"/>
            <w:vMerge/>
            <w:vAlign w:val="center"/>
          </w:tcPr>
          <w:p w:rsidR="00B778FD" w:rsidRDefault="00B778FD">
            <w:pPr>
              <w:pStyle w:val="xCelltext"/>
            </w:pPr>
          </w:p>
        </w:tc>
      </w:tr>
    </w:tbl>
    <w:p w:rsidR="00B778FD" w:rsidRDefault="00B778FD">
      <w:pPr>
        <w:rPr>
          <w:b/>
          <w:bCs/>
        </w:rPr>
        <w:sectPr w:rsidR="00B778FD" w:rsidSect="00B778FD">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134" w:right="567" w:bottom="567" w:left="567" w:header="737" w:footer="737" w:gutter="567"/>
          <w:cols w:space="720"/>
          <w:formProt w:val="0"/>
          <w:titlePg/>
          <w:docGrid w:linePitch="224"/>
        </w:sectPr>
      </w:pPr>
    </w:p>
    <w:p w:rsidR="00B778FD" w:rsidRDefault="00B778FD">
      <w:pPr>
        <w:pStyle w:val="ArendeRubrik"/>
      </w:pPr>
      <w:r>
        <w:lastRenderedPageBreak/>
        <w:t xml:space="preserve">Reservation mot finans- och näringsutskottets betänkande nr 6/2017-2018 gällande </w:t>
      </w:r>
      <w:proofErr w:type="gramStart"/>
      <w:r>
        <w:t>avbytarlagstiftning  LF</w:t>
      </w:r>
      <w:proofErr w:type="gramEnd"/>
      <w:r>
        <w:t xml:space="preserve"> 8/2017-2018</w:t>
      </w:r>
    </w:p>
    <w:p w:rsidR="00B778FD" w:rsidRDefault="00B778FD">
      <w:pPr>
        <w:pStyle w:val="ANormal"/>
      </w:pPr>
    </w:p>
    <w:p w:rsidR="00B778FD" w:rsidRDefault="00B778FD">
      <w:pPr>
        <w:pStyle w:val="ANormal"/>
      </w:pPr>
      <w:r>
        <w:t>Motivering</w:t>
      </w:r>
    </w:p>
    <w:p w:rsidR="00B778FD" w:rsidRDefault="00B778FD">
      <w:pPr>
        <w:pStyle w:val="ANormal"/>
      </w:pPr>
      <w:r>
        <w:t xml:space="preserve"> </w:t>
      </w:r>
    </w:p>
    <w:p w:rsidR="00B778FD" w:rsidRDefault="00B778FD">
      <w:pPr>
        <w:pStyle w:val="ANormal"/>
      </w:pPr>
      <w:r>
        <w:t>Lagförslaget begränsar fortsättningsvis antalet gårdar som får rätt till avb</w:t>
      </w:r>
      <w:r>
        <w:t>y</w:t>
      </w:r>
      <w:r>
        <w:t>tarservice vilket i sin tur ökar nedläggningen av små och medelstora gårdar. Det finns redan nu en fortgående strukturutveckling mot större gårdar och det finns ingen anledning att skynda på den. Ju färre djurbesättningar som finns desto svårare blir det också att upprätthålla ett öppet landskap.</w:t>
      </w:r>
    </w:p>
    <w:p w:rsidR="00B778FD" w:rsidRDefault="00B778FD">
      <w:pPr>
        <w:pStyle w:val="ANormal"/>
      </w:pPr>
      <w:r>
        <w:t>I Finland är avbytarsystemet en social rättighet och med beaktande av lik</w:t>
      </w:r>
      <w:r>
        <w:t>a</w:t>
      </w:r>
      <w:r>
        <w:t>behandlingsprincipen så borde våra åländska producenter ha rätt till samma socialskydd. Ytterligare har landskapsregeringen valt att konstruera ett eget system för beräkning av djurenheter istället för att använda motsvarande system som finns i Finland. Det har från branschen framförts farhågor om att systemet inte till alla delar är rättvist då samplet som legat till grund för uträkningarna för vissa kategorier är ytterst begränsat.</w:t>
      </w:r>
    </w:p>
    <w:p w:rsidR="00B778FD" w:rsidRDefault="00B778FD" w:rsidP="00DB73D6">
      <w:pPr>
        <w:pStyle w:val="ANormal"/>
        <w:tabs>
          <w:tab w:val="clear" w:pos="283"/>
          <w:tab w:val="left" w:pos="1121"/>
        </w:tabs>
      </w:pPr>
      <w:r>
        <w:tab/>
      </w:r>
    </w:p>
    <w:p w:rsidR="00B778FD" w:rsidRDefault="00B778FD" w:rsidP="00D34F0A">
      <w:pPr>
        <w:pStyle w:val="ANormal"/>
        <w:outlineLvl w:val="0"/>
      </w:pPr>
      <w:r>
        <w:t xml:space="preserve">Med anledning av det ovanstående föreslår jag att </w:t>
      </w:r>
    </w:p>
    <w:p w:rsidR="00B778FD" w:rsidRDefault="00B778FD" w:rsidP="00D34F0A">
      <w:pPr>
        <w:pStyle w:val="ANormal"/>
        <w:outlineLvl w:val="0"/>
      </w:pPr>
    </w:p>
    <w:p w:rsidR="00B778FD" w:rsidRDefault="00B778FD" w:rsidP="00EE3A30">
      <w:pPr>
        <w:pStyle w:val="ANormal"/>
        <w:ind w:left="720"/>
        <w:outlineLvl w:val="0"/>
      </w:pPr>
      <w:proofErr w:type="gramStart"/>
      <w:r>
        <w:t>-</w:t>
      </w:r>
      <w:proofErr w:type="gramEnd"/>
      <w:r>
        <w:t xml:space="preserve"> avbytarsystemet blir en social rättighet och att arbetet inleds o</w:t>
      </w:r>
      <w:r>
        <w:t>m</w:t>
      </w:r>
      <w:r>
        <w:t>gående.</w:t>
      </w:r>
    </w:p>
    <w:p w:rsidR="00B778FD" w:rsidRDefault="00B778FD" w:rsidP="00EE3A30">
      <w:pPr>
        <w:pStyle w:val="ANormal"/>
        <w:ind w:left="720"/>
        <w:outlineLvl w:val="0"/>
      </w:pPr>
      <w:proofErr w:type="gramStart"/>
      <w:r>
        <w:t>-</w:t>
      </w:r>
      <w:proofErr w:type="gramEnd"/>
      <w:r>
        <w:t xml:space="preserve"> samma djurenhetssystem som används i Finland även används på Åland.</w:t>
      </w:r>
    </w:p>
    <w:p w:rsidR="00B778FD" w:rsidRDefault="00B778FD" w:rsidP="00D34F0A">
      <w:pPr>
        <w:pStyle w:val="ANormal"/>
      </w:pPr>
    </w:p>
    <w:p w:rsidR="00B778FD" w:rsidRDefault="00B778FD" w:rsidP="00D34F0A">
      <w:pPr>
        <w:pStyle w:val="Klam"/>
      </w:pPr>
    </w:p>
    <w:p w:rsidR="00B778FD" w:rsidRDefault="00B778FD">
      <w:pPr>
        <w:pStyle w:val="ANormal"/>
      </w:pPr>
    </w:p>
    <w:p w:rsidR="00B778FD" w:rsidRDefault="00B778F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B778FD" w:rsidTr="00381DC7">
        <w:trPr>
          <w:cantSplit/>
        </w:trPr>
        <w:tc>
          <w:tcPr>
            <w:tcW w:w="7931" w:type="dxa"/>
            <w:gridSpan w:val="2"/>
          </w:tcPr>
          <w:p w:rsidR="00B778FD" w:rsidRDefault="00B778FD" w:rsidP="00377141">
            <w:pPr>
              <w:pStyle w:val="ANormal"/>
              <w:keepNext/>
            </w:pPr>
            <w:r>
              <w:t>Mariehamn den 25 januari 2018</w:t>
            </w:r>
          </w:p>
          <w:p w:rsidR="00B778FD" w:rsidRDefault="00B778FD" w:rsidP="00377141">
            <w:pPr>
              <w:pStyle w:val="ANormal"/>
              <w:keepNext/>
            </w:pPr>
          </w:p>
        </w:tc>
      </w:tr>
      <w:tr w:rsidR="00B778FD" w:rsidTr="00381DC7">
        <w:tc>
          <w:tcPr>
            <w:tcW w:w="4454" w:type="dxa"/>
            <w:vAlign w:val="bottom"/>
          </w:tcPr>
          <w:p w:rsidR="00B778FD" w:rsidRDefault="00B778FD" w:rsidP="00381DC7">
            <w:pPr>
              <w:pStyle w:val="ANormal"/>
            </w:pPr>
          </w:p>
          <w:p w:rsidR="00B778FD" w:rsidRDefault="00B778FD" w:rsidP="00381DC7">
            <w:pPr>
              <w:pStyle w:val="ANormal"/>
            </w:pPr>
          </w:p>
        </w:tc>
        <w:tc>
          <w:tcPr>
            <w:tcW w:w="3477" w:type="dxa"/>
            <w:vAlign w:val="bottom"/>
          </w:tcPr>
          <w:p w:rsidR="00B778FD" w:rsidRDefault="00B778FD" w:rsidP="00381DC7">
            <w:pPr>
              <w:pStyle w:val="ANormal"/>
            </w:pPr>
          </w:p>
          <w:p w:rsidR="00B778FD" w:rsidRDefault="00B778FD" w:rsidP="00381DC7">
            <w:pPr>
              <w:pStyle w:val="ANormal"/>
            </w:pPr>
          </w:p>
        </w:tc>
      </w:tr>
    </w:tbl>
    <w:p w:rsidR="00B778FD" w:rsidRDefault="00B778FD" w:rsidP="00293016">
      <w:pPr>
        <w:pStyle w:val="ANormal"/>
      </w:pPr>
    </w:p>
    <w:p w:rsidR="00B778FD" w:rsidRDefault="00B778FD" w:rsidP="00293016">
      <w:pPr>
        <w:pStyle w:val="ANormal"/>
      </w:pPr>
      <w:r w:rsidRPr="001F13E2">
        <w:t xml:space="preserve">Veronica </w:t>
      </w:r>
      <w:proofErr w:type="spellStart"/>
      <w:r w:rsidRPr="001F13E2">
        <w:t>Thörnroos</w:t>
      </w:r>
      <w:proofErr w:type="spellEnd"/>
    </w:p>
    <w:p w:rsidR="00B778FD" w:rsidRDefault="00B778FD" w:rsidP="00293016">
      <w:pPr>
        <w:pStyle w:val="ANormal"/>
      </w:pPr>
    </w:p>
    <w:p w:rsidR="00B778FD" w:rsidRDefault="00B778FD">
      <w:pPr>
        <w:pStyle w:val="ANormal"/>
      </w:pPr>
    </w:p>
    <w:p w:rsidR="00B778FD" w:rsidRDefault="00B778FD">
      <w:pPr>
        <w:pStyle w:val="ANormal"/>
      </w:pPr>
    </w:p>
    <w:sectPr w:rsidR="00B778FD">
      <w:headerReference w:type="even" r:id="rId23"/>
      <w:headerReference w:type="default" r:id="rId24"/>
      <w:footerReference w:type="default" r:id="rId2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A8" w:rsidRDefault="00EC6EA8">
      <w:r>
        <w:separator/>
      </w:r>
    </w:p>
  </w:endnote>
  <w:endnote w:type="continuationSeparator" w:id="0">
    <w:p w:rsidR="00EC6EA8" w:rsidRDefault="00EC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A8" w:rsidRDefault="00EC6EA8">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A8" w:rsidRDefault="00EC6EA8">
    <w:pPr>
      <w:pStyle w:val="Sidfot"/>
      <w:rPr>
        <w:lang w:val="fi-FI"/>
      </w:rPr>
    </w:pPr>
    <w:r>
      <w:fldChar w:fldCharType="begin"/>
    </w:r>
    <w:r>
      <w:rPr>
        <w:lang w:val="fi-FI"/>
      </w:rPr>
      <w:instrText xml:space="preserve"> FILENAME  \* MERGEFORMAT </w:instrText>
    </w:r>
    <w:r>
      <w:fldChar w:fldCharType="separate"/>
    </w:r>
    <w:r w:rsidR="007D065E">
      <w:rPr>
        <w:noProof/>
        <w:lang w:val="fi-FI"/>
      </w:rPr>
      <w:t>FNU0620172018.docx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A8" w:rsidRDefault="00EC6EA8">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D" w:rsidRDefault="00B778FD">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D" w:rsidRDefault="00B778FD">
    <w:pPr>
      <w:pStyle w:val="Sidfot"/>
      <w:rPr>
        <w:lang w:val="fi-FI"/>
      </w:rPr>
    </w:pPr>
    <w:r>
      <w:fldChar w:fldCharType="begin"/>
    </w:r>
    <w:r>
      <w:rPr>
        <w:lang w:val="fi-FI"/>
      </w:rPr>
      <w:instrText xml:space="preserve"> FILENAME  \* MERGEFORMAT </w:instrText>
    </w:r>
    <w:r>
      <w:fldChar w:fldCharType="separate"/>
    </w:r>
    <w:r w:rsidR="007D065E">
      <w:rPr>
        <w:noProof/>
        <w:lang w:val="fi-FI"/>
      </w:rPr>
      <w:t>FNU0620172018.docx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D" w:rsidRDefault="00B778FD">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7D06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A8" w:rsidRDefault="00EC6EA8">
      <w:r>
        <w:separator/>
      </w:r>
    </w:p>
  </w:footnote>
  <w:footnote w:type="continuationSeparator" w:id="0">
    <w:p w:rsidR="00EC6EA8" w:rsidRDefault="00EC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A8" w:rsidRDefault="00EC6EA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D065E">
      <w:rPr>
        <w:rStyle w:val="Sidnummer"/>
        <w:noProof/>
      </w:rPr>
      <w:t>2</w:t>
    </w:r>
    <w:r>
      <w:rPr>
        <w:rStyle w:val="Sidnummer"/>
      </w:rPr>
      <w:fldChar w:fldCharType="end"/>
    </w:r>
  </w:p>
  <w:p w:rsidR="00EC6EA8" w:rsidRDefault="00EC6EA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A8" w:rsidRDefault="00EC6EA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D065E">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D" w:rsidRDefault="00B778FD">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D" w:rsidRDefault="00B778FD">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D" w:rsidRDefault="00B778F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7D06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7D065E">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7D06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45"/>
    <w:rsid w:val="00015E9C"/>
    <w:rsid w:val="00035C83"/>
    <w:rsid w:val="00051556"/>
    <w:rsid w:val="000B2DC9"/>
    <w:rsid w:val="000B698E"/>
    <w:rsid w:val="000C78FF"/>
    <w:rsid w:val="000F7417"/>
    <w:rsid w:val="00123B97"/>
    <w:rsid w:val="0015337C"/>
    <w:rsid w:val="002401D0"/>
    <w:rsid w:val="00255A25"/>
    <w:rsid w:val="002B7A37"/>
    <w:rsid w:val="002D5599"/>
    <w:rsid w:val="0036359C"/>
    <w:rsid w:val="00405DCE"/>
    <w:rsid w:val="00412F71"/>
    <w:rsid w:val="00483C69"/>
    <w:rsid w:val="004F47AB"/>
    <w:rsid w:val="00556C4B"/>
    <w:rsid w:val="005A1445"/>
    <w:rsid w:val="0060374C"/>
    <w:rsid w:val="00662C81"/>
    <w:rsid w:val="0069179C"/>
    <w:rsid w:val="006B2E9E"/>
    <w:rsid w:val="006C3AB9"/>
    <w:rsid w:val="00720942"/>
    <w:rsid w:val="00723B93"/>
    <w:rsid w:val="00740107"/>
    <w:rsid w:val="00763ED0"/>
    <w:rsid w:val="007B7EC7"/>
    <w:rsid w:val="007D065E"/>
    <w:rsid w:val="00811D50"/>
    <w:rsid w:val="00817B04"/>
    <w:rsid w:val="00875D41"/>
    <w:rsid w:val="008F1146"/>
    <w:rsid w:val="008F2FC0"/>
    <w:rsid w:val="00937DAE"/>
    <w:rsid w:val="00957C36"/>
    <w:rsid w:val="009905CA"/>
    <w:rsid w:val="009B3E10"/>
    <w:rsid w:val="009B7BCF"/>
    <w:rsid w:val="009D64B6"/>
    <w:rsid w:val="009D73B2"/>
    <w:rsid w:val="009F7CE2"/>
    <w:rsid w:val="00AB16F7"/>
    <w:rsid w:val="00B07743"/>
    <w:rsid w:val="00B07A3D"/>
    <w:rsid w:val="00B32E91"/>
    <w:rsid w:val="00B36A8F"/>
    <w:rsid w:val="00B778FD"/>
    <w:rsid w:val="00B90DEC"/>
    <w:rsid w:val="00BC089B"/>
    <w:rsid w:val="00CA0671"/>
    <w:rsid w:val="00CB087E"/>
    <w:rsid w:val="00CB4C82"/>
    <w:rsid w:val="00CD65BD"/>
    <w:rsid w:val="00CE150B"/>
    <w:rsid w:val="00CF700E"/>
    <w:rsid w:val="00D5470F"/>
    <w:rsid w:val="00D6588E"/>
    <w:rsid w:val="00DC45B2"/>
    <w:rsid w:val="00DC4E83"/>
    <w:rsid w:val="00DE2719"/>
    <w:rsid w:val="00EC6EA8"/>
    <w:rsid w:val="00EC7909"/>
    <w:rsid w:val="00F61C48"/>
    <w:rsid w:val="00FF6D1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5A1445"/>
    <w:rPr>
      <w:sz w:val="22"/>
      <w:lang w:val="sv-SE" w:eastAsia="sv-SE"/>
    </w:rPr>
  </w:style>
  <w:style w:type="paragraph" w:styleId="Ballongtext">
    <w:name w:val="Balloon Text"/>
    <w:basedOn w:val="Normal"/>
    <w:link w:val="BallongtextChar"/>
    <w:rsid w:val="00740107"/>
    <w:rPr>
      <w:rFonts w:ascii="Tahoma" w:hAnsi="Tahoma" w:cs="Tahoma"/>
      <w:sz w:val="16"/>
      <w:szCs w:val="16"/>
    </w:rPr>
  </w:style>
  <w:style w:type="character" w:customStyle="1" w:styleId="BallongtextChar">
    <w:name w:val="Ballongtext Char"/>
    <w:basedOn w:val="Standardstycketeckensnitt"/>
    <w:link w:val="Ballongtext"/>
    <w:rsid w:val="00740107"/>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5A1445"/>
    <w:rPr>
      <w:sz w:val="22"/>
      <w:lang w:val="sv-SE" w:eastAsia="sv-SE"/>
    </w:rPr>
  </w:style>
  <w:style w:type="paragraph" w:styleId="Ballongtext">
    <w:name w:val="Balloon Text"/>
    <w:basedOn w:val="Normal"/>
    <w:link w:val="BallongtextChar"/>
    <w:rsid w:val="00740107"/>
    <w:rPr>
      <w:rFonts w:ascii="Tahoma" w:hAnsi="Tahoma" w:cs="Tahoma"/>
      <w:sz w:val="16"/>
      <w:szCs w:val="16"/>
    </w:rPr>
  </w:style>
  <w:style w:type="character" w:customStyle="1" w:styleId="BallongtextChar">
    <w:name w:val="Ballongtext Char"/>
    <w:basedOn w:val="Standardstycketeckensnitt"/>
    <w:link w:val="Ballongtext"/>
    <w:rsid w:val="00740107"/>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lf0820172018.ht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10</TotalTime>
  <Pages>5</Pages>
  <Words>892</Words>
  <Characters>6556</Characters>
  <Application>Microsoft Office Word</Application>
  <DocSecurity>0</DocSecurity>
  <Lines>54</Lines>
  <Paragraphs>14</Paragraphs>
  <ScaleCrop>false</ScaleCrop>
  <HeadingPairs>
    <vt:vector size="2" baseType="variant">
      <vt:variant>
        <vt:lpstr>Rubrik</vt:lpstr>
      </vt:variant>
      <vt:variant>
        <vt:i4>1</vt:i4>
      </vt:variant>
    </vt:vector>
  </HeadingPairs>
  <TitlesOfParts>
    <vt:vector size="1" baseType="lpstr">
      <vt:lpstr>Finans- och näringsutskottets betänkande nr 6/2017-2018</vt:lpstr>
    </vt:vector>
  </TitlesOfParts>
  <Company>Ålands lagting</Company>
  <LinksUpToDate>false</LinksUpToDate>
  <CharactersWithSpaces>7434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6/2017-2018</dc:title>
  <dc:creator>Jessica Laaksonen</dc:creator>
  <cp:lastModifiedBy>Jessica Laaksonen</cp:lastModifiedBy>
  <cp:revision>4</cp:revision>
  <cp:lastPrinted>2018-01-30T08:26:00Z</cp:lastPrinted>
  <dcterms:created xsi:type="dcterms:W3CDTF">2018-01-30T08:25:00Z</dcterms:created>
  <dcterms:modified xsi:type="dcterms:W3CDTF">2018-01-30T08:31:00Z</dcterms:modified>
</cp:coreProperties>
</file>