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7777777" w:rsidR="000B3F00" w:rsidRDefault="00D1048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14:paraId="551A3F13" w14:textId="77777777" w:rsidR="000B3F00" w:rsidRDefault="00D10484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64E84C2D" w:rsidR="000B3F00" w:rsidRDefault="00854DB2" w:rsidP="003B74DC">
            <w:pPr>
              <w:pStyle w:val="xDokTypNr"/>
            </w:pPr>
            <w:r>
              <w:t>BUDGETMOTION nr</w:t>
            </w:r>
            <w:r w:rsidR="003B74DC">
              <w:t xml:space="preserve"> 7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Stöd för byggnadsrelaterade åtgärder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>Landskapsregeringen har olika former av stöd för energieffektivisering och klimatvänliga åtgärder. Dessa bör sammantaget täcka alla former av förn</w:t>
      </w:r>
      <w:r>
        <w:t>y</w:t>
      </w:r>
      <w:r>
        <w:t>elsebar energiproduktion.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43EE04E2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71500</w:t>
      </w:r>
      <w:r w:rsidR="003E5454">
        <w:t xml:space="preserve"> Stöd för byggnadsrelaterade åtgärder (R)</w:t>
      </w:r>
      <w:r w:rsidR="00070CBA">
        <w:t xml:space="preserve"> (s176)</w:t>
      </w:r>
    </w:p>
    <w:p w14:paraId="1975C176" w14:textId="32B8A32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E5454">
        <w:rPr>
          <w:b/>
          <w:bCs/>
        </w:rPr>
        <w:t xml:space="preserve"> - </w:t>
      </w:r>
    </w:p>
    <w:p w14:paraId="30A3F903" w14:textId="20342FCB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AC5AFB">
        <w:rPr>
          <w:b/>
          <w:bCs/>
        </w:rPr>
        <w:t xml:space="preserve"> </w:t>
      </w:r>
      <w:r w:rsidR="003E5454" w:rsidRPr="003E5454">
        <w:rPr>
          <w:bCs/>
        </w:rPr>
        <w:t>Föreslås att den andra punkten under rubr</w:t>
      </w:r>
      <w:r w:rsidR="003E5454" w:rsidRPr="003E5454">
        <w:rPr>
          <w:bCs/>
        </w:rPr>
        <w:t>i</w:t>
      </w:r>
      <w:r w:rsidR="003E5454" w:rsidRPr="003E5454">
        <w:rPr>
          <w:bCs/>
        </w:rPr>
        <w:t xml:space="preserve">ken Utgifter får följande tillägg: </w:t>
      </w:r>
      <w:r w:rsidR="003E5454">
        <w:rPr>
          <w:bCs/>
        </w:rPr>
        <w:t>”</w:t>
      </w:r>
      <w:r w:rsidRPr="003E5454">
        <w:rPr>
          <w:bCs/>
        </w:rPr>
        <w:t>Anslaget bör ges till alla former</w:t>
      </w:r>
      <w:r w:rsidRPr="00962677">
        <w:rPr>
          <w:bCs/>
        </w:rPr>
        <w:t xml:space="preserve"> av </w:t>
      </w:r>
      <w:proofErr w:type="gramStart"/>
      <w:r w:rsidRPr="00962677">
        <w:rPr>
          <w:bCs/>
        </w:rPr>
        <w:t>förnyelsebar</w:t>
      </w:r>
      <w:r w:rsidR="00070CBA">
        <w:rPr>
          <w:bCs/>
        </w:rPr>
        <w:t>a</w:t>
      </w:r>
      <w:r w:rsidRPr="00962677">
        <w:rPr>
          <w:bCs/>
        </w:rPr>
        <w:t xml:space="preserve"> / klimatvänliga</w:t>
      </w:r>
      <w:proofErr w:type="gramEnd"/>
      <w:r w:rsidRPr="00962677">
        <w:rPr>
          <w:bCs/>
        </w:rPr>
        <w:t xml:space="preserve"> åtgärder såsom biomassa, sol, vindkraft, värmepumpar m.m.</w:t>
      </w:r>
      <w:r w:rsidR="003E5454"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10 november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70CBA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B74DC"/>
    <w:rsid w:val="003E5454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2B8E"/>
    <w:rsid w:val="008D37F7"/>
    <w:rsid w:val="00935A18"/>
    <w:rsid w:val="00962677"/>
    <w:rsid w:val="0098790F"/>
    <w:rsid w:val="009D5985"/>
    <w:rsid w:val="009E41D2"/>
    <w:rsid w:val="00A06E21"/>
    <w:rsid w:val="00A16986"/>
    <w:rsid w:val="00A716AD"/>
    <w:rsid w:val="00AB47CC"/>
    <w:rsid w:val="00AC5AFB"/>
    <w:rsid w:val="00AE7E6A"/>
    <w:rsid w:val="00AF1DF4"/>
    <w:rsid w:val="00AF314A"/>
    <w:rsid w:val="00B13082"/>
    <w:rsid w:val="00B44ADC"/>
    <w:rsid w:val="00BA6D77"/>
    <w:rsid w:val="00CC2901"/>
    <w:rsid w:val="00D10484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7/2017-2018</vt:lpstr>
    </vt:vector>
  </TitlesOfParts>
  <Company>LR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7/2017-2018</dc:title>
  <dc:creator>Lagtinget</dc:creator>
  <cp:lastModifiedBy>Jessica Laaksonen</cp:lastModifiedBy>
  <cp:revision>2</cp:revision>
  <cp:lastPrinted>2016-09-02T07:38:00Z</cp:lastPrinted>
  <dcterms:created xsi:type="dcterms:W3CDTF">2017-11-10T11:22:00Z</dcterms:created>
  <dcterms:modified xsi:type="dcterms:W3CDTF">2017-11-10T11:22:00Z</dcterms:modified>
</cp:coreProperties>
</file>