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CE38A8">
            <w:pPr>
              <w:pStyle w:val="xLedtext"/>
              <w:rPr>
                <w:noProof/>
              </w:rPr>
            </w:pPr>
            <w:bookmarkStart w:id="0" w:name="_top"/>
            <w:bookmarkEnd w:id="0"/>
            <w:r>
              <w:rPr>
                <w:noProof/>
                <w:lang w:val="sv-FI" w:eastAsia="sv-FI"/>
              </w:rPr>
              <w:drawing>
                <wp:inline distT="0" distB="0" distL="0" distR="0">
                  <wp:extent cx="476250" cy="68707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7070"/>
                          </a:xfrm>
                          <a:prstGeom prst="rect">
                            <a:avLst/>
                          </a:prstGeom>
                          <a:noFill/>
                          <a:ln>
                            <a:noFill/>
                          </a:ln>
                        </pic:spPr>
                      </pic:pic>
                    </a:graphicData>
                  </a:graphic>
                </wp:inline>
              </w:drawing>
            </w:r>
          </w:p>
        </w:tc>
        <w:tc>
          <w:tcPr>
            <w:tcW w:w="8736" w:type="dxa"/>
            <w:gridSpan w:val="3"/>
            <w:vAlign w:val="bottom"/>
          </w:tcPr>
          <w:p w:rsidR="002401D0" w:rsidRDefault="00CE38A8">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E55EBC" w:rsidP="002B1442">
            <w:pPr>
              <w:pStyle w:val="xDokTypNr"/>
            </w:pPr>
            <w:r>
              <w:t>BETÄNKANDE nr 2</w:t>
            </w:r>
            <w:r w:rsidR="002401D0">
              <w:t>/20</w:t>
            </w:r>
            <w:r w:rsidR="00723B93">
              <w:t>1</w:t>
            </w:r>
            <w:r w:rsidR="002B1442">
              <w:t>8</w:t>
            </w:r>
            <w:r w:rsidR="0015337C">
              <w:t>-20</w:t>
            </w:r>
            <w:r w:rsidR="009F7CE2">
              <w:t>1</w:t>
            </w:r>
            <w:r w:rsidR="002B1442">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137496">
            <w:pPr>
              <w:pStyle w:val="xAvsandare2"/>
            </w:pPr>
            <w:r>
              <w:t>Självstyrelsepolitiska nämnden</w:t>
            </w:r>
          </w:p>
        </w:tc>
        <w:tc>
          <w:tcPr>
            <w:tcW w:w="1725" w:type="dxa"/>
            <w:vAlign w:val="center"/>
          </w:tcPr>
          <w:p w:rsidR="002401D0" w:rsidRDefault="002401D0" w:rsidP="002B1442">
            <w:pPr>
              <w:pStyle w:val="xDatum1"/>
            </w:pPr>
            <w:r>
              <w:t>20</w:t>
            </w:r>
            <w:r w:rsidR="00B32E91">
              <w:t>1</w:t>
            </w:r>
            <w:r w:rsidR="004B5A1C">
              <w:t>9-08-15</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137496">
      <w:pPr>
        <w:pStyle w:val="ArendeOverRubrik"/>
      </w:pPr>
      <w:r>
        <w:lastRenderedPageBreak/>
        <w:t>Självstyrelsepolitiska nämndens</w:t>
      </w:r>
      <w:r w:rsidR="002401D0">
        <w:t xml:space="preserve"> betänkande</w:t>
      </w:r>
    </w:p>
    <w:p w:rsidR="002401D0" w:rsidRDefault="0031570A">
      <w:pPr>
        <w:pStyle w:val="ArendeRubrik"/>
      </w:pPr>
      <w:r>
        <w:t>Redogörelse över självstyrelsepolitiska frågor enligt 36 § arbetsordningen för Ålands lagting</w:t>
      </w:r>
    </w:p>
    <w:p w:rsidR="002401D0" w:rsidRDefault="00444787">
      <w:pPr>
        <w:pStyle w:val="ArendeUnderRubrik"/>
      </w:pPr>
      <w:hyperlink r:id="rId12" w:history="1">
        <w:r w:rsidR="0031570A" w:rsidRPr="00444787">
          <w:rPr>
            <w:rStyle w:val="Hyperlnk"/>
          </w:rPr>
          <w:t>Landskapsregeringens redogörelse RS 1/201</w:t>
        </w:r>
        <w:r w:rsidR="002B1442" w:rsidRPr="00444787">
          <w:rPr>
            <w:rStyle w:val="Hyperlnk"/>
          </w:rPr>
          <w:t>7</w:t>
        </w:r>
        <w:r w:rsidR="0031570A" w:rsidRPr="00444787">
          <w:rPr>
            <w:rStyle w:val="Hyperlnk"/>
          </w:rPr>
          <w:t>-201</w:t>
        </w:r>
        <w:r w:rsidR="002B1442" w:rsidRPr="00444787">
          <w:rPr>
            <w:rStyle w:val="Hyperlnk"/>
          </w:rPr>
          <w:t>8</w:t>
        </w:r>
      </w:hyperlink>
      <w:bookmarkStart w:id="1" w:name="_GoBack"/>
      <w:bookmarkEnd w:id="1"/>
    </w:p>
    <w:p w:rsidR="002B1442" w:rsidRDefault="002B1442" w:rsidP="002B1442">
      <w:pPr>
        <w:pStyle w:val="ArendeUnderRubrik"/>
      </w:pPr>
      <w:r>
        <w:t>Landskapsregeringens redogörelse RS 1/2018-2019</w:t>
      </w:r>
    </w:p>
    <w:p w:rsidR="002401D0" w:rsidRDefault="002401D0">
      <w:pPr>
        <w:pStyle w:val="ANormal"/>
      </w:pPr>
    </w:p>
    <w:p w:rsidR="002401D0" w:rsidRDefault="002401D0">
      <w:pPr>
        <w:pStyle w:val="Innehll1"/>
      </w:pPr>
      <w:r>
        <w:t>INNEHÅLL</w:t>
      </w:r>
    </w:p>
    <w:p w:rsidR="00AB06A0" w:rsidRDefault="002401D0">
      <w:pPr>
        <w:pStyle w:val="Innehll2"/>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1927475" w:history="1">
        <w:r w:rsidR="00AB06A0" w:rsidRPr="006734E3">
          <w:rPr>
            <w:rStyle w:val="Hyperlnk"/>
          </w:rPr>
          <w:t>Landskapsregeringens förslag</w:t>
        </w:r>
        <w:r w:rsidR="00AB06A0">
          <w:rPr>
            <w:webHidden/>
          </w:rPr>
          <w:tab/>
        </w:r>
        <w:r w:rsidR="00AB06A0">
          <w:rPr>
            <w:webHidden/>
          </w:rPr>
          <w:fldChar w:fldCharType="begin"/>
        </w:r>
        <w:r w:rsidR="00AB06A0">
          <w:rPr>
            <w:webHidden/>
          </w:rPr>
          <w:instrText xml:space="preserve"> PAGEREF _Toc11927475 \h </w:instrText>
        </w:r>
        <w:r w:rsidR="00AB06A0">
          <w:rPr>
            <w:webHidden/>
          </w:rPr>
        </w:r>
        <w:r w:rsidR="00AB06A0">
          <w:rPr>
            <w:webHidden/>
          </w:rPr>
          <w:fldChar w:fldCharType="separate"/>
        </w:r>
        <w:r w:rsidR="00D31DC9">
          <w:rPr>
            <w:webHidden/>
          </w:rPr>
          <w:t>1</w:t>
        </w:r>
        <w:r w:rsidR="00AB06A0">
          <w:rPr>
            <w:webHidden/>
          </w:rPr>
          <w:fldChar w:fldCharType="end"/>
        </w:r>
      </w:hyperlink>
    </w:p>
    <w:p w:rsidR="00AB06A0" w:rsidRDefault="00444787">
      <w:pPr>
        <w:pStyle w:val="Innehll2"/>
        <w:rPr>
          <w:rFonts w:asciiTheme="minorHAnsi" w:eastAsiaTheme="minorEastAsia" w:hAnsiTheme="minorHAnsi" w:cstheme="minorBidi"/>
          <w:sz w:val="22"/>
          <w:szCs w:val="22"/>
          <w:lang w:val="sv-FI" w:eastAsia="sv-FI"/>
        </w:rPr>
      </w:pPr>
      <w:hyperlink w:anchor="_Toc11927476" w:history="1">
        <w:r w:rsidR="00AB06A0" w:rsidRPr="006734E3">
          <w:rPr>
            <w:rStyle w:val="Hyperlnk"/>
          </w:rPr>
          <w:t>Nämndens förslag</w:t>
        </w:r>
        <w:r w:rsidR="00AB06A0">
          <w:rPr>
            <w:webHidden/>
          </w:rPr>
          <w:tab/>
        </w:r>
        <w:r w:rsidR="00AB06A0">
          <w:rPr>
            <w:webHidden/>
          </w:rPr>
          <w:fldChar w:fldCharType="begin"/>
        </w:r>
        <w:r w:rsidR="00AB06A0">
          <w:rPr>
            <w:webHidden/>
          </w:rPr>
          <w:instrText xml:space="preserve"> PAGEREF _Toc11927476 \h </w:instrText>
        </w:r>
        <w:r w:rsidR="00AB06A0">
          <w:rPr>
            <w:webHidden/>
          </w:rPr>
        </w:r>
        <w:r w:rsidR="00AB06A0">
          <w:rPr>
            <w:webHidden/>
          </w:rPr>
          <w:fldChar w:fldCharType="separate"/>
        </w:r>
        <w:r w:rsidR="00D31DC9">
          <w:rPr>
            <w:webHidden/>
          </w:rPr>
          <w:t>1</w:t>
        </w:r>
        <w:r w:rsidR="00AB06A0">
          <w:rPr>
            <w:webHidden/>
          </w:rPr>
          <w:fldChar w:fldCharType="end"/>
        </w:r>
      </w:hyperlink>
    </w:p>
    <w:p w:rsidR="00AB06A0" w:rsidRDefault="00444787">
      <w:pPr>
        <w:pStyle w:val="Innehll1"/>
        <w:rPr>
          <w:rFonts w:asciiTheme="minorHAnsi" w:eastAsiaTheme="minorEastAsia" w:hAnsiTheme="minorHAnsi" w:cstheme="minorBidi"/>
          <w:sz w:val="22"/>
          <w:szCs w:val="22"/>
          <w:lang w:val="sv-FI" w:eastAsia="sv-FI"/>
        </w:rPr>
      </w:pPr>
      <w:hyperlink w:anchor="_Toc11927477" w:history="1">
        <w:r w:rsidR="00AB06A0" w:rsidRPr="006734E3">
          <w:rPr>
            <w:rStyle w:val="Hyperlnk"/>
          </w:rPr>
          <w:t>Nämndens synpunkter</w:t>
        </w:r>
        <w:r w:rsidR="00AB06A0">
          <w:rPr>
            <w:webHidden/>
          </w:rPr>
          <w:tab/>
        </w:r>
        <w:r w:rsidR="00AB06A0">
          <w:rPr>
            <w:webHidden/>
          </w:rPr>
          <w:fldChar w:fldCharType="begin"/>
        </w:r>
        <w:r w:rsidR="00AB06A0">
          <w:rPr>
            <w:webHidden/>
          </w:rPr>
          <w:instrText xml:space="preserve"> PAGEREF _Toc11927477 \h </w:instrText>
        </w:r>
        <w:r w:rsidR="00AB06A0">
          <w:rPr>
            <w:webHidden/>
          </w:rPr>
        </w:r>
        <w:r w:rsidR="00AB06A0">
          <w:rPr>
            <w:webHidden/>
          </w:rPr>
          <w:fldChar w:fldCharType="separate"/>
        </w:r>
        <w:r w:rsidR="00D31DC9">
          <w:rPr>
            <w:webHidden/>
          </w:rPr>
          <w:t>1</w:t>
        </w:r>
        <w:r w:rsidR="00AB06A0">
          <w:rPr>
            <w:webHidden/>
          </w:rPr>
          <w:fldChar w:fldCharType="end"/>
        </w:r>
      </w:hyperlink>
    </w:p>
    <w:p w:rsidR="00AB06A0" w:rsidRDefault="00444787">
      <w:pPr>
        <w:pStyle w:val="Innehll1"/>
        <w:rPr>
          <w:rFonts w:asciiTheme="minorHAnsi" w:eastAsiaTheme="minorEastAsia" w:hAnsiTheme="minorHAnsi" w:cstheme="minorBidi"/>
          <w:sz w:val="22"/>
          <w:szCs w:val="22"/>
          <w:lang w:val="sv-FI" w:eastAsia="sv-FI"/>
        </w:rPr>
      </w:pPr>
      <w:hyperlink w:anchor="_Toc11927478" w:history="1">
        <w:r w:rsidR="00AB06A0" w:rsidRPr="006734E3">
          <w:rPr>
            <w:rStyle w:val="Hyperlnk"/>
          </w:rPr>
          <w:t>Ärendets behandling</w:t>
        </w:r>
        <w:r w:rsidR="00AB06A0">
          <w:rPr>
            <w:webHidden/>
          </w:rPr>
          <w:tab/>
        </w:r>
        <w:r w:rsidR="00AB06A0">
          <w:rPr>
            <w:webHidden/>
          </w:rPr>
          <w:fldChar w:fldCharType="begin"/>
        </w:r>
        <w:r w:rsidR="00AB06A0">
          <w:rPr>
            <w:webHidden/>
          </w:rPr>
          <w:instrText xml:space="preserve"> PAGEREF _Toc11927478 \h </w:instrText>
        </w:r>
        <w:r w:rsidR="00AB06A0">
          <w:rPr>
            <w:webHidden/>
          </w:rPr>
        </w:r>
        <w:r w:rsidR="00AB06A0">
          <w:rPr>
            <w:webHidden/>
          </w:rPr>
          <w:fldChar w:fldCharType="separate"/>
        </w:r>
        <w:r w:rsidR="00D31DC9">
          <w:rPr>
            <w:webHidden/>
          </w:rPr>
          <w:t>4</w:t>
        </w:r>
        <w:r w:rsidR="00AB06A0">
          <w:rPr>
            <w:webHidden/>
          </w:rPr>
          <w:fldChar w:fldCharType="end"/>
        </w:r>
      </w:hyperlink>
    </w:p>
    <w:p w:rsidR="00AB06A0" w:rsidRDefault="00444787">
      <w:pPr>
        <w:pStyle w:val="Innehll1"/>
        <w:rPr>
          <w:rFonts w:asciiTheme="minorHAnsi" w:eastAsiaTheme="minorEastAsia" w:hAnsiTheme="minorHAnsi" w:cstheme="minorBidi"/>
          <w:sz w:val="22"/>
          <w:szCs w:val="22"/>
          <w:lang w:val="sv-FI" w:eastAsia="sv-FI"/>
        </w:rPr>
      </w:pPr>
      <w:hyperlink w:anchor="_Toc11927479" w:history="1">
        <w:r w:rsidR="00AB06A0" w:rsidRPr="006734E3">
          <w:rPr>
            <w:rStyle w:val="Hyperlnk"/>
          </w:rPr>
          <w:t>Nämndens förslag</w:t>
        </w:r>
        <w:r w:rsidR="00AB06A0">
          <w:rPr>
            <w:webHidden/>
          </w:rPr>
          <w:tab/>
        </w:r>
        <w:r w:rsidR="00AB06A0">
          <w:rPr>
            <w:webHidden/>
          </w:rPr>
          <w:fldChar w:fldCharType="begin"/>
        </w:r>
        <w:r w:rsidR="00AB06A0">
          <w:rPr>
            <w:webHidden/>
          </w:rPr>
          <w:instrText xml:space="preserve"> PAGEREF _Toc11927479 \h </w:instrText>
        </w:r>
        <w:r w:rsidR="00AB06A0">
          <w:rPr>
            <w:webHidden/>
          </w:rPr>
        </w:r>
        <w:r w:rsidR="00AB06A0">
          <w:rPr>
            <w:webHidden/>
          </w:rPr>
          <w:fldChar w:fldCharType="separate"/>
        </w:r>
        <w:r w:rsidR="00D31DC9">
          <w:rPr>
            <w:webHidden/>
          </w:rPr>
          <w:t>4</w:t>
        </w:r>
        <w:r w:rsidR="00AB06A0">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Rubrikmellanrum"/>
      </w:pPr>
    </w:p>
    <w:p w:rsidR="002401D0" w:rsidRDefault="00137496">
      <w:pPr>
        <w:pStyle w:val="RubrikB"/>
      </w:pPr>
      <w:bookmarkStart w:id="2" w:name="_Toc529800933"/>
      <w:bookmarkStart w:id="3" w:name="_Toc11927475"/>
      <w:r>
        <w:t xml:space="preserve">Landskapsregeringens </w:t>
      </w:r>
      <w:r w:rsidR="002401D0">
        <w:t>förslag</w:t>
      </w:r>
      <w:bookmarkEnd w:id="2"/>
      <w:bookmarkEnd w:id="3"/>
    </w:p>
    <w:p w:rsidR="00137496" w:rsidRDefault="00137496" w:rsidP="00137496">
      <w:pPr>
        <w:pStyle w:val="ANormal"/>
      </w:pPr>
    </w:p>
    <w:p w:rsidR="002401D0" w:rsidRDefault="00137496" w:rsidP="00137496">
      <w:pPr>
        <w:pStyle w:val="ANormal"/>
      </w:pPr>
      <w:r w:rsidRPr="00BC0276">
        <w:t>Landskapsregeringen</w:t>
      </w:r>
      <w:r>
        <w:t xml:space="preserve"> </w:t>
      </w:r>
      <w:r w:rsidR="00111576">
        <w:t xml:space="preserve">har </w:t>
      </w:r>
      <w:r>
        <w:t>överlämna</w:t>
      </w:r>
      <w:r w:rsidR="00111576">
        <w:t>t</w:t>
      </w:r>
      <w:r>
        <w:t xml:space="preserve"> den i 36 § arbetsordningen för Ålands lagting föreskriva redogörelse</w:t>
      </w:r>
      <w:r w:rsidR="00111576">
        <w:t>n</w:t>
      </w:r>
      <w:r>
        <w:t xml:space="preserve"> över självstyrelsepolitiska frågor av väsen</w:t>
      </w:r>
      <w:r>
        <w:t>t</w:t>
      </w:r>
      <w:r>
        <w:t>lig natur. Redogörelsen avser tiden från 3 mars 2016 fram till tidpunkten för överlämnandet</w:t>
      </w:r>
      <w:r w:rsidR="00111576">
        <w:t>.</w:t>
      </w:r>
    </w:p>
    <w:p w:rsidR="002401D0" w:rsidRDefault="002401D0">
      <w:pPr>
        <w:pStyle w:val="ANormal"/>
      </w:pPr>
    </w:p>
    <w:p w:rsidR="002401D0" w:rsidRDefault="002741BE">
      <w:pPr>
        <w:pStyle w:val="RubrikB"/>
      </w:pPr>
      <w:bookmarkStart w:id="4" w:name="_Toc529800934"/>
      <w:bookmarkStart w:id="5" w:name="_Toc11927476"/>
      <w:r>
        <w:t>Nämndens</w:t>
      </w:r>
      <w:r w:rsidR="002401D0">
        <w:t xml:space="preserve"> förslag</w:t>
      </w:r>
      <w:bookmarkEnd w:id="4"/>
      <w:bookmarkEnd w:id="5"/>
    </w:p>
    <w:p w:rsidR="002401D0" w:rsidRDefault="002401D0">
      <w:pPr>
        <w:pStyle w:val="Rubrikmellanrum"/>
      </w:pPr>
    </w:p>
    <w:p w:rsidR="002401D0" w:rsidRDefault="005F2EC2">
      <w:pPr>
        <w:pStyle w:val="ANormal"/>
      </w:pPr>
      <w:r>
        <w:t>Självstyrelsepolitiska nämnden föreslår att lagtinget antecknar sig redog</w:t>
      </w:r>
      <w:r>
        <w:t>ö</w:t>
      </w:r>
      <w:r>
        <w:t>relsen för kännedom</w:t>
      </w:r>
      <w:r w:rsidR="00F27A17">
        <w:t xml:space="preserve"> och bringar betänkandets motivering till landskapsr</w:t>
      </w:r>
      <w:r w:rsidR="00F27A17">
        <w:t>e</w:t>
      </w:r>
      <w:r w:rsidR="00F27A17">
        <w:t>geringens kännedom</w:t>
      </w:r>
      <w:r>
        <w:t>.</w:t>
      </w:r>
    </w:p>
    <w:p w:rsidR="002401D0" w:rsidRDefault="002401D0">
      <w:pPr>
        <w:pStyle w:val="ANormal"/>
      </w:pPr>
    </w:p>
    <w:p w:rsidR="002401D0" w:rsidRDefault="002741BE">
      <w:pPr>
        <w:pStyle w:val="RubrikA"/>
      </w:pPr>
      <w:bookmarkStart w:id="6" w:name="_Toc529800935"/>
      <w:bookmarkStart w:id="7" w:name="_Toc11927477"/>
      <w:r>
        <w:t>Nämndens</w:t>
      </w:r>
      <w:r w:rsidR="002401D0">
        <w:t xml:space="preserve"> synpunkter</w:t>
      </w:r>
      <w:bookmarkEnd w:id="6"/>
      <w:bookmarkEnd w:id="7"/>
    </w:p>
    <w:p w:rsidR="00D8136C" w:rsidRDefault="00D8136C" w:rsidP="00D8136C">
      <w:pPr>
        <w:pStyle w:val="Rubrikmellanrum"/>
      </w:pPr>
    </w:p>
    <w:p w:rsidR="002B1442" w:rsidRDefault="002B1442" w:rsidP="002B1442">
      <w:pPr>
        <w:pStyle w:val="RubrikD"/>
      </w:pPr>
      <w:r>
        <w:t>Allmänt om redogörelsen</w:t>
      </w:r>
    </w:p>
    <w:p w:rsidR="002B1442" w:rsidRPr="002B1442" w:rsidRDefault="002B1442" w:rsidP="002B1442">
      <w:pPr>
        <w:pStyle w:val="Rubrikmellanrum"/>
      </w:pPr>
    </w:p>
    <w:p w:rsidR="004A3813" w:rsidRDefault="004A3813" w:rsidP="004A3813">
      <w:pPr>
        <w:pStyle w:val="ANormal"/>
      </w:pPr>
      <w:r>
        <w:t>I betänkandet över redogörelsen RS 1/2016-2017 framh</w:t>
      </w:r>
      <w:r w:rsidR="00AB06A0">
        <w:t>ö</w:t>
      </w:r>
      <w:r>
        <w:t>ll nämnden att det är önskvärt att redogörelsen koncentrerar sig på de frågor som är av när</w:t>
      </w:r>
      <w:r>
        <w:t>m</w:t>
      </w:r>
      <w:r>
        <w:t>ast konstitutionell natur medan information till lagtinget om övriga frågor kan lämnas på andra sätt såsom genom meddelanden eller landskapsreg</w:t>
      </w:r>
      <w:r>
        <w:t>e</w:t>
      </w:r>
      <w:r>
        <w:t>ringens årsredovisning.</w:t>
      </w:r>
    </w:p>
    <w:p w:rsidR="00AB06A0" w:rsidRDefault="004A3813" w:rsidP="00E71769">
      <w:pPr>
        <w:pStyle w:val="ANormal"/>
      </w:pPr>
      <w:r>
        <w:tab/>
      </w:r>
      <w:r w:rsidR="002B1442">
        <w:t>Enligt arbetsordningens 36 § ska redogörelsen innehålla självstyrelsep</w:t>
      </w:r>
      <w:r w:rsidR="002B1442">
        <w:t>o</w:t>
      </w:r>
      <w:r w:rsidR="002B1442">
        <w:t>litiska frågor av väsentlig natur och enligt nämndens mening bör avgrän</w:t>
      </w:r>
      <w:r w:rsidR="002B1442">
        <w:t>s</w:t>
      </w:r>
      <w:r w:rsidR="002B1442">
        <w:t>ningen till konstitutionella frågor vara relativt snäv</w:t>
      </w:r>
      <w:r w:rsidR="00CA28CD">
        <w:t xml:space="preserve"> </w:t>
      </w:r>
      <w:r w:rsidR="008837AF">
        <w:t>så att redogörelsen i princip berör självstyrelsens</w:t>
      </w:r>
      <w:r w:rsidR="00002DF9">
        <w:t>,</w:t>
      </w:r>
      <w:r w:rsidR="008837AF">
        <w:t xml:space="preserve"> över tid bestående</w:t>
      </w:r>
      <w:r w:rsidR="0099440A">
        <w:t>,</w:t>
      </w:r>
      <w:r w:rsidR="008837AF">
        <w:t xml:space="preserve"> kärnområden</w:t>
      </w:r>
      <w:r w:rsidR="00AB06A0">
        <w:t>,</w:t>
      </w:r>
      <w:r w:rsidR="008837AF">
        <w:t xml:space="preserve"> det vill säga självstyrelselagen, språket, </w:t>
      </w:r>
      <w:r w:rsidR="0099440A">
        <w:t xml:space="preserve">förhållandet till Finland och Sverige, </w:t>
      </w:r>
      <w:r w:rsidR="008837AF">
        <w:t>demilitar</w:t>
      </w:r>
      <w:r w:rsidR="008837AF">
        <w:t>i</w:t>
      </w:r>
      <w:r w:rsidR="008837AF">
        <w:t>seringen och neutraliseringen samt hembygdsrätt</w:t>
      </w:r>
      <w:r w:rsidR="0099440A">
        <w:t>en</w:t>
      </w:r>
      <w:r w:rsidR="008837AF">
        <w:t xml:space="preserve"> och jordförvärv. </w:t>
      </w:r>
    </w:p>
    <w:p w:rsidR="0099440A" w:rsidRDefault="00AB06A0" w:rsidP="00E71769">
      <w:pPr>
        <w:pStyle w:val="ANormal"/>
      </w:pPr>
      <w:r>
        <w:tab/>
      </w:r>
      <w:r w:rsidR="008837AF">
        <w:t>F</w:t>
      </w:r>
      <w:r w:rsidR="00CA28CD">
        <w:t xml:space="preserve">rågor som inte är väsentliga ur ett självstyrelsepolitiskt perspektiv </w:t>
      </w:r>
      <w:r w:rsidR="008837AF">
        <w:t xml:space="preserve">men som ändå har en </w:t>
      </w:r>
      <w:proofErr w:type="gramStart"/>
      <w:r w:rsidR="008837AF">
        <w:t>självstyrelsepolitiskt</w:t>
      </w:r>
      <w:proofErr w:type="gramEnd"/>
      <w:r w:rsidR="008837AF">
        <w:t xml:space="preserve"> dimension skulle </w:t>
      </w:r>
      <w:r w:rsidR="00CA28CD">
        <w:t xml:space="preserve">istället </w:t>
      </w:r>
      <w:r w:rsidR="00002DF9">
        <w:t xml:space="preserve">kunna </w:t>
      </w:r>
      <w:r w:rsidR="00CA28CD">
        <w:t>red</w:t>
      </w:r>
      <w:r w:rsidR="00CA28CD">
        <w:t>o</w:t>
      </w:r>
      <w:r w:rsidR="00CA28CD">
        <w:t>visas</w:t>
      </w:r>
      <w:r>
        <w:t xml:space="preserve"> </w:t>
      </w:r>
      <w:proofErr w:type="spellStart"/>
      <w:r>
        <w:t>exemplevis</w:t>
      </w:r>
      <w:proofErr w:type="spellEnd"/>
      <w:r w:rsidR="00CA28CD">
        <w:t xml:space="preserve"> i landskapsregeringens årsredovisning</w:t>
      </w:r>
      <w:r w:rsidR="0099440A">
        <w:t xml:space="preserve">. Årsredovisningen kunde </w:t>
      </w:r>
      <w:r w:rsidR="008837AF">
        <w:t>med f</w:t>
      </w:r>
      <w:r w:rsidR="00CA28CD">
        <w:t xml:space="preserve">ördel inledas med ett självstyrelsepolitiskt kapitel där det </w:t>
      </w:r>
      <w:r w:rsidR="0099440A">
        <w:t xml:space="preserve">dels </w:t>
      </w:r>
      <w:r w:rsidR="00CA28CD">
        <w:t>hänvisas till redogörelsen enligt arbetsordningens 36 §</w:t>
      </w:r>
      <w:r w:rsidR="0099440A">
        <w:t>, dels</w:t>
      </w:r>
      <w:r w:rsidR="008837AF">
        <w:t xml:space="preserve"> redogörs för de frågor som ligger i gränslandet mot</w:t>
      </w:r>
      <w:r w:rsidR="0099440A">
        <w:t xml:space="preserve"> självstyrelsepolitiken. </w:t>
      </w:r>
    </w:p>
    <w:p w:rsidR="00002DF9" w:rsidRDefault="00002DF9" w:rsidP="00E71769">
      <w:pPr>
        <w:pStyle w:val="ANormal"/>
      </w:pPr>
    </w:p>
    <w:p w:rsidR="00002DF9" w:rsidRDefault="00002DF9" w:rsidP="00002DF9">
      <w:pPr>
        <w:pStyle w:val="RubrikD"/>
      </w:pPr>
      <w:r w:rsidRPr="00002DF9">
        <w:lastRenderedPageBreak/>
        <w:t>Reformering av självstyrelsesystemet</w:t>
      </w:r>
    </w:p>
    <w:p w:rsidR="00002DF9" w:rsidRDefault="00002DF9" w:rsidP="00002DF9">
      <w:pPr>
        <w:pStyle w:val="Rubrikmellanrum"/>
      </w:pPr>
    </w:p>
    <w:p w:rsidR="00002DF9" w:rsidRDefault="00002DF9" w:rsidP="00002DF9">
      <w:pPr>
        <w:pStyle w:val="ANormal"/>
      </w:pPr>
      <w:r>
        <w:t>Landskapsregeringen redogör för det omfattande arbetet med en totalrevi</w:t>
      </w:r>
      <w:r>
        <w:t>s</w:t>
      </w:r>
      <w:r>
        <w:t xml:space="preserve">ion av självstyrelselagen där nämnden mycket kontinuerligt fungerat som ett samrådsorgan för landskapsregeringen. </w:t>
      </w:r>
    </w:p>
    <w:p w:rsidR="00002DF9" w:rsidRDefault="00002DF9" w:rsidP="00002DF9">
      <w:pPr>
        <w:pStyle w:val="ANormal"/>
      </w:pPr>
      <w:r>
        <w:tab/>
        <w:t xml:space="preserve">I regeringsprogrammet för </w:t>
      </w:r>
      <w:r w:rsidR="00D34CEB">
        <w:t>Finlands</w:t>
      </w:r>
      <w:r>
        <w:t xml:space="preserve"> regering sägs att Ålands självst</w:t>
      </w:r>
      <w:r>
        <w:t>y</w:t>
      </w:r>
      <w:r>
        <w:t>relse ska utvecklas och värnas om i gott samarbete med Åland</w:t>
      </w:r>
      <w:r w:rsidR="00D34CEB">
        <w:t xml:space="preserve"> och att r</w:t>
      </w:r>
      <w:r>
        <w:t>e</w:t>
      </w:r>
      <w:r>
        <w:t>formen av Ålands självstyrelse fortsätter</w:t>
      </w:r>
      <w:r w:rsidR="00AB06A0">
        <w:t>,</w:t>
      </w:r>
      <w:r w:rsidR="003355F9">
        <w:t xml:space="preserve"> vilket nämnden välko</w:t>
      </w:r>
      <w:r w:rsidR="003355F9">
        <w:t>m</w:t>
      </w:r>
      <w:r w:rsidR="003355F9">
        <w:t>nar</w:t>
      </w:r>
      <w:r>
        <w:t>. Nämnden noterar dock att regeringsprogrammet inte innehåller den skrivning om grundfinansieringen vilken landskapsregeringen efter samråd med självstyrelsepolitiska nämnden framförde som ett önskemål under r</w:t>
      </w:r>
      <w:r>
        <w:t>e</w:t>
      </w:r>
      <w:r>
        <w:t>geringsförhandlingarna.</w:t>
      </w:r>
    </w:p>
    <w:p w:rsidR="00AB06A0" w:rsidRDefault="00AB06A0" w:rsidP="00002DF9">
      <w:pPr>
        <w:pStyle w:val="ANormal"/>
      </w:pPr>
      <w:r>
        <w:tab/>
      </w:r>
      <w:r w:rsidRPr="00002DF9">
        <w:t xml:space="preserve">Republikens presidents framställning </w:t>
      </w:r>
      <w:r>
        <w:t xml:space="preserve">nr 7/2018-2019 </w:t>
      </w:r>
      <w:r w:rsidRPr="00002DF9">
        <w:t xml:space="preserve">med anledning av regeringens proposition till riksdagen med förslag till lag om ändring av </w:t>
      </w:r>
      <w:r>
        <w:t xml:space="preserve">9 kapitlet i </w:t>
      </w:r>
      <w:r w:rsidRPr="00002DF9">
        <w:t>självstyrelselagen för Åland</w:t>
      </w:r>
      <w:r>
        <w:t xml:space="preserve"> är för närvarande föremål för behan</w:t>
      </w:r>
      <w:r>
        <w:t>d</w:t>
      </w:r>
      <w:r>
        <w:t>ling i lagtinget. Nämnden noterar här att det finns behov av tillräckliga g</w:t>
      </w:r>
      <w:r>
        <w:t>a</w:t>
      </w:r>
      <w:r>
        <w:t>rantier för att målet beträffande den förhöjda grundfinansieringen uppnås även då den planerade landskapsreformen i riket inte genomförs som plan</w:t>
      </w:r>
      <w:r>
        <w:t>e</w:t>
      </w:r>
      <w:r>
        <w:t>rat.</w:t>
      </w:r>
    </w:p>
    <w:p w:rsidR="00D34CEB" w:rsidRDefault="00002DF9" w:rsidP="00002DF9">
      <w:pPr>
        <w:pStyle w:val="ANormal"/>
      </w:pPr>
      <w:r>
        <w:tab/>
        <w:t>Landskapsregeringen framhåller i redogörelsen att e</w:t>
      </w:r>
      <w:r w:rsidRPr="00002DF9">
        <w:t>nligt den samsyn som råder mellan regeringen och Ålands landskapsregering är totalrevi</w:t>
      </w:r>
      <w:r w:rsidRPr="00002DF9">
        <w:t>s</w:t>
      </w:r>
      <w:r w:rsidRPr="00002DF9">
        <w:t>ionen avsedd att slutföras under de valperioder som närmast följer på denna valperiod.</w:t>
      </w:r>
      <w:r>
        <w:t xml:space="preserve"> </w:t>
      </w:r>
      <w:r w:rsidRPr="00D34CEB">
        <w:t>Landskapsregeringen samordna</w:t>
      </w:r>
      <w:r w:rsidR="00B10AFD">
        <w:t>r</w:t>
      </w:r>
      <w:r w:rsidRPr="00D34CEB">
        <w:t xml:space="preserve"> arbetet med den fortsatta revi</w:t>
      </w:r>
      <w:r w:rsidRPr="00D34CEB">
        <w:t>s</w:t>
      </w:r>
      <w:r w:rsidRPr="00D34CEB">
        <w:t xml:space="preserve">ionen bland annat genom en </w:t>
      </w:r>
      <w:r w:rsidR="00B10AFD">
        <w:t>i juni 2019</w:t>
      </w:r>
      <w:r w:rsidR="00D34CEB" w:rsidRPr="00D34CEB">
        <w:t xml:space="preserve"> tillsatt </w:t>
      </w:r>
      <w:r w:rsidR="00D34CEB">
        <w:t>parlamentarisk kommitté i syfte att förankra arbetet med självstyrelserevisionen i lagtingsgrupperna och de politiska partierna. Kommittén avses vara ett komplement till den dialog som landskapsregeringen kontinuerligt för med självstyrelsepolitiska nämnden gällande självstyrelselagsrevisionen.</w:t>
      </w:r>
      <w:r w:rsidR="00D34CEB" w:rsidRPr="00D34CEB">
        <w:t xml:space="preserve"> </w:t>
      </w:r>
      <w:r w:rsidR="00D34CEB">
        <w:t>Kommittén utgår i sitt arbete från det utkast till proposition som förelåg då arbetet avbröts hösten 2018.</w:t>
      </w:r>
    </w:p>
    <w:p w:rsidR="00002DF9" w:rsidRDefault="00B10AFD" w:rsidP="00002DF9">
      <w:pPr>
        <w:pStyle w:val="ANormal"/>
      </w:pPr>
      <w:r>
        <w:tab/>
      </w:r>
      <w:r w:rsidR="00002DF9" w:rsidRPr="00D34CEB">
        <w:t>Utgående från detta arbete avser landskapsregeringen</w:t>
      </w:r>
      <w:r>
        <w:t xml:space="preserve"> enligt redogöre</w:t>
      </w:r>
      <w:r>
        <w:t>l</w:t>
      </w:r>
      <w:r>
        <w:t>sen</w:t>
      </w:r>
      <w:r w:rsidR="00002DF9" w:rsidRPr="00D34CEB">
        <w:t>, efter att ha hört självstyrelsepolitiska nämnden, att efter riksdagsval och regeringsbildning föra förnyade förhandlingar om totalrevisionen med statsmakten med målet att totalrevisionen ska vara godkänd första gången enligt 73 § 1 mom. grundlagen den 9 juni 2021.</w:t>
      </w:r>
    </w:p>
    <w:p w:rsidR="002B1442" w:rsidRDefault="00B10AFD" w:rsidP="00E71769">
      <w:pPr>
        <w:pStyle w:val="ANormal"/>
      </w:pPr>
      <w:r>
        <w:tab/>
        <w:t>Nämnden delar landskapsregeringens målsättning men konstaterar att ett beslut i Finlands riksdag om en självstyrelselag som innebär en klar u</w:t>
      </w:r>
      <w:r>
        <w:t>t</w:t>
      </w:r>
      <w:r>
        <w:t>veckling av självstyrelsen också lämpligen kan fattas av Finlands riksdag den 9 juni 2022. Ett sådant beslut vore symboliskt viktigt och stämmer väl med riksdagens mandatperiod som avslutas våren 2023.</w:t>
      </w:r>
      <w:r w:rsidR="00CA28CD">
        <w:t xml:space="preserve">  </w:t>
      </w:r>
    </w:p>
    <w:p w:rsidR="002B1442" w:rsidRDefault="00E71769" w:rsidP="00E71769">
      <w:pPr>
        <w:pStyle w:val="ANormal"/>
      </w:pPr>
      <w:r w:rsidRPr="00E71769">
        <w:t xml:space="preserve"> </w:t>
      </w:r>
    </w:p>
    <w:p w:rsidR="00C000DB" w:rsidRDefault="00C000DB" w:rsidP="00C000DB">
      <w:pPr>
        <w:pStyle w:val="RubrikD"/>
      </w:pPr>
      <w:r>
        <w:t>Strukturer för kontakterna</w:t>
      </w:r>
      <w:r w:rsidR="003355F9">
        <w:t xml:space="preserve"> med Finlands regering</w:t>
      </w:r>
    </w:p>
    <w:p w:rsidR="00C000DB" w:rsidRDefault="00C000DB" w:rsidP="00C000DB">
      <w:pPr>
        <w:pStyle w:val="Rubrikmellanrum"/>
      </w:pPr>
    </w:p>
    <w:p w:rsidR="00D33E45" w:rsidRDefault="00D33E45" w:rsidP="00C000DB">
      <w:pPr>
        <w:pStyle w:val="ANormal"/>
      </w:pPr>
      <w:r>
        <w:t xml:space="preserve">Nämnden </w:t>
      </w:r>
      <w:r w:rsidR="003355F9">
        <w:t xml:space="preserve">har i tidigare betänkanden påpekat att </w:t>
      </w:r>
      <w:r>
        <w:t xml:space="preserve">det angeläget att de båda regeringarna strävar till att på olika plan stärka kontakterna mellan Finland och Åland vilket kan kräva tydligare strukturer och mer resurser. Behovet accentueras av att kunskaperna i svenska inte förefaller förbättras inom tjänstemannakåren i allmänhet. </w:t>
      </w:r>
      <w:r w:rsidR="003355F9">
        <w:t>J</w:t>
      </w:r>
      <w:r w:rsidR="00C000DB">
        <w:t xml:space="preserve">ustitieministeriet </w:t>
      </w:r>
      <w:r w:rsidR="003355F9">
        <w:t xml:space="preserve">har </w:t>
      </w:r>
      <w:r w:rsidR="00C000DB">
        <w:t xml:space="preserve">en nyckelroll </w:t>
      </w:r>
      <w:r w:rsidR="003355F9">
        <w:t xml:space="preserve">och nämnden konstaterade att även </w:t>
      </w:r>
      <w:r w:rsidR="00612C39">
        <w:t>om en koordinering vid statsministerns kansli enligt dansk modell vore att föredra har n</w:t>
      </w:r>
      <w:r w:rsidR="00C000DB">
        <w:t xml:space="preserve">ämnden inga invändningar gentemot </w:t>
      </w:r>
      <w:r w:rsidR="00612C39">
        <w:t xml:space="preserve">nuvarande </w:t>
      </w:r>
      <w:r w:rsidR="00C000DB">
        <w:t xml:space="preserve">arrangemang men att </w:t>
      </w:r>
      <w:r w:rsidR="00AB06A0">
        <w:t xml:space="preserve">det finns </w:t>
      </w:r>
      <w:r w:rsidR="00C000DB">
        <w:t>ett behov av nya och förstärkta kontaktytor</w:t>
      </w:r>
      <w:r w:rsidR="00612C39">
        <w:t>.</w:t>
      </w:r>
      <w:r w:rsidR="00E86A55">
        <w:tab/>
      </w:r>
    </w:p>
    <w:p w:rsidR="003355F9" w:rsidRDefault="00D33E45" w:rsidP="00C000DB">
      <w:pPr>
        <w:pStyle w:val="ANormal"/>
      </w:pPr>
      <w:r>
        <w:tab/>
      </w:r>
      <w:r w:rsidR="003355F9">
        <w:t xml:space="preserve">Nämnden har tidigare </w:t>
      </w:r>
      <w:r w:rsidR="00612C39">
        <w:t>bedöm</w:t>
      </w:r>
      <w:r w:rsidR="003355F9">
        <w:t>t</w:t>
      </w:r>
      <w:r w:rsidR="00612C39">
        <w:t xml:space="preserve"> att en kontaktgrupp i riksdagen </w:t>
      </w:r>
      <w:r w:rsidR="00FF369B">
        <w:t xml:space="preserve">med ”Ålandsansvariga riksdagsledamöter” från samtliga partier, </w:t>
      </w:r>
      <w:r w:rsidR="00612C39">
        <w:t>vore till fördel</w:t>
      </w:r>
      <w:r w:rsidR="003355F9">
        <w:t xml:space="preserve"> och konstaterar att tidpunkten nu är den rätta för ett sådant arrangemang med tanke på den nyvalda riksdagen. </w:t>
      </w:r>
      <w:r w:rsidR="00F93A83">
        <w:tab/>
      </w:r>
    </w:p>
    <w:p w:rsidR="003355F9" w:rsidRDefault="003355F9" w:rsidP="005D78B1">
      <w:pPr>
        <w:pStyle w:val="ANormal"/>
      </w:pPr>
      <w:r>
        <w:tab/>
        <w:t>Nämnden konstaterar med tillfredsställese att det i regeringsprogrammet för Finlands regering också sägs att samordningen av Ålandsfrågor ska u</w:t>
      </w:r>
      <w:r>
        <w:t>t</w:t>
      </w:r>
      <w:r>
        <w:t xml:space="preserve">vecklas och att fungerande kontakter på svenska mellan statsförvaltningen </w:t>
      </w:r>
      <w:r>
        <w:lastRenderedPageBreak/>
        <w:t>och landskapets självstyrelse ska garanteras. Nämnden som tidigare påp</w:t>
      </w:r>
      <w:r>
        <w:t>e</w:t>
      </w:r>
      <w:r>
        <w:t>kat att det m</w:t>
      </w:r>
      <w:r w:rsidRPr="003355F9">
        <w:t xml:space="preserve">ed beaktande av justitieministeriets nyckelroll i Ålandsärenden är till fördel om Ålandsministern är kopplad till justitieministeriet </w:t>
      </w:r>
      <w:r>
        <w:t>välko</w:t>
      </w:r>
      <w:r>
        <w:t>m</w:t>
      </w:r>
      <w:r>
        <w:t>nar att Ålandsministern i den Finlands regering nu tillika är justitieminister.</w:t>
      </w:r>
    </w:p>
    <w:p w:rsidR="003355F9" w:rsidRDefault="003355F9" w:rsidP="005D78B1">
      <w:pPr>
        <w:pStyle w:val="ANormal"/>
      </w:pPr>
    </w:p>
    <w:p w:rsidR="008F1499" w:rsidRDefault="008F1499" w:rsidP="003767CC">
      <w:pPr>
        <w:pStyle w:val="RubrikD"/>
      </w:pPr>
      <w:r w:rsidRPr="003767CC">
        <w:t>Svenska språket</w:t>
      </w:r>
    </w:p>
    <w:p w:rsidR="003767CC" w:rsidRDefault="003767CC" w:rsidP="003767CC">
      <w:pPr>
        <w:pStyle w:val="Rubrikmellanrum"/>
      </w:pPr>
    </w:p>
    <w:p w:rsidR="000676B3" w:rsidRDefault="00135B31" w:rsidP="008F1499">
      <w:pPr>
        <w:pStyle w:val="ANormal"/>
      </w:pPr>
      <w:r>
        <w:t xml:space="preserve">Landskapsregeringen framhåller </w:t>
      </w:r>
      <w:r w:rsidR="003767CC">
        <w:t xml:space="preserve">att </w:t>
      </w:r>
      <w:r w:rsidR="003767CC" w:rsidRPr="000676B3">
        <w:t xml:space="preserve">den språkliga utvecklingen i landet fortsättningsvis </w:t>
      </w:r>
      <w:r w:rsidR="000676B3" w:rsidRPr="000676B3">
        <w:t xml:space="preserve">är </w:t>
      </w:r>
      <w:r w:rsidR="003767CC" w:rsidRPr="000676B3">
        <w:t>bekymmersam</w:t>
      </w:r>
      <w:r w:rsidR="003A0418">
        <w:t xml:space="preserve"> och ä</w:t>
      </w:r>
      <w:r w:rsidR="003A0418" w:rsidRPr="003A0418">
        <w:t>ven då det gäller den språkliga sit</w:t>
      </w:r>
      <w:r w:rsidR="003A0418" w:rsidRPr="003A0418">
        <w:t>u</w:t>
      </w:r>
      <w:r w:rsidR="003A0418" w:rsidRPr="003A0418">
        <w:t>ationen vid statliga myndigheter på Åland är situationen fortsättningsvis problematisk. </w:t>
      </w:r>
      <w:r w:rsidR="00F93A83">
        <w:tab/>
      </w:r>
    </w:p>
    <w:p w:rsidR="00F93A83" w:rsidRDefault="000676B3" w:rsidP="008F1499">
      <w:pPr>
        <w:pStyle w:val="ANormal"/>
      </w:pPr>
      <w:r>
        <w:tab/>
      </w:r>
      <w:r w:rsidR="00135B31">
        <w:t xml:space="preserve">Nämnden </w:t>
      </w:r>
      <w:r>
        <w:t xml:space="preserve">har tidigare </w:t>
      </w:r>
      <w:r w:rsidR="003A0418">
        <w:t xml:space="preserve">framfört </w:t>
      </w:r>
      <w:r w:rsidR="00FF369B">
        <w:t>farhågor</w:t>
      </w:r>
      <w:r w:rsidR="003A0418">
        <w:t xml:space="preserve"> om</w:t>
      </w:r>
      <w:r w:rsidR="00FF369B">
        <w:t xml:space="preserve"> </w:t>
      </w:r>
      <w:r w:rsidR="00135B31" w:rsidRPr="00135B31">
        <w:t xml:space="preserve">att det bara är en tidsfråga innan rikets myndigheter </w:t>
      </w:r>
      <w:r w:rsidR="00FF369B">
        <w:t xml:space="preserve">riskerar att </w:t>
      </w:r>
      <w:r w:rsidR="00135B31" w:rsidRPr="00135B31">
        <w:t>inte längre kunna upprätthålla konta</w:t>
      </w:r>
      <w:r w:rsidR="00135B31" w:rsidRPr="00135B31">
        <w:t>k</w:t>
      </w:r>
      <w:r w:rsidR="00135B31" w:rsidRPr="00135B31">
        <w:t>terna på svenska med Åland på det sätt som självstyrelselagen för Åland förutsä</w:t>
      </w:r>
      <w:r w:rsidR="00135B31">
        <w:t>t</w:t>
      </w:r>
      <w:r w:rsidR="00135B31" w:rsidRPr="00135B31">
        <w:t>ter</w:t>
      </w:r>
      <w:r w:rsidR="003A0418">
        <w:t>. Detta är särskilt</w:t>
      </w:r>
      <w:r>
        <w:t xml:space="preserve"> bekymmersamt eftersom </w:t>
      </w:r>
      <w:r w:rsidR="00F93A83">
        <w:t xml:space="preserve">frågan om service på svenska ytterst är en fråga om rättssäkerhet. </w:t>
      </w:r>
      <w:r w:rsidR="004B5A1C">
        <w:t>Ett alternativ på sikt är att överväga ett djupare samarbete med myndigheter i Sverige.</w:t>
      </w:r>
    </w:p>
    <w:p w:rsidR="00135B31" w:rsidRDefault="00F93A83" w:rsidP="008F1499">
      <w:pPr>
        <w:pStyle w:val="ANormal"/>
      </w:pPr>
      <w:r>
        <w:tab/>
      </w:r>
      <w:r w:rsidR="000676B3">
        <w:t>N</w:t>
      </w:r>
      <w:r w:rsidR="00135B31">
        <w:t>ämnden</w:t>
      </w:r>
      <w:r w:rsidR="000676B3">
        <w:t xml:space="preserve"> upprepar att </w:t>
      </w:r>
      <w:r w:rsidR="00FF369B">
        <w:t xml:space="preserve">det </w:t>
      </w:r>
      <w:r w:rsidR="000676B3">
        <w:t xml:space="preserve">bör </w:t>
      </w:r>
      <w:r w:rsidR="00FF369B">
        <w:t xml:space="preserve">övervägas om den </w:t>
      </w:r>
      <w:r w:rsidR="00135B31">
        <w:t>statlig</w:t>
      </w:r>
      <w:r w:rsidR="00FF369B">
        <w:t>a</w:t>
      </w:r>
      <w:r w:rsidR="00135B31">
        <w:t xml:space="preserve"> service</w:t>
      </w:r>
      <w:r w:rsidR="00FF369B">
        <w:t>n</w:t>
      </w:r>
      <w:r w:rsidR="00135B31">
        <w:t xml:space="preserve"> gentemot ålänningarna </w:t>
      </w:r>
      <w:r w:rsidR="00FF369B">
        <w:t xml:space="preserve">kan </w:t>
      </w:r>
      <w:r w:rsidR="00135B31">
        <w:t>ges på Åland som därigenom kan bli ett cen</w:t>
      </w:r>
      <w:r w:rsidR="00135B31">
        <w:t>t</w:t>
      </w:r>
      <w:r w:rsidR="00135B31">
        <w:t>rum för svensksp</w:t>
      </w:r>
      <w:r w:rsidR="00FF369B">
        <w:t xml:space="preserve">råkig statlig service i Finland. </w:t>
      </w:r>
    </w:p>
    <w:p w:rsidR="00135B31" w:rsidRDefault="003A0418" w:rsidP="008F1499">
      <w:pPr>
        <w:pStyle w:val="ANormal"/>
      </w:pPr>
      <w:r>
        <w:tab/>
        <w:t>Vad gäller sjukvård på svenska utanför Åland uppger landskapsreg</w:t>
      </w:r>
      <w:r>
        <w:t>e</w:t>
      </w:r>
      <w:r>
        <w:t>ringen att d</w:t>
      </w:r>
      <w:r w:rsidRPr="003A0418">
        <w:t xml:space="preserve">et förekommer fall då den språkliga servicen enligt patienternas eller </w:t>
      </w:r>
      <w:r w:rsidR="00AB06A0">
        <w:t xml:space="preserve">de </w:t>
      </w:r>
      <w:r w:rsidRPr="003A0418">
        <w:t>anhörigas uppfattning inte har varit god</w:t>
      </w:r>
      <w:r>
        <w:t>tagbar och att d</w:t>
      </w:r>
      <w:r w:rsidRPr="003A0418">
        <w:t>e språkliga frågorna är en punkt vid avtalsförhandlingarna med Åbo universitetssju</w:t>
      </w:r>
      <w:r w:rsidRPr="003A0418">
        <w:t>k</w:t>
      </w:r>
      <w:r w:rsidRPr="003A0418">
        <w:t>hus under år 2019.</w:t>
      </w:r>
      <w:r>
        <w:t xml:space="preserve"> I gällande avtal </w:t>
      </w:r>
      <w:r w:rsidR="00AB06A0">
        <w:t>med Egentl</w:t>
      </w:r>
      <w:r>
        <w:t>iga Finlands sjukvårdsd</w:t>
      </w:r>
      <w:r>
        <w:t>i</w:t>
      </w:r>
      <w:r>
        <w:t xml:space="preserve">strikt finns en bestämmelse om språket i vården. Nämnden anser att det bör övervägas bestämmelser om böter eller avdrag på kostnaderna i fall då avtal inte </w:t>
      </w:r>
      <w:proofErr w:type="gramStart"/>
      <w:r>
        <w:t>efterlevs</w:t>
      </w:r>
      <w:proofErr w:type="gramEnd"/>
      <w:r>
        <w:t>.</w:t>
      </w:r>
    </w:p>
    <w:p w:rsidR="003A0418" w:rsidRDefault="003A0418" w:rsidP="008F1499">
      <w:pPr>
        <w:pStyle w:val="ANormal"/>
      </w:pPr>
      <w:r>
        <w:tab/>
        <w:t>Nämnden stöder landskapsregeringens strävanden att komma till rätta med de språkliga bristerna i rikets socialvårdslagstiftning.</w:t>
      </w:r>
    </w:p>
    <w:p w:rsidR="00DF5D44" w:rsidRDefault="00B734D1" w:rsidP="00CD2830">
      <w:pPr>
        <w:pStyle w:val="ANormal"/>
      </w:pPr>
      <w:r>
        <w:tab/>
      </w:r>
      <w:r w:rsidR="00AB06A0">
        <w:t xml:space="preserve">Nämnden noterar i sammanhanget att </w:t>
      </w:r>
      <w:r>
        <w:t xml:space="preserve">det är viktigt för Åland att även svensk lärarutbildning är gångbar på Åland. Enligt nämndens mening bör grundskoleförordningen </w:t>
      </w:r>
      <w:r w:rsidR="00AB06A0">
        <w:t xml:space="preserve">därför </w:t>
      </w:r>
      <w:r>
        <w:t>ändras så att nordisk examensgiltighet gäller för klasslärare</w:t>
      </w:r>
      <w:r w:rsidR="00AB06A0">
        <w:t xml:space="preserve"> som för övriga tjänstemannagrupper</w:t>
      </w:r>
      <w:r>
        <w:t xml:space="preserve">. Dock bör behörigheten givetvis inte automatiskt vidgas till årskurser som inte </w:t>
      </w:r>
      <w:r w:rsidR="00AB06A0">
        <w:t>ingår i examen</w:t>
      </w:r>
      <w:r>
        <w:t xml:space="preserve">. Nämnden anser att det finns behov av komplettering i fråga om åländsk lagstiftning och åländska läroplaner oavsett </w:t>
      </w:r>
      <w:r w:rsidR="00AB06A0">
        <w:t>var klasslärarna genomgått sin utbildning.</w:t>
      </w:r>
    </w:p>
    <w:p w:rsidR="00B734D1" w:rsidRDefault="00B734D1" w:rsidP="00CD2830">
      <w:pPr>
        <w:pStyle w:val="ANormal"/>
      </w:pPr>
    </w:p>
    <w:p w:rsidR="00DF5D44" w:rsidRPr="004A3813" w:rsidRDefault="00DF5D44" w:rsidP="004A3813">
      <w:pPr>
        <w:pStyle w:val="RubrikD"/>
      </w:pPr>
      <w:r w:rsidRPr="004A3813">
        <w:t>Ålands demilitarisering och neutralisering</w:t>
      </w:r>
    </w:p>
    <w:p w:rsidR="00DF5D44" w:rsidRDefault="00DF5D44" w:rsidP="00DF5D44">
      <w:pPr>
        <w:pStyle w:val="Rubrikmellanrum"/>
      </w:pPr>
    </w:p>
    <w:p w:rsidR="004A3813" w:rsidRDefault="00DF5D44" w:rsidP="004A3813">
      <w:pPr>
        <w:pStyle w:val="ANormal"/>
      </w:pPr>
      <w:r>
        <w:t xml:space="preserve">Landskapsregeringen redogör för </w:t>
      </w:r>
      <w:r w:rsidRPr="00DF5D44">
        <w:t>den säkerhetspolitiska situationen i Öste</w:t>
      </w:r>
      <w:r w:rsidRPr="00DF5D44">
        <w:t>r</w:t>
      </w:r>
      <w:r w:rsidRPr="00DF5D44">
        <w:t>sjön och i Europa </w:t>
      </w:r>
      <w:r>
        <w:t xml:space="preserve">samt </w:t>
      </w:r>
      <w:r w:rsidR="004A3813">
        <w:t>för uttalanden från republikens president samt fö</w:t>
      </w:r>
      <w:r w:rsidR="004A3813">
        <w:t>r</w:t>
      </w:r>
      <w:r w:rsidR="004A3813">
        <w:t xml:space="preserve">svarsministern. Nämnden delar fortsättningsvis </w:t>
      </w:r>
      <w:r w:rsidR="004A3813" w:rsidRPr="004A3813">
        <w:t>landskapsregeringens b</w:t>
      </w:r>
      <w:r w:rsidR="004A3813" w:rsidRPr="004A3813">
        <w:t>e</w:t>
      </w:r>
      <w:r w:rsidR="004A3813" w:rsidRPr="004A3813">
        <w:t>dömning att det är av största vikt att Ålands demilitarisering och neutral</w:t>
      </w:r>
      <w:r w:rsidR="004A3813" w:rsidRPr="004A3813">
        <w:t>i</w:t>
      </w:r>
      <w:r w:rsidR="004A3813" w:rsidRPr="004A3813">
        <w:t xml:space="preserve">sering upprätthålls och </w:t>
      </w:r>
      <w:r w:rsidR="00AB06A0">
        <w:t xml:space="preserve">att </w:t>
      </w:r>
      <w:r w:rsidR="004A3813" w:rsidRPr="004A3813">
        <w:t>dess giltighet kontinuerligt hävdas oavsett na</w:t>
      </w:r>
      <w:r w:rsidR="004A3813" w:rsidRPr="004A3813">
        <w:t>t</w:t>
      </w:r>
      <w:r w:rsidR="004A3813" w:rsidRPr="004A3813">
        <w:t>ionella eller internationella förändringar på det säkerhetspolitiska planet.</w:t>
      </w:r>
    </w:p>
    <w:p w:rsidR="002F05C7" w:rsidRDefault="004A3813" w:rsidP="004A3813">
      <w:pPr>
        <w:pStyle w:val="ANormal"/>
      </w:pPr>
      <w:r>
        <w:rPr>
          <w:color w:val="555555"/>
        </w:rPr>
        <w:t> </w:t>
      </w:r>
      <w:r w:rsidR="00DF5D44">
        <w:tab/>
      </w:r>
      <w:r w:rsidR="004E639F">
        <w:t xml:space="preserve">I redogörelsen ingår även en statistik över </w:t>
      </w:r>
      <w:r w:rsidR="004E639F" w:rsidRPr="004E639F">
        <w:t>marinen fartygsbesök i åländska vatten.</w:t>
      </w:r>
      <w:r w:rsidR="00235EFD">
        <w:t xml:space="preserve"> </w:t>
      </w:r>
      <w:r w:rsidR="004E639F">
        <w:t xml:space="preserve">Nämnden </w:t>
      </w:r>
      <w:r>
        <w:t xml:space="preserve">noterar nu att </w:t>
      </w:r>
      <w:r w:rsidR="002F05C7">
        <w:t xml:space="preserve">antalet fartygsbesök </w:t>
      </w:r>
      <w:r>
        <w:t xml:space="preserve">under år 2018 </w:t>
      </w:r>
      <w:r w:rsidR="002F05C7">
        <w:t xml:space="preserve">varit </w:t>
      </w:r>
      <w:r>
        <w:t xml:space="preserve">större än på många år. Även antalet landstigningar har ökat. </w:t>
      </w:r>
      <w:r w:rsidR="002F05C7">
        <w:t>Möten mellan marinen och representanter för lagtinget och landskapsregeringen hålls årligen varvid Ålands representanter informerar marinen om sin syn på tolkningen av konventionerna.</w:t>
      </w:r>
      <w:r>
        <w:t xml:space="preserve"> Enligt nämndens mening finns det anle</w:t>
      </w:r>
      <w:r>
        <w:t>d</w:t>
      </w:r>
      <w:r>
        <w:t xml:space="preserve">ning att vid nästa möte </w:t>
      </w:r>
      <w:r w:rsidR="00235EFD">
        <w:t xml:space="preserve">även </w:t>
      </w:r>
      <w:r>
        <w:t>uppmärksamma frågan om antalet fartygsb</w:t>
      </w:r>
      <w:r>
        <w:t>e</w:t>
      </w:r>
      <w:r>
        <w:t xml:space="preserve">sök i allmänhet och antalet landstigningar i synnerhet. </w:t>
      </w:r>
    </w:p>
    <w:p w:rsidR="002F05C7" w:rsidRDefault="002F05C7" w:rsidP="004E639F">
      <w:pPr>
        <w:pStyle w:val="ANormal"/>
      </w:pPr>
    </w:p>
    <w:p w:rsidR="002401D0" w:rsidRDefault="002401D0">
      <w:pPr>
        <w:pStyle w:val="RubrikA"/>
      </w:pPr>
      <w:bookmarkStart w:id="8" w:name="_Toc529800936"/>
      <w:bookmarkStart w:id="9" w:name="_Toc11927478"/>
      <w:r>
        <w:lastRenderedPageBreak/>
        <w:t>Ärendets behandling</w:t>
      </w:r>
      <w:bookmarkEnd w:id="8"/>
      <w:bookmarkEnd w:id="9"/>
    </w:p>
    <w:p w:rsidR="002401D0" w:rsidRDefault="002401D0">
      <w:pPr>
        <w:pStyle w:val="Rubrikmellanrum"/>
      </w:pPr>
    </w:p>
    <w:p w:rsidR="00137496" w:rsidRDefault="00137496" w:rsidP="00137496">
      <w:pPr>
        <w:pStyle w:val="ANormal"/>
      </w:pPr>
      <w:r>
        <w:t xml:space="preserve">Lagtinget har den </w:t>
      </w:r>
      <w:proofErr w:type="spellStart"/>
      <w:r>
        <w:t>inbegärt</w:t>
      </w:r>
      <w:proofErr w:type="spellEnd"/>
      <w:r>
        <w:t xml:space="preserve"> självstyrelsepolitiska nämndens utlåtande över ärende</w:t>
      </w:r>
      <w:r w:rsidR="00B734D1">
        <w:t>na</w:t>
      </w:r>
      <w:r>
        <w:t>.</w:t>
      </w:r>
    </w:p>
    <w:p w:rsidR="00FF369B" w:rsidRDefault="00B80462" w:rsidP="00FF369B">
      <w:pPr>
        <w:pStyle w:val="ANormal"/>
      </w:pPr>
      <w:r>
        <w:tab/>
        <w:t>Nämnden har i ärendet hört lantrådet Katrin Sjögren,</w:t>
      </w:r>
      <w:r w:rsidR="00542107">
        <w:t xml:space="preserve"> </w:t>
      </w:r>
      <w:r>
        <w:t xml:space="preserve">ministern Tony </w:t>
      </w:r>
      <w:proofErr w:type="spellStart"/>
      <w:r>
        <w:t>Asumaa</w:t>
      </w:r>
      <w:proofErr w:type="spellEnd"/>
      <w:r w:rsidR="004B5A1C">
        <w:t>, justitierådet Sten Palmgren och huvudsekreteraren för Bärkraft.ax Micke Larsson.</w:t>
      </w:r>
      <w:r w:rsidR="00FF369B">
        <w:t xml:space="preserve"> </w:t>
      </w:r>
    </w:p>
    <w:p w:rsidR="00B734D1" w:rsidRDefault="00FF369B" w:rsidP="00137496">
      <w:pPr>
        <w:pStyle w:val="ANormal"/>
      </w:pPr>
      <w:r>
        <w:tab/>
      </w:r>
      <w:r w:rsidR="00137496">
        <w:t>I ärendets avgörande behandling deltog ordföranden</w:t>
      </w:r>
      <w:r w:rsidR="004B5A1C">
        <w:t xml:space="preserve"> talman Gun-Mari Lindholm, viceordföranden vicetalman Viveka Eriksson, ledamöterna Bert Häggblom och Sara </w:t>
      </w:r>
      <w:proofErr w:type="spellStart"/>
      <w:r w:rsidR="004B5A1C">
        <w:t>Kemmetter</w:t>
      </w:r>
      <w:proofErr w:type="spellEnd"/>
      <w:r w:rsidR="004B5A1C">
        <w:t xml:space="preserve"> samt ersättaren Brage Eklund. </w:t>
      </w:r>
    </w:p>
    <w:p w:rsidR="00F27A17" w:rsidRDefault="00F27A17" w:rsidP="00137496">
      <w:pPr>
        <w:pStyle w:val="ANormal"/>
      </w:pPr>
      <w:r>
        <w:tab/>
        <w:t>Nämnden utsåg vicetalman Viveka Eriksson att presentera betänkandet.</w:t>
      </w:r>
    </w:p>
    <w:p w:rsidR="002401D0" w:rsidRDefault="002401D0">
      <w:pPr>
        <w:pStyle w:val="ANormal"/>
      </w:pPr>
    </w:p>
    <w:p w:rsidR="002401D0" w:rsidRDefault="002401D0">
      <w:pPr>
        <w:pStyle w:val="ANormal"/>
      </w:pPr>
    </w:p>
    <w:p w:rsidR="002401D0" w:rsidRDefault="00137496">
      <w:pPr>
        <w:pStyle w:val="RubrikA"/>
      </w:pPr>
      <w:bookmarkStart w:id="10" w:name="_Toc529800937"/>
      <w:bookmarkStart w:id="11" w:name="_Toc11927479"/>
      <w:r>
        <w:t>Nämndens</w:t>
      </w:r>
      <w:r w:rsidR="002401D0">
        <w:t xml:space="preserve"> förslag</w:t>
      </w:r>
      <w:bookmarkEnd w:id="10"/>
      <w:bookmarkEnd w:id="11"/>
    </w:p>
    <w:p w:rsidR="002401D0" w:rsidRDefault="002401D0">
      <w:pPr>
        <w:pStyle w:val="Rubrikmellanrum"/>
      </w:pPr>
    </w:p>
    <w:p w:rsidR="002401D0" w:rsidRDefault="002401D0">
      <w:pPr>
        <w:pStyle w:val="ANormal"/>
      </w:pPr>
      <w:r>
        <w:t>Med hänvisning til</w:t>
      </w:r>
      <w:r w:rsidR="00137496">
        <w:t>l det anförda föreslår nämnden</w:t>
      </w:r>
    </w:p>
    <w:p w:rsidR="002401D0" w:rsidRDefault="002401D0">
      <w:pPr>
        <w:pStyle w:val="ANormal"/>
      </w:pPr>
    </w:p>
    <w:p w:rsidR="00F27A17" w:rsidRDefault="002401D0" w:rsidP="00F27A17">
      <w:pPr>
        <w:pStyle w:val="Klam"/>
      </w:pPr>
      <w:proofErr w:type="gramStart"/>
      <w:r>
        <w:t>att lagtinget</w:t>
      </w:r>
      <w:r w:rsidR="005F2EC2">
        <w:t xml:space="preserve"> antecknar sig redogörelsen för kännedom</w:t>
      </w:r>
      <w:r w:rsidR="00F27A17">
        <w:t xml:space="preserve"> och bringar betänkandets motivering till landskapsregeringens kännedom.</w:t>
      </w:r>
      <w:proofErr w:type="gramEnd"/>
    </w:p>
    <w:p w:rsidR="005F2EC2" w:rsidRDefault="005F2EC2" w:rsidP="005F2EC2">
      <w:pPr>
        <w:pStyle w:val="Klam"/>
      </w:pPr>
    </w:p>
    <w:p w:rsidR="005F2EC2" w:rsidRPr="005F2EC2" w:rsidRDefault="005F2EC2" w:rsidP="005F2EC2">
      <w:pPr>
        <w:pStyle w:val="ANormal"/>
      </w:pPr>
    </w:p>
    <w:p w:rsidR="002401D0" w:rsidRDefault="00444787">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B734D1">
            <w:pPr>
              <w:pStyle w:val="ANormal"/>
              <w:keepNext/>
            </w:pPr>
            <w:r>
              <w:t xml:space="preserve">Mariehamn den </w:t>
            </w:r>
            <w:r w:rsidR="004B5A1C">
              <w:t>15 augusti 2019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B734D1">
            <w:pPr>
              <w:pStyle w:val="ANormal"/>
              <w:keepNext/>
            </w:pPr>
            <w:r>
              <w:t>Gun-Mari Lindholm</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137496">
            <w:pPr>
              <w:pStyle w:val="ANormal"/>
              <w:keepNext/>
            </w:pPr>
            <w:r>
              <w:t>Susanne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F9" w:rsidRDefault="003355F9">
      <w:r>
        <w:separator/>
      </w:r>
    </w:p>
  </w:endnote>
  <w:endnote w:type="continuationSeparator" w:id="0">
    <w:p w:rsidR="003355F9" w:rsidRDefault="0033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F9" w:rsidRDefault="003355F9">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F9" w:rsidRDefault="003355F9">
    <w:pPr>
      <w:pStyle w:val="Sidfot"/>
      <w:rPr>
        <w:lang w:val="fi-FI"/>
      </w:rPr>
    </w:pPr>
    <w:r>
      <w:fldChar w:fldCharType="begin"/>
    </w:r>
    <w:r>
      <w:rPr>
        <w:lang w:val="fi-FI"/>
      </w:rPr>
      <w:instrText xml:space="preserve"> FILENAME  \* MERGEFORMAT </w:instrText>
    </w:r>
    <w:r>
      <w:fldChar w:fldCharType="separate"/>
    </w:r>
    <w:r w:rsidR="00D31DC9">
      <w:rPr>
        <w:noProof/>
        <w:lang w:val="fi-FI"/>
      </w:rPr>
      <w:t>SJPN0220182019.docx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F9" w:rsidRDefault="003355F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F9" w:rsidRDefault="003355F9">
      <w:r>
        <w:separator/>
      </w:r>
    </w:p>
  </w:footnote>
  <w:footnote w:type="continuationSeparator" w:id="0">
    <w:p w:rsidR="003355F9" w:rsidRDefault="00335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F9" w:rsidRDefault="003355F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31DC9">
      <w:rPr>
        <w:rStyle w:val="Sidnummer"/>
        <w:noProof/>
      </w:rPr>
      <w:t>4</w:t>
    </w:r>
    <w:r>
      <w:rPr>
        <w:rStyle w:val="Sidnummer"/>
      </w:rPr>
      <w:fldChar w:fldCharType="end"/>
    </w:r>
  </w:p>
  <w:p w:rsidR="003355F9" w:rsidRDefault="003355F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F9" w:rsidRDefault="003355F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D31DC9">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D454054"/>
    <w:multiLevelType w:val="hybridMultilevel"/>
    <w:tmpl w:val="18E21546"/>
    <w:lvl w:ilvl="0" w:tplc="081D000F">
      <w:start w:val="1"/>
      <w:numFmt w:val="decimal"/>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0F"/>
    <w:rsid w:val="00002DF9"/>
    <w:rsid w:val="00015E9C"/>
    <w:rsid w:val="00051556"/>
    <w:rsid w:val="000676B3"/>
    <w:rsid w:val="00073C1F"/>
    <w:rsid w:val="000B2DC9"/>
    <w:rsid w:val="000C3DFD"/>
    <w:rsid w:val="000F7417"/>
    <w:rsid w:val="00111576"/>
    <w:rsid w:val="00120C04"/>
    <w:rsid w:val="00135B31"/>
    <w:rsid w:val="00137496"/>
    <w:rsid w:val="0015337C"/>
    <w:rsid w:val="00185B2B"/>
    <w:rsid w:val="001A1B0B"/>
    <w:rsid w:val="001F569F"/>
    <w:rsid w:val="00235EFD"/>
    <w:rsid w:val="002401D0"/>
    <w:rsid w:val="002741BE"/>
    <w:rsid w:val="002B1442"/>
    <w:rsid w:val="002F05C7"/>
    <w:rsid w:val="0031570A"/>
    <w:rsid w:val="003355F9"/>
    <w:rsid w:val="0036359C"/>
    <w:rsid w:val="003767CC"/>
    <w:rsid w:val="00397B7B"/>
    <w:rsid w:val="003A0418"/>
    <w:rsid w:val="00444787"/>
    <w:rsid w:val="004A3813"/>
    <w:rsid w:val="004B5A1C"/>
    <w:rsid w:val="004E639F"/>
    <w:rsid w:val="00500EDB"/>
    <w:rsid w:val="00542107"/>
    <w:rsid w:val="005D78B1"/>
    <w:rsid w:val="005F2EC2"/>
    <w:rsid w:val="00612C39"/>
    <w:rsid w:val="006B2E9E"/>
    <w:rsid w:val="006F18EB"/>
    <w:rsid w:val="00723B93"/>
    <w:rsid w:val="00787EB9"/>
    <w:rsid w:val="007E4C6F"/>
    <w:rsid w:val="00811D50"/>
    <w:rsid w:val="00817B04"/>
    <w:rsid w:val="0082041F"/>
    <w:rsid w:val="008837AF"/>
    <w:rsid w:val="008F1499"/>
    <w:rsid w:val="0094427F"/>
    <w:rsid w:val="00957C36"/>
    <w:rsid w:val="0099440A"/>
    <w:rsid w:val="009D73B2"/>
    <w:rsid w:val="009F7CE2"/>
    <w:rsid w:val="00A71231"/>
    <w:rsid w:val="00AB06A0"/>
    <w:rsid w:val="00AB5ED7"/>
    <w:rsid w:val="00B10AFD"/>
    <w:rsid w:val="00B32E91"/>
    <w:rsid w:val="00B36A8F"/>
    <w:rsid w:val="00B4310F"/>
    <w:rsid w:val="00B734D1"/>
    <w:rsid w:val="00B80462"/>
    <w:rsid w:val="00B90DEC"/>
    <w:rsid w:val="00C000DB"/>
    <w:rsid w:val="00C13EF4"/>
    <w:rsid w:val="00CA28CD"/>
    <w:rsid w:val="00CB087E"/>
    <w:rsid w:val="00CD2830"/>
    <w:rsid w:val="00CE38A8"/>
    <w:rsid w:val="00CF700E"/>
    <w:rsid w:val="00D31DC9"/>
    <w:rsid w:val="00D33E45"/>
    <w:rsid w:val="00D34CEB"/>
    <w:rsid w:val="00D8136C"/>
    <w:rsid w:val="00DC45B2"/>
    <w:rsid w:val="00DF5D44"/>
    <w:rsid w:val="00E55EBC"/>
    <w:rsid w:val="00E71769"/>
    <w:rsid w:val="00E86A55"/>
    <w:rsid w:val="00EE5DD9"/>
    <w:rsid w:val="00F27A17"/>
    <w:rsid w:val="00F31BB7"/>
    <w:rsid w:val="00F93A83"/>
    <w:rsid w:val="00FA066A"/>
    <w:rsid w:val="00FF369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pple-converted-space">
    <w:name w:val="apple-converted-space"/>
    <w:rsid w:val="00E71769"/>
  </w:style>
  <w:style w:type="paragraph" w:customStyle="1" w:styleId="anormal0">
    <w:name w:val="anormal"/>
    <w:basedOn w:val="Normal"/>
    <w:rsid w:val="00DF5D44"/>
    <w:pPr>
      <w:spacing w:before="100" w:beforeAutospacing="1" w:after="100" w:afterAutospacing="1"/>
    </w:pPr>
    <w:rPr>
      <w:lang w:val="sv-FI" w:eastAsia="sv-FI"/>
    </w:rPr>
  </w:style>
  <w:style w:type="character" w:customStyle="1" w:styleId="ingetaa">
    <w:name w:val="ingetaa"/>
    <w:rsid w:val="008F1499"/>
  </w:style>
  <w:style w:type="paragraph" w:customStyle="1" w:styleId="rubrikb0">
    <w:name w:val="rubrikb"/>
    <w:basedOn w:val="Normal"/>
    <w:rsid w:val="008F1499"/>
    <w:pPr>
      <w:spacing w:before="100" w:beforeAutospacing="1" w:after="100" w:afterAutospacing="1"/>
    </w:pPr>
    <w:rPr>
      <w:lang w:val="sv-FI" w:eastAsia="sv-FI"/>
    </w:rPr>
  </w:style>
  <w:style w:type="paragraph" w:styleId="Ballongtext">
    <w:name w:val="Balloon Text"/>
    <w:basedOn w:val="Normal"/>
    <w:link w:val="BallongtextChar"/>
    <w:rsid w:val="00CE38A8"/>
    <w:rPr>
      <w:rFonts w:ascii="Tahoma" w:hAnsi="Tahoma" w:cs="Tahoma"/>
      <w:sz w:val="16"/>
      <w:szCs w:val="16"/>
    </w:rPr>
  </w:style>
  <w:style w:type="character" w:customStyle="1" w:styleId="BallongtextChar">
    <w:name w:val="Ballongtext Char"/>
    <w:basedOn w:val="Standardstycketeckensnitt"/>
    <w:link w:val="Ballongtext"/>
    <w:rsid w:val="00CE38A8"/>
    <w:rPr>
      <w:rFonts w:ascii="Tahoma" w:hAnsi="Tahoma" w:cs="Tahoma"/>
      <w:sz w:val="16"/>
      <w:szCs w:val="16"/>
      <w:lang w:val="sv-SE" w:eastAsia="sv-SE"/>
    </w:rPr>
  </w:style>
  <w:style w:type="character" w:styleId="Betoning">
    <w:name w:val="Emphasis"/>
    <w:basedOn w:val="Standardstycketeckensnitt"/>
    <w:uiPriority w:val="20"/>
    <w:qFormat/>
    <w:rsid w:val="00002D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pple-converted-space">
    <w:name w:val="apple-converted-space"/>
    <w:rsid w:val="00E71769"/>
  </w:style>
  <w:style w:type="paragraph" w:customStyle="1" w:styleId="anormal0">
    <w:name w:val="anormal"/>
    <w:basedOn w:val="Normal"/>
    <w:rsid w:val="00DF5D44"/>
    <w:pPr>
      <w:spacing w:before="100" w:beforeAutospacing="1" w:after="100" w:afterAutospacing="1"/>
    </w:pPr>
    <w:rPr>
      <w:lang w:val="sv-FI" w:eastAsia="sv-FI"/>
    </w:rPr>
  </w:style>
  <w:style w:type="character" w:customStyle="1" w:styleId="ingetaa">
    <w:name w:val="ingetaa"/>
    <w:rsid w:val="008F1499"/>
  </w:style>
  <w:style w:type="paragraph" w:customStyle="1" w:styleId="rubrikb0">
    <w:name w:val="rubrikb"/>
    <w:basedOn w:val="Normal"/>
    <w:rsid w:val="008F1499"/>
    <w:pPr>
      <w:spacing w:before="100" w:beforeAutospacing="1" w:after="100" w:afterAutospacing="1"/>
    </w:pPr>
    <w:rPr>
      <w:lang w:val="sv-FI" w:eastAsia="sv-FI"/>
    </w:rPr>
  </w:style>
  <w:style w:type="paragraph" w:styleId="Ballongtext">
    <w:name w:val="Balloon Text"/>
    <w:basedOn w:val="Normal"/>
    <w:link w:val="BallongtextChar"/>
    <w:rsid w:val="00CE38A8"/>
    <w:rPr>
      <w:rFonts w:ascii="Tahoma" w:hAnsi="Tahoma" w:cs="Tahoma"/>
      <w:sz w:val="16"/>
      <w:szCs w:val="16"/>
    </w:rPr>
  </w:style>
  <w:style w:type="character" w:customStyle="1" w:styleId="BallongtextChar">
    <w:name w:val="Ballongtext Char"/>
    <w:basedOn w:val="Standardstycketeckensnitt"/>
    <w:link w:val="Ballongtext"/>
    <w:rsid w:val="00CE38A8"/>
    <w:rPr>
      <w:rFonts w:ascii="Tahoma" w:hAnsi="Tahoma" w:cs="Tahoma"/>
      <w:sz w:val="16"/>
      <w:szCs w:val="16"/>
      <w:lang w:val="sv-SE" w:eastAsia="sv-SE"/>
    </w:rPr>
  </w:style>
  <w:style w:type="character" w:styleId="Betoning">
    <w:name w:val="Emphasis"/>
    <w:basedOn w:val="Standardstycketeckensnitt"/>
    <w:uiPriority w:val="20"/>
    <w:qFormat/>
    <w:rsid w:val="00002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4515">
      <w:bodyDiv w:val="1"/>
      <w:marLeft w:val="0"/>
      <w:marRight w:val="0"/>
      <w:marTop w:val="0"/>
      <w:marBottom w:val="0"/>
      <w:divBdr>
        <w:top w:val="none" w:sz="0" w:space="0" w:color="auto"/>
        <w:left w:val="none" w:sz="0" w:space="0" w:color="auto"/>
        <w:bottom w:val="none" w:sz="0" w:space="0" w:color="auto"/>
        <w:right w:val="none" w:sz="0" w:space="0" w:color="auto"/>
      </w:divBdr>
    </w:div>
    <w:div w:id="182019117">
      <w:bodyDiv w:val="1"/>
      <w:marLeft w:val="0"/>
      <w:marRight w:val="0"/>
      <w:marTop w:val="0"/>
      <w:marBottom w:val="0"/>
      <w:divBdr>
        <w:top w:val="none" w:sz="0" w:space="0" w:color="auto"/>
        <w:left w:val="none" w:sz="0" w:space="0" w:color="auto"/>
        <w:bottom w:val="none" w:sz="0" w:space="0" w:color="auto"/>
        <w:right w:val="none" w:sz="0" w:space="0" w:color="auto"/>
      </w:divBdr>
    </w:div>
    <w:div w:id="380641602">
      <w:bodyDiv w:val="1"/>
      <w:marLeft w:val="0"/>
      <w:marRight w:val="0"/>
      <w:marTop w:val="0"/>
      <w:marBottom w:val="0"/>
      <w:divBdr>
        <w:top w:val="none" w:sz="0" w:space="0" w:color="auto"/>
        <w:left w:val="none" w:sz="0" w:space="0" w:color="auto"/>
        <w:bottom w:val="none" w:sz="0" w:space="0" w:color="auto"/>
        <w:right w:val="none" w:sz="0" w:space="0" w:color="auto"/>
      </w:divBdr>
    </w:div>
    <w:div w:id="7228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rs012017201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4</Pages>
  <Words>1290</Words>
  <Characters>9330</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Självstyrelsepolitiska nämnden nr 2/2018-2019</vt:lpstr>
    </vt:vector>
  </TitlesOfParts>
  <Company>Ålands lagting</Company>
  <LinksUpToDate>false</LinksUpToDate>
  <CharactersWithSpaces>10599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Självstyrelsepolitiska nämnden nr 2/2018-2019</dc:title>
  <dc:creator>Jessica Laaksonen</dc:creator>
  <cp:lastModifiedBy>Jessica Laaksonen</cp:lastModifiedBy>
  <cp:revision>3</cp:revision>
  <cp:lastPrinted>2019-08-15T10:44:00Z</cp:lastPrinted>
  <dcterms:created xsi:type="dcterms:W3CDTF">2019-08-15T10:50:00Z</dcterms:created>
  <dcterms:modified xsi:type="dcterms:W3CDTF">2019-08-15T10:51:00Z</dcterms:modified>
</cp:coreProperties>
</file>