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D119E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9pt;height:54.1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D119E0">
            <w:pPr>
              <w:pStyle w:val="xMellanrum"/>
            </w:pPr>
            <w:r>
              <w:pict>
                <v:shape id="_x0000_i1026" type="#_x0000_t75" style="width:3.25pt;height:3.2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675637">
            <w:pPr>
              <w:pStyle w:val="xDokTypNr"/>
            </w:pPr>
            <w:r>
              <w:t xml:space="preserve">BETÄNKANDE nr </w:t>
            </w:r>
            <w:r w:rsidR="00675637">
              <w:t>19</w:t>
            </w:r>
            <w:r>
              <w:t>/20</w:t>
            </w:r>
            <w:r w:rsidR="00723B93">
              <w:t>1</w:t>
            </w:r>
            <w:r w:rsidR="002C08E3">
              <w:t>6</w:t>
            </w:r>
            <w:r w:rsidR="0015337C">
              <w:t>-20</w:t>
            </w:r>
            <w:r w:rsidR="009F7CE2">
              <w:t>1</w:t>
            </w:r>
            <w:r w:rsidR="002C08E3">
              <w:t>7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2C08E3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3446EC">
            <w:pPr>
              <w:pStyle w:val="xDatum1"/>
            </w:pPr>
            <w:r>
              <w:t>20</w:t>
            </w:r>
            <w:r w:rsidR="00B32E91">
              <w:t>1</w:t>
            </w:r>
            <w:r w:rsidR="002C08E3">
              <w:t>7-0</w:t>
            </w:r>
            <w:r w:rsidR="006E6C09">
              <w:t>9</w:t>
            </w:r>
            <w:r w:rsidR="002C08E3">
              <w:t>-</w:t>
            </w:r>
            <w:r w:rsidR="003446EC">
              <w:t>05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2C08E3">
      <w:pPr>
        <w:pStyle w:val="ArendeOverRubrik"/>
      </w:pPr>
      <w:r>
        <w:lastRenderedPageBreak/>
        <w:t>Social- och miljö</w:t>
      </w:r>
      <w:r w:rsidR="002401D0">
        <w:t>utskottets betänkande</w:t>
      </w:r>
    </w:p>
    <w:p w:rsidR="002401D0" w:rsidRDefault="002C08E3" w:rsidP="002C08E3">
      <w:pPr>
        <w:pStyle w:val="ArendeRubrik"/>
      </w:pPr>
      <w:r>
        <w:t>Godkännande av 1996 års protokoll till 1972 års konvention om förhindrandet av havsföroreningar till följd av dumpning av avfall och annat material samt 2009 och 2013 års ändringar i det samt till vissa lagar som har samband med dem</w:t>
      </w:r>
    </w:p>
    <w:p w:rsidR="002C08E3" w:rsidRDefault="00D119E0" w:rsidP="002C08E3">
      <w:pPr>
        <w:pStyle w:val="ArendeUnderRubrik"/>
      </w:pPr>
      <w:hyperlink r:id="rId12" w:history="1">
        <w:r w:rsidR="002C08E3" w:rsidRPr="00D119E0">
          <w:rPr>
            <w:rStyle w:val="Hyperlnk"/>
          </w:rPr>
          <w:t>Republikens presidents framställning RP 11/2016-2017</w:t>
        </w:r>
      </w:hyperlink>
      <w:bookmarkStart w:id="1" w:name="_GoBack"/>
      <w:bookmarkEnd w:id="1"/>
    </w:p>
    <w:p w:rsidR="002C08E3" w:rsidRDefault="002C08E3" w:rsidP="002C08E3">
      <w:pPr>
        <w:pStyle w:val="ArendeUnderRubrik"/>
      </w:pPr>
      <w:r>
        <w:t>Landskapsregeringens yttrande RP 11/2016-2017-s</w:t>
      </w:r>
    </w:p>
    <w:p w:rsidR="002401D0" w:rsidRDefault="002401D0" w:rsidP="002C08E3">
      <w:pPr>
        <w:pStyle w:val="ArendeUnderRubrik"/>
        <w:numPr>
          <w:ilvl w:val="0"/>
          <w:numId w:val="0"/>
        </w:numPr>
      </w:pP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DC2AAC" w:rsidRDefault="002401D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92278495" w:history="1">
        <w:r w:rsidR="00DC2AAC" w:rsidRPr="00815FC4">
          <w:rPr>
            <w:rStyle w:val="Hyperlnk"/>
          </w:rPr>
          <w:t>Republikens presidents förslag</w:t>
        </w:r>
        <w:r w:rsidR="00DC2AAC">
          <w:rPr>
            <w:webHidden/>
          </w:rPr>
          <w:tab/>
        </w:r>
        <w:r w:rsidR="00DC2AAC">
          <w:rPr>
            <w:webHidden/>
          </w:rPr>
          <w:fldChar w:fldCharType="begin"/>
        </w:r>
        <w:r w:rsidR="00DC2AAC">
          <w:rPr>
            <w:webHidden/>
          </w:rPr>
          <w:instrText xml:space="preserve"> PAGEREF _Toc492278495 \h </w:instrText>
        </w:r>
        <w:r w:rsidR="00DC2AAC">
          <w:rPr>
            <w:webHidden/>
          </w:rPr>
        </w:r>
        <w:r w:rsidR="00DC2AAC">
          <w:rPr>
            <w:webHidden/>
          </w:rPr>
          <w:fldChar w:fldCharType="separate"/>
        </w:r>
        <w:r w:rsidR="00F237D0">
          <w:rPr>
            <w:webHidden/>
          </w:rPr>
          <w:t>1</w:t>
        </w:r>
        <w:r w:rsidR="00DC2AAC">
          <w:rPr>
            <w:webHidden/>
          </w:rPr>
          <w:fldChar w:fldCharType="end"/>
        </w:r>
      </w:hyperlink>
    </w:p>
    <w:p w:rsidR="00DC2AAC" w:rsidRDefault="00D119E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2278496" w:history="1">
        <w:r w:rsidR="00DC2AAC" w:rsidRPr="00815FC4">
          <w:rPr>
            <w:rStyle w:val="Hyperlnk"/>
          </w:rPr>
          <w:t>Landskapsregeringens yttrande</w:t>
        </w:r>
        <w:r w:rsidR="00DC2AAC">
          <w:rPr>
            <w:webHidden/>
          </w:rPr>
          <w:tab/>
        </w:r>
        <w:r w:rsidR="00DC2AAC">
          <w:rPr>
            <w:webHidden/>
          </w:rPr>
          <w:fldChar w:fldCharType="begin"/>
        </w:r>
        <w:r w:rsidR="00DC2AAC">
          <w:rPr>
            <w:webHidden/>
          </w:rPr>
          <w:instrText xml:space="preserve"> PAGEREF _Toc492278496 \h </w:instrText>
        </w:r>
        <w:r w:rsidR="00DC2AAC">
          <w:rPr>
            <w:webHidden/>
          </w:rPr>
        </w:r>
        <w:r w:rsidR="00DC2AAC">
          <w:rPr>
            <w:webHidden/>
          </w:rPr>
          <w:fldChar w:fldCharType="separate"/>
        </w:r>
        <w:r w:rsidR="00F237D0">
          <w:rPr>
            <w:webHidden/>
          </w:rPr>
          <w:t>1</w:t>
        </w:r>
        <w:r w:rsidR="00DC2AAC">
          <w:rPr>
            <w:webHidden/>
          </w:rPr>
          <w:fldChar w:fldCharType="end"/>
        </w:r>
      </w:hyperlink>
    </w:p>
    <w:p w:rsidR="00DC2AAC" w:rsidRDefault="00D119E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2278497" w:history="1">
        <w:r w:rsidR="00DC2AAC" w:rsidRPr="00815FC4">
          <w:rPr>
            <w:rStyle w:val="Hyperlnk"/>
          </w:rPr>
          <w:t>Utskottets förslag</w:t>
        </w:r>
        <w:r w:rsidR="00DC2AAC">
          <w:rPr>
            <w:webHidden/>
          </w:rPr>
          <w:tab/>
        </w:r>
        <w:r w:rsidR="00DC2AAC">
          <w:rPr>
            <w:webHidden/>
          </w:rPr>
          <w:fldChar w:fldCharType="begin"/>
        </w:r>
        <w:r w:rsidR="00DC2AAC">
          <w:rPr>
            <w:webHidden/>
          </w:rPr>
          <w:instrText xml:space="preserve"> PAGEREF _Toc492278497 \h </w:instrText>
        </w:r>
        <w:r w:rsidR="00DC2AAC">
          <w:rPr>
            <w:webHidden/>
          </w:rPr>
        </w:r>
        <w:r w:rsidR="00DC2AAC">
          <w:rPr>
            <w:webHidden/>
          </w:rPr>
          <w:fldChar w:fldCharType="separate"/>
        </w:r>
        <w:r w:rsidR="00F237D0">
          <w:rPr>
            <w:webHidden/>
          </w:rPr>
          <w:t>2</w:t>
        </w:r>
        <w:r w:rsidR="00DC2AAC">
          <w:rPr>
            <w:webHidden/>
          </w:rPr>
          <w:fldChar w:fldCharType="end"/>
        </w:r>
      </w:hyperlink>
    </w:p>
    <w:p w:rsidR="00DC2AAC" w:rsidRDefault="00D119E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2278498" w:history="1">
        <w:r w:rsidR="00DC2AAC" w:rsidRPr="00815FC4">
          <w:rPr>
            <w:rStyle w:val="Hyperlnk"/>
          </w:rPr>
          <w:t>Utskottets synpunkter</w:t>
        </w:r>
        <w:r w:rsidR="00DC2AAC">
          <w:rPr>
            <w:webHidden/>
          </w:rPr>
          <w:tab/>
        </w:r>
        <w:r w:rsidR="00DC2AAC">
          <w:rPr>
            <w:webHidden/>
          </w:rPr>
          <w:fldChar w:fldCharType="begin"/>
        </w:r>
        <w:r w:rsidR="00DC2AAC">
          <w:rPr>
            <w:webHidden/>
          </w:rPr>
          <w:instrText xml:space="preserve"> PAGEREF _Toc492278498 \h </w:instrText>
        </w:r>
        <w:r w:rsidR="00DC2AAC">
          <w:rPr>
            <w:webHidden/>
          </w:rPr>
        </w:r>
        <w:r w:rsidR="00DC2AAC">
          <w:rPr>
            <w:webHidden/>
          </w:rPr>
          <w:fldChar w:fldCharType="separate"/>
        </w:r>
        <w:r w:rsidR="00F237D0">
          <w:rPr>
            <w:webHidden/>
          </w:rPr>
          <w:t>2</w:t>
        </w:r>
        <w:r w:rsidR="00DC2AAC">
          <w:rPr>
            <w:webHidden/>
          </w:rPr>
          <w:fldChar w:fldCharType="end"/>
        </w:r>
      </w:hyperlink>
    </w:p>
    <w:p w:rsidR="00DC2AAC" w:rsidRDefault="00D119E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2278499" w:history="1">
        <w:r w:rsidR="00DC2AAC" w:rsidRPr="00815FC4">
          <w:rPr>
            <w:rStyle w:val="Hyperlnk"/>
          </w:rPr>
          <w:t>Ärendets behandling</w:t>
        </w:r>
        <w:r w:rsidR="00DC2AAC">
          <w:rPr>
            <w:webHidden/>
          </w:rPr>
          <w:tab/>
        </w:r>
        <w:r w:rsidR="00DC2AAC">
          <w:rPr>
            <w:webHidden/>
          </w:rPr>
          <w:fldChar w:fldCharType="begin"/>
        </w:r>
        <w:r w:rsidR="00DC2AAC">
          <w:rPr>
            <w:webHidden/>
          </w:rPr>
          <w:instrText xml:space="preserve"> PAGEREF _Toc492278499 \h </w:instrText>
        </w:r>
        <w:r w:rsidR="00DC2AAC">
          <w:rPr>
            <w:webHidden/>
          </w:rPr>
        </w:r>
        <w:r w:rsidR="00DC2AAC">
          <w:rPr>
            <w:webHidden/>
          </w:rPr>
          <w:fldChar w:fldCharType="separate"/>
        </w:r>
        <w:r w:rsidR="00F237D0">
          <w:rPr>
            <w:webHidden/>
          </w:rPr>
          <w:t>2</w:t>
        </w:r>
        <w:r w:rsidR="00DC2AAC">
          <w:rPr>
            <w:webHidden/>
          </w:rPr>
          <w:fldChar w:fldCharType="end"/>
        </w:r>
      </w:hyperlink>
    </w:p>
    <w:p w:rsidR="00DC2AAC" w:rsidRDefault="00D119E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2278500" w:history="1">
        <w:r w:rsidR="00DC2AAC" w:rsidRPr="00815FC4">
          <w:rPr>
            <w:rStyle w:val="Hyperlnk"/>
          </w:rPr>
          <w:t>Utskottets förslag</w:t>
        </w:r>
        <w:r w:rsidR="00DC2AAC">
          <w:rPr>
            <w:webHidden/>
          </w:rPr>
          <w:tab/>
        </w:r>
        <w:r w:rsidR="00DC2AAC">
          <w:rPr>
            <w:webHidden/>
          </w:rPr>
          <w:fldChar w:fldCharType="begin"/>
        </w:r>
        <w:r w:rsidR="00DC2AAC">
          <w:rPr>
            <w:webHidden/>
          </w:rPr>
          <w:instrText xml:space="preserve"> PAGEREF _Toc492278500 \h </w:instrText>
        </w:r>
        <w:r w:rsidR="00DC2AAC">
          <w:rPr>
            <w:webHidden/>
          </w:rPr>
        </w:r>
        <w:r w:rsidR="00DC2AAC">
          <w:rPr>
            <w:webHidden/>
          </w:rPr>
          <w:fldChar w:fldCharType="separate"/>
        </w:r>
        <w:r w:rsidR="00F237D0">
          <w:rPr>
            <w:webHidden/>
          </w:rPr>
          <w:t>2</w:t>
        </w:r>
        <w:r w:rsidR="00DC2AAC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C08E3">
      <w:pPr>
        <w:pStyle w:val="RubrikB"/>
      </w:pPr>
      <w:bookmarkStart w:id="2" w:name="_Toc529800933"/>
      <w:bookmarkStart w:id="3" w:name="_Toc492278495"/>
      <w:r>
        <w:t xml:space="preserve">Republikens presidents </w:t>
      </w:r>
      <w:r w:rsidR="002401D0">
        <w:t>förslag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2C08E3">
      <w:pPr>
        <w:pStyle w:val="ANormal"/>
      </w:pPr>
      <w:r>
        <w:t xml:space="preserve">Republikens president föreslår att </w:t>
      </w:r>
      <w:r w:rsidRPr="00521C1D">
        <w:t>lagting</w:t>
      </w:r>
      <w:r>
        <w:t xml:space="preserve">et </w:t>
      </w:r>
      <w:r w:rsidRPr="002C08E3">
        <w:t xml:space="preserve">ger sitt bifall till att lagarna </w:t>
      </w:r>
      <w:r w:rsidR="00DB7EE9">
        <w:t>om sättande i kraft av bestämmelserna i 1996 års protokoll till 1972 års ko</w:t>
      </w:r>
      <w:r w:rsidR="00DB7EE9">
        <w:t>n</w:t>
      </w:r>
      <w:r w:rsidR="00DB7EE9">
        <w:t>vention om förhindrande av havsföroreningar till följd av dumpning av a</w:t>
      </w:r>
      <w:r w:rsidR="00DB7EE9">
        <w:t>v</w:t>
      </w:r>
      <w:r w:rsidR="00DB7EE9">
        <w:t xml:space="preserve">fall och annat material samt 2009 och 2013 års ändringar i </w:t>
      </w:r>
      <w:r w:rsidR="003446EC">
        <w:t>protokollet t</w:t>
      </w:r>
      <w:r w:rsidR="00DB7EE9">
        <w:t>r</w:t>
      </w:r>
      <w:r w:rsidR="00DB7EE9">
        <w:t>ä</w:t>
      </w:r>
      <w:r w:rsidR="00DB7EE9">
        <w:t>der i kraft i landskapet Åland ti</w:t>
      </w:r>
      <w:r w:rsidRPr="002C08E3">
        <w:t>ll de delar protokollet och ändringarna faller inom landskapets behörighet.</w:t>
      </w:r>
    </w:p>
    <w:p w:rsidR="003F549F" w:rsidRDefault="003F549F" w:rsidP="003F549F">
      <w:pPr>
        <w:pStyle w:val="RubrikB"/>
      </w:pPr>
      <w:bookmarkStart w:id="4" w:name="_Toc481994547"/>
    </w:p>
    <w:p w:rsidR="003F549F" w:rsidRDefault="003F549F" w:rsidP="003F549F">
      <w:pPr>
        <w:pStyle w:val="RubrikB"/>
      </w:pPr>
      <w:bookmarkStart w:id="5" w:name="_Toc492278496"/>
      <w:r>
        <w:t>Landskapsregeringens yttrande</w:t>
      </w:r>
      <w:bookmarkEnd w:id="4"/>
      <w:bookmarkEnd w:id="5"/>
    </w:p>
    <w:p w:rsidR="00D72D1E" w:rsidRPr="00D72D1E" w:rsidRDefault="00D72D1E" w:rsidP="00D72D1E">
      <w:pPr>
        <w:pStyle w:val="Rubrikmellanrum"/>
      </w:pPr>
    </w:p>
    <w:p w:rsidR="003F549F" w:rsidRDefault="00237EC2" w:rsidP="003F549F">
      <w:pPr>
        <w:pStyle w:val="ANormal"/>
      </w:pPr>
      <w:r>
        <w:t xml:space="preserve">Landskapsregeringen </w:t>
      </w:r>
      <w:r w:rsidR="004B3268">
        <w:t xml:space="preserve">uppger i yttrandet att de </w:t>
      </w:r>
      <w:r w:rsidR="00710A99">
        <w:t>i</w:t>
      </w:r>
      <w:r w:rsidR="003F549F">
        <w:t xml:space="preserve"> ett utlåtande till miljömin</w:t>
      </w:r>
      <w:r w:rsidR="003F549F">
        <w:t>i</w:t>
      </w:r>
      <w:r w:rsidR="003F549F">
        <w:t>steriet den 19 maj 2017 över ett utkast till regeringens proposition konstat</w:t>
      </w:r>
      <w:r w:rsidR="003F549F">
        <w:t>e</w:t>
      </w:r>
      <w:r w:rsidR="003F549F">
        <w:t>ra</w:t>
      </w:r>
      <w:r w:rsidR="00710A99">
        <w:t>t</w:t>
      </w:r>
      <w:r w:rsidR="003F549F">
        <w:t xml:space="preserve"> att de</w:t>
      </w:r>
      <w:r w:rsidR="00710A99">
        <w:t>t</w:t>
      </w:r>
      <w:r w:rsidR="003F549F">
        <w:t xml:space="preserve"> på Åland finns bestämmelser om dumpning i </w:t>
      </w:r>
      <w:r w:rsidR="00710A99">
        <w:t>l</w:t>
      </w:r>
      <w:r w:rsidR="003F549F">
        <w:t>andskapsföror</w:t>
      </w:r>
      <w:r w:rsidR="003F549F">
        <w:t>d</w:t>
      </w:r>
      <w:r w:rsidR="003F549F">
        <w:t xml:space="preserve">ning (2007:3) om deponering av avfall och i </w:t>
      </w:r>
      <w:r w:rsidR="00710A99">
        <w:t>l</w:t>
      </w:r>
      <w:r w:rsidR="003F549F">
        <w:t xml:space="preserve">andskapsförordning (2006:124) om hantering av jord- och muddermassor. </w:t>
      </w:r>
      <w:r>
        <w:t>I utlåtandet konstat</w:t>
      </w:r>
      <w:r>
        <w:t>e</w:t>
      </w:r>
      <w:r>
        <w:t>rades att s</w:t>
      </w:r>
      <w:r w:rsidR="003F549F">
        <w:t xml:space="preserve">kyddsbestämmelserna är mer långtgående än i konventionen och dess protokoll. </w:t>
      </w:r>
    </w:p>
    <w:p w:rsidR="003F549F" w:rsidRDefault="003F549F" w:rsidP="003F549F">
      <w:pPr>
        <w:pStyle w:val="ANormal"/>
      </w:pPr>
      <w:r>
        <w:t xml:space="preserve">     Vidare konstatera</w:t>
      </w:r>
      <w:r w:rsidR="00E855E4">
        <w:t>r</w:t>
      </w:r>
      <w:r>
        <w:t xml:space="preserve"> landskapsregeringen att dumpningsprotokollet fö</w:t>
      </w:r>
      <w:r>
        <w:t>r</w:t>
      </w:r>
      <w:r>
        <w:t>bjuder förbränning av avfall till havs</w:t>
      </w:r>
      <w:r w:rsidR="00120423">
        <w:t xml:space="preserve">, men </w:t>
      </w:r>
      <w:r>
        <w:t>tillåter</w:t>
      </w:r>
      <w:r w:rsidR="00120423">
        <w:t xml:space="preserve"> </w:t>
      </w:r>
      <w:r>
        <w:t>förbränning av sådant a</w:t>
      </w:r>
      <w:r>
        <w:t>v</w:t>
      </w:r>
      <w:r>
        <w:t>fall som produceras vid normal drift av fartyg. Bestämmelserna på Åland gällande förbränning av avfall till havs är för närvarande något otydliga</w:t>
      </w:r>
      <w:r w:rsidR="00237EC2">
        <w:t xml:space="preserve"> e</w:t>
      </w:r>
      <w:r w:rsidR="00237EC2">
        <w:t>n</w:t>
      </w:r>
      <w:r w:rsidR="00237EC2">
        <w:t>ligt yttrandet</w:t>
      </w:r>
      <w:r>
        <w:t>. I riket regleras detta genom avfallslagen (</w:t>
      </w:r>
      <w:r w:rsidR="00237EC2">
        <w:t xml:space="preserve">FFS </w:t>
      </w:r>
      <w:r>
        <w:t xml:space="preserve">646/2011). Landskapsregeringen </w:t>
      </w:r>
      <w:r w:rsidR="00237EC2">
        <w:t xml:space="preserve">uppges </w:t>
      </w:r>
      <w:r w:rsidR="004B3268">
        <w:t xml:space="preserve">dock </w:t>
      </w:r>
      <w:r>
        <w:t xml:space="preserve">för närvarande </w:t>
      </w:r>
      <w:r w:rsidR="00237EC2">
        <w:t xml:space="preserve">utarbeta </w:t>
      </w:r>
      <w:r>
        <w:t xml:space="preserve">ett förslag till ny avfallslagstiftning enligt vilket rikets avfallslag ska </w:t>
      </w:r>
      <w:r w:rsidR="0000653E">
        <w:t xml:space="preserve">göras tillämplig </w:t>
      </w:r>
      <w:r>
        <w:t xml:space="preserve">på Åland. I </w:t>
      </w:r>
      <w:r w:rsidR="0000653E">
        <w:t xml:space="preserve">18 § i </w:t>
      </w:r>
      <w:r>
        <w:t xml:space="preserve">rikets </w:t>
      </w:r>
      <w:r w:rsidR="00237EC2">
        <w:t xml:space="preserve">avfallslag </w:t>
      </w:r>
      <w:r>
        <w:t>förbjuds förbränning av annat avfall än a</w:t>
      </w:r>
      <w:r>
        <w:t>v</w:t>
      </w:r>
      <w:r>
        <w:t>fall från normal drift på fartyg på finländskt vattenområde, d</w:t>
      </w:r>
      <w:r w:rsidR="0000653E">
        <w:t xml:space="preserve">vs. </w:t>
      </w:r>
      <w:r>
        <w:t xml:space="preserve"> även på inre vattenområden.</w:t>
      </w:r>
    </w:p>
    <w:p w:rsidR="003F549F" w:rsidRDefault="003F549F" w:rsidP="003F549F">
      <w:pPr>
        <w:pStyle w:val="ANormal"/>
      </w:pPr>
      <w:r>
        <w:t xml:space="preserve">     Landskapsregeringen konstaterar att regeringens proposition på ett til</w:t>
      </w:r>
      <w:r>
        <w:t>l</w:t>
      </w:r>
      <w:r>
        <w:t xml:space="preserve">fredställande sätt redogör för den åländska lagstiftningsbehörigheten.  </w:t>
      </w:r>
    </w:p>
    <w:p w:rsidR="003F549F" w:rsidRDefault="003F549F" w:rsidP="003F549F">
      <w:pPr>
        <w:pStyle w:val="ANormal"/>
      </w:pPr>
      <w:r>
        <w:lastRenderedPageBreak/>
        <w:t xml:space="preserve">     Landskapsregeringen har inget att invända mot att </w:t>
      </w:r>
      <w:r w:rsidR="00E855E4">
        <w:t xml:space="preserve">protokollet </w:t>
      </w:r>
      <w:r>
        <w:t>och dess ändringar träder i kraft i landskapet.</w:t>
      </w:r>
    </w:p>
    <w:p w:rsidR="00710A99" w:rsidRDefault="00710A99" w:rsidP="003F549F">
      <w:pPr>
        <w:pStyle w:val="ANormal"/>
      </w:pPr>
    </w:p>
    <w:p w:rsidR="00710A99" w:rsidRPr="004625FF" w:rsidRDefault="00710A99" w:rsidP="00DC2AAC">
      <w:pPr>
        <w:pStyle w:val="RubrikB"/>
      </w:pPr>
      <w:bookmarkStart w:id="6" w:name="_Toc492278497"/>
      <w:r w:rsidRPr="004625FF">
        <w:t>Utskottets förslag</w:t>
      </w:r>
      <w:bookmarkEnd w:id="6"/>
    </w:p>
    <w:p w:rsidR="00AE02E5" w:rsidRDefault="00AE02E5" w:rsidP="003F549F">
      <w:pPr>
        <w:pStyle w:val="ANormal"/>
        <w:rPr>
          <w:sz w:val="10"/>
          <w:szCs w:val="10"/>
        </w:rPr>
      </w:pPr>
    </w:p>
    <w:p w:rsidR="00AE02E5" w:rsidRPr="00AE02E5" w:rsidRDefault="00AE02E5" w:rsidP="003F549F">
      <w:pPr>
        <w:pStyle w:val="ANormal"/>
        <w:rPr>
          <w:szCs w:val="22"/>
        </w:rPr>
      </w:pPr>
      <w:r>
        <w:rPr>
          <w:szCs w:val="22"/>
        </w:rPr>
        <w:t>Utskottet föreslår att lagtinget ger det begärda bifallet.</w:t>
      </w:r>
    </w:p>
    <w:p w:rsidR="00AE02E5" w:rsidRPr="00675637" w:rsidRDefault="00AE02E5" w:rsidP="003F549F">
      <w:pPr>
        <w:pStyle w:val="ANormal"/>
        <w:rPr>
          <w:szCs w:val="22"/>
        </w:rPr>
      </w:pPr>
    </w:p>
    <w:p w:rsidR="00AE02E5" w:rsidRPr="00675637" w:rsidRDefault="00AE02E5" w:rsidP="00675637">
      <w:pPr>
        <w:pStyle w:val="RubrikA"/>
      </w:pPr>
      <w:bookmarkStart w:id="7" w:name="_Toc492278498"/>
      <w:r w:rsidRPr="00675637">
        <w:t>Utskottets synpunkter</w:t>
      </w:r>
      <w:bookmarkEnd w:id="7"/>
    </w:p>
    <w:p w:rsidR="00710A99" w:rsidRDefault="00710A99" w:rsidP="003F549F">
      <w:pPr>
        <w:pStyle w:val="ANormal"/>
        <w:rPr>
          <w:sz w:val="10"/>
          <w:szCs w:val="10"/>
        </w:rPr>
      </w:pPr>
    </w:p>
    <w:p w:rsidR="003446EC" w:rsidRDefault="00AE02E5" w:rsidP="003446EC">
      <w:pPr>
        <w:pStyle w:val="ANormal"/>
        <w:rPr>
          <w:szCs w:val="22"/>
          <w:lang w:val="sv-FI"/>
        </w:rPr>
      </w:pPr>
      <w:r>
        <w:rPr>
          <w:szCs w:val="22"/>
        </w:rPr>
        <w:t>I 1</w:t>
      </w:r>
      <w:r>
        <w:rPr>
          <w:szCs w:val="22"/>
          <w:lang w:val="sv-FI"/>
        </w:rPr>
        <w:t xml:space="preserve">8 § i </w:t>
      </w:r>
      <w:r w:rsidR="003446EC" w:rsidRPr="003446EC">
        <w:rPr>
          <w:szCs w:val="22"/>
          <w:lang w:val="sv-FI"/>
        </w:rPr>
        <w:t>rikets avfall</w:t>
      </w:r>
      <w:r>
        <w:rPr>
          <w:szCs w:val="22"/>
          <w:lang w:val="sv-FI"/>
        </w:rPr>
        <w:t>slag för</w:t>
      </w:r>
      <w:r w:rsidR="003446EC" w:rsidRPr="003446EC">
        <w:rPr>
          <w:szCs w:val="22"/>
          <w:lang w:val="sv-FI"/>
        </w:rPr>
        <w:t>bjuds förbränning av annat avfall än avfall från normal drift på fartyg på finländskt vattenområde, d</w:t>
      </w:r>
      <w:r w:rsidR="00C73716">
        <w:rPr>
          <w:szCs w:val="22"/>
          <w:lang w:val="sv-FI"/>
        </w:rPr>
        <w:t xml:space="preserve">vs. </w:t>
      </w:r>
      <w:r w:rsidR="003446EC" w:rsidRPr="003446EC">
        <w:rPr>
          <w:szCs w:val="22"/>
          <w:lang w:val="sv-FI"/>
        </w:rPr>
        <w:t>även på inre vatte</w:t>
      </w:r>
      <w:r w:rsidR="003446EC" w:rsidRPr="003446EC">
        <w:rPr>
          <w:szCs w:val="22"/>
          <w:lang w:val="sv-FI"/>
        </w:rPr>
        <w:t>n</w:t>
      </w:r>
      <w:r w:rsidR="003446EC" w:rsidRPr="003446EC">
        <w:rPr>
          <w:szCs w:val="22"/>
          <w:lang w:val="sv-FI"/>
        </w:rPr>
        <w:t>områden</w:t>
      </w:r>
      <w:r w:rsidR="00C73716">
        <w:rPr>
          <w:szCs w:val="22"/>
          <w:lang w:val="sv-FI"/>
        </w:rPr>
        <w:t xml:space="preserve">, vilket innebär att </w:t>
      </w:r>
      <w:r w:rsidR="003446EC" w:rsidRPr="003446EC">
        <w:rPr>
          <w:szCs w:val="22"/>
          <w:lang w:val="sv-FI"/>
        </w:rPr>
        <w:t xml:space="preserve">protokollets bestämmelser </w:t>
      </w:r>
      <w:r w:rsidR="00C73716">
        <w:rPr>
          <w:szCs w:val="22"/>
          <w:lang w:val="sv-FI"/>
        </w:rPr>
        <w:t xml:space="preserve">kommer </w:t>
      </w:r>
      <w:r w:rsidR="003446EC" w:rsidRPr="003446EC">
        <w:rPr>
          <w:szCs w:val="22"/>
          <w:lang w:val="sv-FI"/>
        </w:rPr>
        <w:t>att bli ty</w:t>
      </w:r>
      <w:r w:rsidR="003446EC" w:rsidRPr="003446EC">
        <w:rPr>
          <w:szCs w:val="22"/>
          <w:lang w:val="sv-FI"/>
        </w:rPr>
        <w:t>d</w:t>
      </w:r>
      <w:r w:rsidR="003446EC" w:rsidRPr="003446EC">
        <w:rPr>
          <w:szCs w:val="22"/>
          <w:lang w:val="sv-FI"/>
        </w:rPr>
        <w:t>ligt implementerade på Åland</w:t>
      </w:r>
      <w:r w:rsidR="00C73716">
        <w:rPr>
          <w:szCs w:val="22"/>
          <w:lang w:val="sv-FI"/>
        </w:rPr>
        <w:t xml:space="preserve"> till den delen</w:t>
      </w:r>
      <w:r w:rsidR="00120423">
        <w:rPr>
          <w:szCs w:val="22"/>
          <w:lang w:val="sv-FI"/>
        </w:rPr>
        <w:t xml:space="preserve"> då rikets avfallslag görs ti</w:t>
      </w:r>
      <w:r w:rsidR="00120423">
        <w:rPr>
          <w:szCs w:val="22"/>
          <w:lang w:val="sv-FI"/>
        </w:rPr>
        <w:t>l</w:t>
      </w:r>
      <w:r w:rsidR="00120423">
        <w:rPr>
          <w:szCs w:val="22"/>
          <w:lang w:val="sv-FI"/>
        </w:rPr>
        <w:t>lämplig på Åland</w:t>
      </w:r>
      <w:r w:rsidR="003446EC" w:rsidRPr="003446EC">
        <w:rPr>
          <w:szCs w:val="22"/>
          <w:lang w:val="sv-FI"/>
        </w:rPr>
        <w:t>.</w:t>
      </w:r>
      <w:r w:rsidR="004B3268">
        <w:rPr>
          <w:szCs w:val="22"/>
          <w:lang w:val="sv-FI"/>
        </w:rPr>
        <w:t xml:space="preserve"> </w:t>
      </w:r>
      <w:r w:rsidR="00C73716">
        <w:rPr>
          <w:szCs w:val="22"/>
          <w:lang w:val="sv-FI"/>
        </w:rPr>
        <w:t xml:space="preserve">I 18 § anges </w:t>
      </w:r>
      <w:r w:rsidR="003446EC" w:rsidRPr="003446EC">
        <w:rPr>
          <w:szCs w:val="22"/>
          <w:lang w:val="sv-FI"/>
        </w:rPr>
        <w:t xml:space="preserve">att bestämmelser om förbränning på fartyg av avfall från normal drift av fartyget </w:t>
      </w:r>
      <w:r w:rsidR="004B3268">
        <w:rPr>
          <w:szCs w:val="22"/>
          <w:lang w:val="sv-FI"/>
        </w:rPr>
        <w:t xml:space="preserve">även </w:t>
      </w:r>
      <w:r w:rsidR="003446EC" w:rsidRPr="003446EC">
        <w:rPr>
          <w:szCs w:val="22"/>
          <w:lang w:val="sv-FI"/>
        </w:rPr>
        <w:t>finns i miljöskyddslagen för sj</w:t>
      </w:r>
      <w:r w:rsidR="003446EC" w:rsidRPr="003446EC">
        <w:rPr>
          <w:szCs w:val="22"/>
          <w:lang w:val="sv-FI"/>
        </w:rPr>
        <w:t>ö</w:t>
      </w:r>
      <w:r w:rsidR="001D71BD">
        <w:rPr>
          <w:szCs w:val="22"/>
          <w:lang w:val="sv-FI"/>
        </w:rPr>
        <w:t>farten (</w:t>
      </w:r>
      <w:r w:rsidR="00E855E4">
        <w:rPr>
          <w:szCs w:val="22"/>
          <w:lang w:val="sv-FI"/>
        </w:rPr>
        <w:t xml:space="preserve">FFS </w:t>
      </w:r>
      <w:r w:rsidR="001D71BD">
        <w:rPr>
          <w:szCs w:val="22"/>
          <w:lang w:val="sv-FI"/>
        </w:rPr>
        <w:t xml:space="preserve">1672/2009). I nämnda miljöskyddslag </w:t>
      </w:r>
      <w:r w:rsidR="003446EC" w:rsidRPr="003446EC">
        <w:rPr>
          <w:szCs w:val="22"/>
          <w:lang w:val="sv-FI"/>
        </w:rPr>
        <w:t>finns i kapitel 7 § 11 b</w:t>
      </w:r>
      <w:r w:rsidR="003446EC" w:rsidRPr="003446EC">
        <w:rPr>
          <w:szCs w:val="22"/>
          <w:lang w:val="sv-FI"/>
        </w:rPr>
        <w:t>e</w:t>
      </w:r>
      <w:r w:rsidR="003446EC" w:rsidRPr="003446EC">
        <w:rPr>
          <w:szCs w:val="22"/>
          <w:lang w:val="sv-FI"/>
        </w:rPr>
        <w:t>stämmelser om avfallsförbränning på fartyg. Där sägs klart att förbränning av avfall som uppstår vid fartygs normala drift är helt förbjuden på finskt vattenområde, och tillåten endast i fartygets avfallsförbränningsugn i Fi</w:t>
      </w:r>
      <w:r w:rsidR="003446EC" w:rsidRPr="003446EC">
        <w:rPr>
          <w:szCs w:val="22"/>
          <w:lang w:val="sv-FI"/>
        </w:rPr>
        <w:t>n</w:t>
      </w:r>
      <w:r w:rsidR="003446EC" w:rsidRPr="003446EC">
        <w:rPr>
          <w:szCs w:val="22"/>
          <w:lang w:val="sv-FI"/>
        </w:rPr>
        <w:t xml:space="preserve">lands ekonomiska zon och på finska fartyg också utanför den zonen. Enligt definitionen i lagen är fartygsavfall allt avfall som uppstår vid ett fartygs normala drift, inklusive oljigt avfall från maskinrummet, toalettavfall och fast avfall; fartygsavfall omfattar dock inte lastrester. </w:t>
      </w:r>
      <w:r w:rsidR="009D1D6E">
        <w:rPr>
          <w:szCs w:val="22"/>
          <w:lang w:val="sv-FI"/>
        </w:rPr>
        <w:t xml:space="preserve">Utskottet har </w:t>
      </w:r>
      <w:proofErr w:type="gramStart"/>
      <w:r w:rsidR="009D1D6E">
        <w:rPr>
          <w:szCs w:val="22"/>
          <w:lang w:val="sv-FI"/>
        </w:rPr>
        <w:t>erfarit</w:t>
      </w:r>
      <w:proofErr w:type="gramEnd"/>
      <w:r w:rsidR="009D1D6E">
        <w:rPr>
          <w:szCs w:val="22"/>
          <w:lang w:val="sv-FI"/>
        </w:rPr>
        <w:t xml:space="preserve"> att mo</w:t>
      </w:r>
      <w:r w:rsidR="003446EC" w:rsidRPr="003446EC">
        <w:rPr>
          <w:szCs w:val="22"/>
          <w:lang w:val="sv-FI"/>
        </w:rPr>
        <w:t>tsvarande bestämmelser bör införas i den åländska miljölagstiftnin</w:t>
      </w:r>
      <w:r w:rsidR="003446EC" w:rsidRPr="003446EC">
        <w:rPr>
          <w:szCs w:val="22"/>
          <w:lang w:val="sv-FI"/>
        </w:rPr>
        <w:t>g</w:t>
      </w:r>
      <w:r w:rsidR="003446EC" w:rsidRPr="003446EC">
        <w:rPr>
          <w:szCs w:val="22"/>
          <w:lang w:val="sv-FI"/>
        </w:rPr>
        <w:t xml:space="preserve">en för att </w:t>
      </w:r>
      <w:r w:rsidR="00B33D8E">
        <w:rPr>
          <w:szCs w:val="22"/>
          <w:lang w:val="sv-FI"/>
        </w:rPr>
        <w:t xml:space="preserve">till fullo uppfylla protokollet. </w:t>
      </w:r>
    </w:p>
    <w:p w:rsidR="005D69E6" w:rsidRPr="003446EC" w:rsidRDefault="005D69E6" w:rsidP="003446EC">
      <w:pPr>
        <w:pStyle w:val="ANormal"/>
        <w:rPr>
          <w:szCs w:val="22"/>
          <w:lang w:val="sv-FI"/>
        </w:rPr>
      </w:pPr>
      <w:r>
        <w:rPr>
          <w:szCs w:val="22"/>
          <w:lang w:val="sv-FI"/>
        </w:rPr>
        <w:tab/>
        <w:t xml:space="preserve">Utskottet har </w:t>
      </w:r>
      <w:r w:rsidR="00A95096">
        <w:rPr>
          <w:szCs w:val="22"/>
          <w:lang w:val="sv-FI"/>
        </w:rPr>
        <w:t xml:space="preserve">vidare </w:t>
      </w:r>
      <w:proofErr w:type="gramStart"/>
      <w:r>
        <w:rPr>
          <w:szCs w:val="22"/>
          <w:lang w:val="sv-FI"/>
        </w:rPr>
        <w:t>erfarit</w:t>
      </w:r>
      <w:proofErr w:type="gramEnd"/>
      <w:r>
        <w:rPr>
          <w:szCs w:val="22"/>
          <w:lang w:val="sv-FI"/>
        </w:rPr>
        <w:t xml:space="preserve"> att de</w:t>
      </w:r>
      <w:r w:rsidR="00F245D5">
        <w:rPr>
          <w:szCs w:val="22"/>
          <w:lang w:val="sv-FI"/>
        </w:rPr>
        <w:t xml:space="preserve"> </w:t>
      </w:r>
      <w:r>
        <w:rPr>
          <w:szCs w:val="22"/>
          <w:lang w:val="sv-FI"/>
        </w:rPr>
        <w:t xml:space="preserve">lagändringar som </w:t>
      </w:r>
      <w:r w:rsidR="00F245D5">
        <w:rPr>
          <w:szCs w:val="22"/>
          <w:lang w:val="sv-FI"/>
        </w:rPr>
        <w:t xml:space="preserve">bör göras i den åländska lagstiftningen </w:t>
      </w:r>
      <w:r w:rsidR="00A95096">
        <w:rPr>
          <w:szCs w:val="22"/>
          <w:lang w:val="sv-FI"/>
        </w:rPr>
        <w:t xml:space="preserve">för att landskapslagstiftningen till fullo ska vara i överensstämmelse med protokollet inte </w:t>
      </w:r>
      <w:r>
        <w:rPr>
          <w:szCs w:val="22"/>
          <w:lang w:val="sv-FI"/>
        </w:rPr>
        <w:t>utgör obestridliga lagstiftningsko</w:t>
      </w:r>
      <w:r>
        <w:rPr>
          <w:szCs w:val="22"/>
          <w:lang w:val="sv-FI"/>
        </w:rPr>
        <w:t>n</w:t>
      </w:r>
      <w:r>
        <w:rPr>
          <w:szCs w:val="22"/>
          <w:lang w:val="sv-FI"/>
        </w:rPr>
        <w:t>flikter som bör undanröjas innan Finland förbinder sig till protokollet och ändringarna i de</w:t>
      </w:r>
      <w:r w:rsidR="00B3647B">
        <w:rPr>
          <w:szCs w:val="22"/>
          <w:lang w:val="sv-FI"/>
        </w:rPr>
        <w:t>t</w:t>
      </w:r>
      <w:r>
        <w:rPr>
          <w:szCs w:val="22"/>
          <w:lang w:val="sv-FI"/>
        </w:rPr>
        <w:t>.</w:t>
      </w:r>
    </w:p>
    <w:p w:rsidR="002401D0" w:rsidRDefault="003446EC">
      <w:pPr>
        <w:pStyle w:val="ANormal"/>
      </w:pPr>
      <w:r>
        <w:rPr>
          <w:szCs w:val="22"/>
        </w:rPr>
        <w:t xml:space="preserve"> </w:t>
      </w:r>
    </w:p>
    <w:p w:rsidR="002401D0" w:rsidRDefault="002401D0">
      <w:pPr>
        <w:pStyle w:val="RubrikA"/>
      </w:pPr>
      <w:bookmarkStart w:id="8" w:name="_Toc529800936"/>
      <w:bookmarkStart w:id="9" w:name="_Toc492278499"/>
      <w:r>
        <w:t>Ärendets behandling</w:t>
      </w:r>
      <w:bookmarkEnd w:id="8"/>
      <w:bookmarkEnd w:id="9"/>
    </w:p>
    <w:p w:rsidR="002401D0" w:rsidRPr="00E855E4" w:rsidRDefault="002401D0">
      <w:pPr>
        <w:pStyle w:val="ANormal"/>
        <w:rPr>
          <w:sz w:val="10"/>
          <w:szCs w:val="10"/>
        </w:rPr>
      </w:pPr>
    </w:p>
    <w:p w:rsidR="003F549F" w:rsidRDefault="003F549F" w:rsidP="003F549F">
      <w:pPr>
        <w:pStyle w:val="ANormal"/>
      </w:pPr>
      <w:r>
        <w:t xml:space="preserve">Lagtinget har den 30 augusti 2017 </w:t>
      </w:r>
      <w:proofErr w:type="spellStart"/>
      <w:r>
        <w:t>inbegärt</w:t>
      </w:r>
      <w:proofErr w:type="spellEnd"/>
      <w:r>
        <w:t xml:space="preserve"> social- och miljöutskottets </w:t>
      </w:r>
      <w:proofErr w:type="spellStart"/>
      <w:r>
        <w:t>ytt-rande</w:t>
      </w:r>
      <w:proofErr w:type="spellEnd"/>
      <w:r>
        <w:t xml:space="preserve"> i ärendet.</w:t>
      </w:r>
    </w:p>
    <w:p w:rsidR="003F549F" w:rsidRDefault="003F549F" w:rsidP="003F549F">
      <w:pPr>
        <w:pStyle w:val="ANormal"/>
      </w:pPr>
      <w:r>
        <w:tab/>
        <w:t xml:space="preserve">Ett yttrande har inhämtats från landskapsregeringen. </w:t>
      </w:r>
    </w:p>
    <w:p w:rsidR="003F549F" w:rsidRDefault="003F549F" w:rsidP="003F549F">
      <w:pPr>
        <w:pStyle w:val="ANormal"/>
      </w:pPr>
      <w:r>
        <w:tab/>
        <w:t>Utskottet har i ärendet hört</w:t>
      </w:r>
      <w:r w:rsidR="006E6C09">
        <w:t xml:space="preserve"> vattenbiologen Mikael Wennström</w:t>
      </w:r>
      <w:r>
        <w:t xml:space="preserve">.   </w:t>
      </w:r>
    </w:p>
    <w:p w:rsidR="003F549F" w:rsidRDefault="003F549F" w:rsidP="003F549F">
      <w:pPr>
        <w:pStyle w:val="ANormal"/>
      </w:pPr>
      <w:r>
        <w:tab/>
        <w:t xml:space="preserve">I ärendets avgörande behandling deltog ordföranden Carina Aaltonen, </w:t>
      </w:r>
    </w:p>
    <w:p w:rsidR="002401D0" w:rsidRDefault="003F549F" w:rsidP="003F549F">
      <w:pPr>
        <w:pStyle w:val="ANormal"/>
      </w:pPr>
      <w:r>
        <w:t>viceordföranden Mikael Lindholm samt ledamöterna Fredrik Fredlund,  Igge Holmberg, Torsten Sundblom och Pernilla Söderlund.</w:t>
      </w:r>
    </w:p>
    <w:p w:rsidR="00D72D1E" w:rsidRDefault="00D72D1E" w:rsidP="003F549F">
      <w:pPr>
        <w:pStyle w:val="ANormal"/>
      </w:pPr>
    </w:p>
    <w:p w:rsidR="002401D0" w:rsidRDefault="002401D0">
      <w:pPr>
        <w:pStyle w:val="RubrikA"/>
      </w:pPr>
      <w:bookmarkStart w:id="10" w:name="_Toc529800937"/>
      <w:bookmarkStart w:id="11" w:name="_Toc492278500"/>
      <w:r>
        <w:t>Utskottets förslag</w:t>
      </w:r>
      <w:bookmarkEnd w:id="10"/>
      <w:bookmarkEnd w:id="11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7D79F0" w:rsidRPr="007D79F0">
        <w:t xml:space="preserve"> ger sitt bifall till att lagarna träder i kraft i landskapet Åland till de delar protokollet och ändringarna i det faller inom landskapets behörighet.</w:t>
      </w:r>
    </w:p>
    <w:p w:rsidR="002401D0" w:rsidRDefault="00D119E0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E618AA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E618AA">
              <w:t>5</w:t>
            </w:r>
            <w:r w:rsidR="007D79F0">
              <w:t xml:space="preserve"> </w:t>
            </w:r>
            <w:r w:rsidR="00D72D1E">
              <w:t>september</w:t>
            </w:r>
            <w:r w:rsidR="007D79F0">
              <w:t xml:space="preserve"> 2017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D79F0">
            <w:pPr>
              <w:pStyle w:val="ANormal"/>
              <w:keepNext/>
            </w:pPr>
            <w:r>
              <w:t>Carina Aaltonen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D79F0">
            <w:pPr>
              <w:pStyle w:val="ANormal"/>
              <w:keepNext/>
            </w:pPr>
            <w:r>
              <w:t>Carina Strand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9A" w:rsidRDefault="0082559A">
      <w:r>
        <w:separator/>
      </w:r>
    </w:p>
  </w:endnote>
  <w:endnote w:type="continuationSeparator" w:id="0">
    <w:p w:rsidR="0082559A" w:rsidRDefault="0082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237D0">
      <w:rPr>
        <w:noProof/>
        <w:lang w:val="fi-FI"/>
      </w:rPr>
      <w:t>SMU1920162017.docx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9A" w:rsidRDefault="0082559A">
      <w:r>
        <w:separator/>
      </w:r>
    </w:p>
  </w:footnote>
  <w:footnote w:type="continuationSeparator" w:id="0">
    <w:p w:rsidR="0082559A" w:rsidRDefault="0082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237D0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119E0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8E3"/>
    <w:rsid w:val="0000653E"/>
    <w:rsid w:val="00015E9C"/>
    <w:rsid w:val="0004100D"/>
    <w:rsid w:val="00051556"/>
    <w:rsid w:val="000B2DC9"/>
    <w:rsid w:val="000F7417"/>
    <w:rsid w:val="00120423"/>
    <w:rsid w:val="0015337C"/>
    <w:rsid w:val="001D71BD"/>
    <w:rsid w:val="002169B6"/>
    <w:rsid w:val="00237EC2"/>
    <w:rsid w:val="002401D0"/>
    <w:rsid w:val="002C08E3"/>
    <w:rsid w:val="002D29D4"/>
    <w:rsid w:val="003446EC"/>
    <w:rsid w:val="0036359C"/>
    <w:rsid w:val="003F549F"/>
    <w:rsid w:val="004625FF"/>
    <w:rsid w:val="004B3268"/>
    <w:rsid w:val="005D69E6"/>
    <w:rsid w:val="00675637"/>
    <w:rsid w:val="006B2E9E"/>
    <w:rsid w:val="006E6C09"/>
    <w:rsid w:val="00710A99"/>
    <w:rsid w:val="00723B93"/>
    <w:rsid w:val="007D79F0"/>
    <w:rsid w:val="007E2793"/>
    <w:rsid w:val="00811D50"/>
    <w:rsid w:val="00817B04"/>
    <w:rsid w:val="0082559A"/>
    <w:rsid w:val="00881DA6"/>
    <w:rsid w:val="00957C36"/>
    <w:rsid w:val="009D1D6E"/>
    <w:rsid w:val="009D73B2"/>
    <w:rsid w:val="009F7CE2"/>
    <w:rsid w:val="00A95096"/>
    <w:rsid w:val="00AE02E5"/>
    <w:rsid w:val="00B32E91"/>
    <w:rsid w:val="00B33D8E"/>
    <w:rsid w:val="00B3647B"/>
    <w:rsid w:val="00B36A8F"/>
    <w:rsid w:val="00B90DEC"/>
    <w:rsid w:val="00C73716"/>
    <w:rsid w:val="00CB087E"/>
    <w:rsid w:val="00CF700E"/>
    <w:rsid w:val="00D119E0"/>
    <w:rsid w:val="00D72D1E"/>
    <w:rsid w:val="00DB7EE9"/>
    <w:rsid w:val="00DC2AAC"/>
    <w:rsid w:val="00DC45B2"/>
    <w:rsid w:val="00E618AA"/>
    <w:rsid w:val="00E855E4"/>
    <w:rsid w:val="00F237D0"/>
    <w:rsid w:val="00F2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Normalwebb">
    <w:name w:val="Normal (Web)"/>
    <w:basedOn w:val="Normal"/>
    <w:rsid w:val="003446EC"/>
  </w:style>
  <w:style w:type="paragraph" w:styleId="Ballongtext">
    <w:name w:val="Balloon Text"/>
    <w:basedOn w:val="Normal"/>
    <w:link w:val="BallongtextChar"/>
    <w:rsid w:val="00F237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237D0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192016201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3</Pages>
  <Words>873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19/2016-2017</vt:lpstr>
    </vt:vector>
  </TitlesOfParts>
  <Company>Ålands lagting</Company>
  <LinksUpToDate>false</LinksUpToDate>
  <CharactersWithSpaces>5494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19/2016-2017</dc:title>
  <dc:creator>Jessica Laaksonen</dc:creator>
  <cp:lastModifiedBy>Jessica Laaksonen</cp:lastModifiedBy>
  <cp:revision>3</cp:revision>
  <cp:lastPrinted>2017-09-05T08:24:00Z</cp:lastPrinted>
  <dcterms:created xsi:type="dcterms:W3CDTF">2017-09-05T08:25:00Z</dcterms:created>
  <dcterms:modified xsi:type="dcterms:W3CDTF">2017-09-05T08:26:00Z</dcterms:modified>
</cp:coreProperties>
</file>