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F41990" w:rsidRPr="00F41990">
        <w:trPr>
          <w:cantSplit/>
          <w:trHeight w:val="20"/>
        </w:trPr>
        <w:tc>
          <w:tcPr>
            <w:tcW w:w="861" w:type="dxa"/>
            <w:vMerge w:val="restart"/>
          </w:tcPr>
          <w:p w:rsidR="00AF3004" w:rsidRPr="00F41990" w:rsidRDefault="0097518A">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AF3004" w:rsidRPr="00F41990" w:rsidRDefault="0097518A">
            <w:pPr>
              <w:pStyle w:val="xMellanrum"/>
            </w:pPr>
            <w:r>
              <w:pict>
                <v:shape id="_x0000_i1025" type="#_x0000_t75" style="width:3.75pt;height:3.75pt">
                  <v:imagedata r:id="rId10" o:title="5x5px"/>
                </v:shape>
              </w:pict>
            </w:r>
          </w:p>
        </w:tc>
      </w:tr>
      <w:tr w:rsidR="00F41990" w:rsidRPr="00F41990">
        <w:trPr>
          <w:cantSplit/>
          <w:trHeight w:val="299"/>
        </w:trPr>
        <w:tc>
          <w:tcPr>
            <w:tcW w:w="861" w:type="dxa"/>
            <w:vMerge/>
          </w:tcPr>
          <w:p w:rsidR="00AF3004" w:rsidRPr="00F41990" w:rsidRDefault="00AF3004">
            <w:pPr>
              <w:pStyle w:val="xLedtext"/>
            </w:pPr>
          </w:p>
        </w:tc>
        <w:tc>
          <w:tcPr>
            <w:tcW w:w="4448" w:type="dxa"/>
            <w:vAlign w:val="bottom"/>
          </w:tcPr>
          <w:p w:rsidR="00AF3004" w:rsidRPr="00F41990" w:rsidRDefault="00AF3004">
            <w:pPr>
              <w:pStyle w:val="xAvsandare1"/>
            </w:pPr>
          </w:p>
        </w:tc>
        <w:tc>
          <w:tcPr>
            <w:tcW w:w="4288" w:type="dxa"/>
            <w:gridSpan w:val="2"/>
            <w:vAlign w:val="bottom"/>
          </w:tcPr>
          <w:p w:rsidR="00AF3004" w:rsidRPr="00F41990" w:rsidRDefault="005A71D3" w:rsidP="0097518A">
            <w:pPr>
              <w:pStyle w:val="xDokTypNr"/>
            </w:pPr>
            <w:r w:rsidRPr="00F41990">
              <w:t>LAGFÖRSLAG</w:t>
            </w:r>
            <w:r w:rsidR="00AF3004" w:rsidRPr="00F41990">
              <w:t xml:space="preserve"> nr </w:t>
            </w:r>
            <w:r w:rsidR="0097518A">
              <w:t>21</w:t>
            </w:r>
            <w:r w:rsidR="00AF3004" w:rsidRPr="00F41990">
              <w:t>/20</w:t>
            </w:r>
            <w:r w:rsidR="0097518A">
              <w:t>16</w:t>
            </w:r>
            <w:r w:rsidR="00AF3004" w:rsidRPr="00F41990">
              <w:t>-20</w:t>
            </w:r>
            <w:r w:rsidR="0097518A">
              <w:t>17</w:t>
            </w:r>
          </w:p>
        </w:tc>
      </w:tr>
      <w:tr w:rsidR="00F41990" w:rsidRPr="00F41990">
        <w:trPr>
          <w:cantSplit/>
          <w:trHeight w:val="238"/>
        </w:trPr>
        <w:tc>
          <w:tcPr>
            <w:tcW w:w="861" w:type="dxa"/>
            <w:vMerge/>
          </w:tcPr>
          <w:p w:rsidR="00AF3004" w:rsidRPr="00F41990" w:rsidRDefault="00AF3004">
            <w:pPr>
              <w:pStyle w:val="xLedtext"/>
            </w:pPr>
          </w:p>
        </w:tc>
        <w:tc>
          <w:tcPr>
            <w:tcW w:w="4448" w:type="dxa"/>
            <w:vAlign w:val="bottom"/>
          </w:tcPr>
          <w:p w:rsidR="00AF3004" w:rsidRPr="00F41990" w:rsidRDefault="00AF3004">
            <w:pPr>
              <w:pStyle w:val="xLedtext"/>
            </w:pPr>
          </w:p>
        </w:tc>
        <w:tc>
          <w:tcPr>
            <w:tcW w:w="1725" w:type="dxa"/>
            <w:vAlign w:val="bottom"/>
          </w:tcPr>
          <w:p w:rsidR="00AF3004" w:rsidRPr="00F41990" w:rsidRDefault="00AF3004">
            <w:pPr>
              <w:pStyle w:val="xLedtext"/>
              <w:rPr>
                <w:lang w:val="de-DE"/>
              </w:rPr>
            </w:pPr>
            <w:r w:rsidRPr="00F41990">
              <w:rPr>
                <w:lang w:val="de-DE"/>
              </w:rPr>
              <w:t>Datum</w:t>
            </w:r>
          </w:p>
        </w:tc>
        <w:tc>
          <w:tcPr>
            <w:tcW w:w="2563" w:type="dxa"/>
            <w:vAlign w:val="bottom"/>
          </w:tcPr>
          <w:p w:rsidR="00AF3004" w:rsidRPr="00F41990" w:rsidRDefault="00AF3004">
            <w:pPr>
              <w:pStyle w:val="xLedtext"/>
              <w:rPr>
                <w:lang w:val="de-DE"/>
              </w:rPr>
            </w:pPr>
          </w:p>
        </w:tc>
      </w:tr>
      <w:tr w:rsidR="00F41990" w:rsidRPr="00F41990">
        <w:trPr>
          <w:cantSplit/>
          <w:trHeight w:val="238"/>
        </w:trPr>
        <w:tc>
          <w:tcPr>
            <w:tcW w:w="861" w:type="dxa"/>
            <w:vMerge/>
          </w:tcPr>
          <w:p w:rsidR="00AF3004" w:rsidRPr="00F41990" w:rsidRDefault="00AF3004">
            <w:pPr>
              <w:pStyle w:val="xAvsandare2"/>
              <w:rPr>
                <w:lang w:val="de-DE"/>
              </w:rPr>
            </w:pPr>
          </w:p>
        </w:tc>
        <w:tc>
          <w:tcPr>
            <w:tcW w:w="4448" w:type="dxa"/>
            <w:vAlign w:val="center"/>
          </w:tcPr>
          <w:p w:rsidR="00AF3004" w:rsidRPr="00F41990" w:rsidRDefault="00AF3004">
            <w:pPr>
              <w:pStyle w:val="xAvsandare2"/>
              <w:rPr>
                <w:lang w:val="de-DE"/>
              </w:rPr>
            </w:pPr>
          </w:p>
        </w:tc>
        <w:tc>
          <w:tcPr>
            <w:tcW w:w="1725" w:type="dxa"/>
            <w:vAlign w:val="center"/>
          </w:tcPr>
          <w:p w:rsidR="00AF3004" w:rsidRPr="00F41990" w:rsidRDefault="00AF3004" w:rsidP="001119BE">
            <w:pPr>
              <w:pStyle w:val="xDatum1"/>
              <w:rPr>
                <w:lang w:val="de-DE"/>
              </w:rPr>
            </w:pPr>
            <w:r w:rsidRPr="00F41990">
              <w:rPr>
                <w:lang w:val="de-DE"/>
              </w:rPr>
              <w:t>20</w:t>
            </w:r>
            <w:r w:rsidR="005A71D3" w:rsidRPr="00F41990">
              <w:rPr>
                <w:lang w:val="de-DE"/>
              </w:rPr>
              <w:t>1</w:t>
            </w:r>
            <w:r w:rsidR="00651BD7" w:rsidRPr="00F41990">
              <w:rPr>
                <w:lang w:val="de-DE"/>
              </w:rPr>
              <w:t>7</w:t>
            </w:r>
            <w:r w:rsidRPr="00F41990">
              <w:rPr>
                <w:lang w:val="de-DE"/>
              </w:rPr>
              <w:t>-</w:t>
            </w:r>
            <w:r w:rsidR="001119BE">
              <w:rPr>
                <w:lang w:val="de-DE"/>
              </w:rPr>
              <w:t>04</w:t>
            </w:r>
            <w:r w:rsidRPr="00F41990">
              <w:rPr>
                <w:lang w:val="de-DE"/>
              </w:rPr>
              <w:t>-</w:t>
            </w:r>
            <w:r w:rsidR="001119BE">
              <w:rPr>
                <w:lang w:val="de-DE"/>
              </w:rPr>
              <w:t>06</w:t>
            </w:r>
          </w:p>
        </w:tc>
        <w:tc>
          <w:tcPr>
            <w:tcW w:w="2563" w:type="dxa"/>
            <w:vAlign w:val="center"/>
          </w:tcPr>
          <w:p w:rsidR="00AF3004" w:rsidRPr="00F41990" w:rsidRDefault="00AF3004">
            <w:pPr>
              <w:pStyle w:val="xBeteckning1"/>
              <w:rPr>
                <w:lang w:val="de-DE"/>
              </w:rPr>
            </w:pPr>
          </w:p>
        </w:tc>
      </w:tr>
      <w:tr w:rsidR="00F41990" w:rsidRPr="00F41990">
        <w:trPr>
          <w:cantSplit/>
          <w:trHeight w:val="238"/>
        </w:trPr>
        <w:tc>
          <w:tcPr>
            <w:tcW w:w="861" w:type="dxa"/>
            <w:vMerge/>
          </w:tcPr>
          <w:p w:rsidR="00AF3004" w:rsidRPr="00F41990" w:rsidRDefault="00AF3004">
            <w:pPr>
              <w:pStyle w:val="xLedtext"/>
              <w:rPr>
                <w:lang w:val="de-DE"/>
              </w:rPr>
            </w:pPr>
          </w:p>
        </w:tc>
        <w:tc>
          <w:tcPr>
            <w:tcW w:w="4448" w:type="dxa"/>
            <w:vAlign w:val="bottom"/>
          </w:tcPr>
          <w:p w:rsidR="00AF3004" w:rsidRPr="00F41990" w:rsidRDefault="00AF3004">
            <w:pPr>
              <w:pStyle w:val="xLedtext"/>
              <w:rPr>
                <w:lang w:val="de-DE"/>
              </w:rPr>
            </w:pPr>
          </w:p>
        </w:tc>
        <w:tc>
          <w:tcPr>
            <w:tcW w:w="1725" w:type="dxa"/>
            <w:vAlign w:val="bottom"/>
          </w:tcPr>
          <w:p w:rsidR="00AF3004" w:rsidRPr="00F41990" w:rsidRDefault="00AF3004">
            <w:pPr>
              <w:pStyle w:val="xLedtext"/>
              <w:rPr>
                <w:lang w:val="de-DE"/>
              </w:rPr>
            </w:pPr>
          </w:p>
        </w:tc>
        <w:tc>
          <w:tcPr>
            <w:tcW w:w="2563" w:type="dxa"/>
            <w:vAlign w:val="bottom"/>
          </w:tcPr>
          <w:p w:rsidR="00AF3004" w:rsidRPr="00F41990" w:rsidRDefault="00AF3004">
            <w:pPr>
              <w:pStyle w:val="xLedtext"/>
              <w:rPr>
                <w:lang w:val="de-DE"/>
              </w:rPr>
            </w:pPr>
          </w:p>
        </w:tc>
      </w:tr>
      <w:tr w:rsidR="00F41990" w:rsidRPr="00F41990">
        <w:trPr>
          <w:cantSplit/>
          <w:trHeight w:val="238"/>
        </w:trPr>
        <w:tc>
          <w:tcPr>
            <w:tcW w:w="861" w:type="dxa"/>
            <w:vMerge/>
            <w:tcBorders>
              <w:bottom w:val="single" w:sz="4" w:space="0" w:color="auto"/>
            </w:tcBorders>
          </w:tcPr>
          <w:p w:rsidR="00AF3004" w:rsidRPr="00F41990" w:rsidRDefault="00AF3004">
            <w:pPr>
              <w:pStyle w:val="xAvsandare3"/>
              <w:rPr>
                <w:lang w:val="de-DE"/>
              </w:rPr>
            </w:pPr>
          </w:p>
        </w:tc>
        <w:tc>
          <w:tcPr>
            <w:tcW w:w="4448" w:type="dxa"/>
            <w:tcBorders>
              <w:bottom w:val="single" w:sz="4" w:space="0" w:color="auto"/>
            </w:tcBorders>
            <w:vAlign w:val="center"/>
          </w:tcPr>
          <w:p w:rsidR="00AF3004" w:rsidRPr="00F41990" w:rsidRDefault="00AF3004">
            <w:pPr>
              <w:pStyle w:val="xAvsandare3"/>
              <w:rPr>
                <w:lang w:val="de-DE"/>
              </w:rPr>
            </w:pPr>
          </w:p>
        </w:tc>
        <w:tc>
          <w:tcPr>
            <w:tcW w:w="1725" w:type="dxa"/>
            <w:tcBorders>
              <w:bottom w:val="single" w:sz="4" w:space="0" w:color="auto"/>
            </w:tcBorders>
            <w:vAlign w:val="center"/>
          </w:tcPr>
          <w:p w:rsidR="00AF3004" w:rsidRPr="00F41990" w:rsidRDefault="00AF3004">
            <w:pPr>
              <w:pStyle w:val="xDatum2"/>
              <w:rPr>
                <w:lang w:val="de-DE"/>
              </w:rPr>
            </w:pPr>
          </w:p>
        </w:tc>
        <w:tc>
          <w:tcPr>
            <w:tcW w:w="2563" w:type="dxa"/>
            <w:tcBorders>
              <w:bottom w:val="single" w:sz="4" w:space="0" w:color="auto"/>
            </w:tcBorders>
            <w:vAlign w:val="center"/>
          </w:tcPr>
          <w:p w:rsidR="00AF3004" w:rsidRPr="00F41990" w:rsidRDefault="00AF3004">
            <w:pPr>
              <w:pStyle w:val="xBeteckning2"/>
              <w:rPr>
                <w:lang w:val="de-DE"/>
              </w:rPr>
            </w:pPr>
          </w:p>
        </w:tc>
      </w:tr>
      <w:tr w:rsidR="00F41990" w:rsidRPr="00F41990">
        <w:trPr>
          <w:cantSplit/>
          <w:trHeight w:val="238"/>
        </w:trPr>
        <w:tc>
          <w:tcPr>
            <w:tcW w:w="861" w:type="dxa"/>
            <w:tcBorders>
              <w:top w:val="single" w:sz="4" w:space="0" w:color="auto"/>
            </w:tcBorders>
            <w:vAlign w:val="bottom"/>
          </w:tcPr>
          <w:p w:rsidR="00AF3004" w:rsidRPr="00F41990" w:rsidRDefault="00AF3004">
            <w:pPr>
              <w:pStyle w:val="xLedtext"/>
              <w:rPr>
                <w:lang w:val="de-DE"/>
              </w:rPr>
            </w:pPr>
          </w:p>
        </w:tc>
        <w:tc>
          <w:tcPr>
            <w:tcW w:w="4448" w:type="dxa"/>
            <w:tcBorders>
              <w:top w:val="single" w:sz="4" w:space="0" w:color="auto"/>
            </w:tcBorders>
            <w:vAlign w:val="bottom"/>
          </w:tcPr>
          <w:p w:rsidR="00AF3004" w:rsidRPr="00F41990" w:rsidRDefault="00AF3004">
            <w:pPr>
              <w:pStyle w:val="xLedtext"/>
              <w:rPr>
                <w:lang w:val="de-DE"/>
              </w:rPr>
            </w:pPr>
          </w:p>
        </w:tc>
        <w:tc>
          <w:tcPr>
            <w:tcW w:w="4288" w:type="dxa"/>
            <w:gridSpan w:val="2"/>
            <w:tcBorders>
              <w:top w:val="single" w:sz="4" w:space="0" w:color="auto"/>
            </w:tcBorders>
            <w:vAlign w:val="bottom"/>
          </w:tcPr>
          <w:p w:rsidR="00AF3004" w:rsidRPr="00F41990" w:rsidRDefault="00AF3004">
            <w:pPr>
              <w:pStyle w:val="xLedtext"/>
              <w:rPr>
                <w:lang w:val="de-DE"/>
              </w:rPr>
            </w:pPr>
          </w:p>
        </w:tc>
      </w:tr>
      <w:tr w:rsidR="00F41990" w:rsidRPr="00F41990">
        <w:trPr>
          <w:cantSplit/>
          <w:trHeight w:val="238"/>
        </w:trPr>
        <w:tc>
          <w:tcPr>
            <w:tcW w:w="861" w:type="dxa"/>
          </w:tcPr>
          <w:p w:rsidR="00AF3004" w:rsidRPr="00F41990" w:rsidRDefault="00AF3004">
            <w:pPr>
              <w:pStyle w:val="xCelltext"/>
              <w:rPr>
                <w:lang w:val="de-DE"/>
              </w:rPr>
            </w:pPr>
          </w:p>
        </w:tc>
        <w:tc>
          <w:tcPr>
            <w:tcW w:w="4448" w:type="dxa"/>
            <w:vMerge w:val="restart"/>
          </w:tcPr>
          <w:p w:rsidR="00AF3004" w:rsidRPr="00F41990" w:rsidRDefault="00AF3004">
            <w:pPr>
              <w:pStyle w:val="xMottagare1"/>
            </w:pPr>
            <w:bookmarkStart w:id="0" w:name="_top"/>
            <w:bookmarkEnd w:id="0"/>
            <w:r w:rsidRPr="00F41990">
              <w:t>Till Ålands lagting</w:t>
            </w:r>
          </w:p>
        </w:tc>
        <w:tc>
          <w:tcPr>
            <w:tcW w:w="4288" w:type="dxa"/>
            <w:gridSpan w:val="2"/>
            <w:vMerge w:val="restart"/>
          </w:tcPr>
          <w:p w:rsidR="00921980" w:rsidRPr="00921980" w:rsidRDefault="00921980" w:rsidP="00921980">
            <w:pPr>
              <w:pStyle w:val="xMottagare4"/>
            </w:pPr>
            <w:bookmarkStart w:id="1" w:name="_GoBack"/>
            <w:bookmarkEnd w:id="1"/>
          </w:p>
        </w:tc>
      </w:tr>
      <w:tr w:rsidR="00F41990" w:rsidRPr="00F41990">
        <w:trPr>
          <w:cantSplit/>
          <w:trHeight w:val="238"/>
        </w:trPr>
        <w:tc>
          <w:tcPr>
            <w:tcW w:w="861" w:type="dxa"/>
          </w:tcPr>
          <w:p w:rsidR="00AF3004" w:rsidRPr="00F41990" w:rsidRDefault="00AF3004">
            <w:pPr>
              <w:pStyle w:val="xCelltext"/>
            </w:pPr>
          </w:p>
        </w:tc>
        <w:tc>
          <w:tcPr>
            <w:tcW w:w="4448" w:type="dxa"/>
            <w:vMerge/>
            <w:vAlign w:val="center"/>
          </w:tcPr>
          <w:p w:rsidR="00AF3004" w:rsidRPr="00F41990" w:rsidRDefault="00AF3004">
            <w:pPr>
              <w:pStyle w:val="xCelltext"/>
            </w:pPr>
          </w:p>
        </w:tc>
        <w:tc>
          <w:tcPr>
            <w:tcW w:w="4288" w:type="dxa"/>
            <w:gridSpan w:val="2"/>
            <w:vMerge/>
            <w:vAlign w:val="center"/>
          </w:tcPr>
          <w:p w:rsidR="00AF3004" w:rsidRPr="00F41990" w:rsidRDefault="00AF3004">
            <w:pPr>
              <w:pStyle w:val="xCelltext"/>
            </w:pPr>
          </w:p>
        </w:tc>
      </w:tr>
      <w:tr w:rsidR="00F41990" w:rsidRPr="00F41990">
        <w:trPr>
          <w:cantSplit/>
          <w:trHeight w:val="238"/>
        </w:trPr>
        <w:tc>
          <w:tcPr>
            <w:tcW w:w="861" w:type="dxa"/>
          </w:tcPr>
          <w:p w:rsidR="00AF3004" w:rsidRPr="00F41990" w:rsidRDefault="00AF3004">
            <w:pPr>
              <w:pStyle w:val="xCelltext"/>
            </w:pPr>
          </w:p>
        </w:tc>
        <w:tc>
          <w:tcPr>
            <w:tcW w:w="4448" w:type="dxa"/>
            <w:vMerge/>
            <w:vAlign w:val="center"/>
          </w:tcPr>
          <w:p w:rsidR="00AF3004" w:rsidRPr="00F41990" w:rsidRDefault="00AF3004">
            <w:pPr>
              <w:pStyle w:val="xCelltext"/>
            </w:pPr>
          </w:p>
        </w:tc>
        <w:tc>
          <w:tcPr>
            <w:tcW w:w="4288" w:type="dxa"/>
            <w:gridSpan w:val="2"/>
            <w:vMerge/>
            <w:vAlign w:val="center"/>
          </w:tcPr>
          <w:p w:rsidR="00AF3004" w:rsidRPr="00F41990" w:rsidRDefault="00AF3004">
            <w:pPr>
              <w:pStyle w:val="xCelltext"/>
            </w:pPr>
          </w:p>
        </w:tc>
      </w:tr>
      <w:tr w:rsidR="00F41990" w:rsidRPr="00F41990">
        <w:trPr>
          <w:cantSplit/>
          <w:trHeight w:val="238"/>
        </w:trPr>
        <w:tc>
          <w:tcPr>
            <w:tcW w:w="861" w:type="dxa"/>
          </w:tcPr>
          <w:p w:rsidR="00AF3004" w:rsidRPr="00F41990" w:rsidRDefault="00AF3004">
            <w:pPr>
              <w:pStyle w:val="xCelltext"/>
            </w:pPr>
          </w:p>
        </w:tc>
        <w:tc>
          <w:tcPr>
            <w:tcW w:w="4448" w:type="dxa"/>
            <w:vMerge/>
            <w:vAlign w:val="center"/>
          </w:tcPr>
          <w:p w:rsidR="00AF3004" w:rsidRPr="00F41990" w:rsidRDefault="00AF3004">
            <w:pPr>
              <w:pStyle w:val="xCelltext"/>
            </w:pPr>
          </w:p>
        </w:tc>
        <w:tc>
          <w:tcPr>
            <w:tcW w:w="4288" w:type="dxa"/>
            <w:gridSpan w:val="2"/>
            <w:vMerge/>
            <w:vAlign w:val="center"/>
          </w:tcPr>
          <w:p w:rsidR="00AF3004" w:rsidRPr="00F41990" w:rsidRDefault="00AF3004">
            <w:pPr>
              <w:pStyle w:val="xCelltext"/>
            </w:pPr>
          </w:p>
        </w:tc>
      </w:tr>
      <w:tr w:rsidR="00F41990" w:rsidRPr="00F41990">
        <w:trPr>
          <w:cantSplit/>
          <w:trHeight w:val="238"/>
        </w:trPr>
        <w:tc>
          <w:tcPr>
            <w:tcW w:w="861" w:type="dxa"/>
          </w:tcPr>
          <w:p w:rsidR="00AF3004" w:rsidRPr="00F41990" w:rsidRDefault="00AF3004">
            <w:pPr>
              <w:pStyle w:val="xCelltext"/>
            </w:pPr>
          </w:p>
        </w:tc>
        <w:tc>
          <w:tcPr>
            <w:tcW w:w="4448" w:type="dxa"/>
            <w:vMerge/>
            <w:vAlign w:val="center"/>
          </w:tcPr>
          <w:p w:rsidR="00AF3004" w:rsidRPr="00F41990" w:rsidRDefault="00AF3004">
            <w:pPr>
              <w:pStyle w:val="xCelltext"/>
            </w:pPr>
          </w:p>
        </w:tc>
        <w:tc>
          <w:tcPr>
            <w:tcW w:w="4288" w:type="dxa"/>
            <w:gridSpan w:val="2"/>
            <w:vMerge/>
            <w:vAlign w:val="center"/>
          </w:tcPr>
          <w:p w:rsidR="00AF3004" w:rsidRPr="00F41990" w:rsidRDefault="00AF3004">
            <w:pPr>
              <w:pStyle w:val="xCelltext"/>
            </w:pPr>
          </w:p>
        </w:tc>
      </w:tr>
    </w:tbl>
    <w:p w:rsidR="00AF3004" w:rsidRPr="00F41990" w:rsidRDefault="00AF3004">
      <w:pPr>
        <w:rPr>
          <w:b/>
          <w:bCs/>
        </w:rPr>
        <w:sectPr w:rsidR="00AF3004" w:rsidRPr="00F41990">
          <w:footerReference w:type="even" r:id="rId11"/>
          <w:footerReference w:type="default" r:id="rId12"/>
          <w:pgSz w:w="11906" w:h="16838" w:code="9"/>
          <w:pgMar w:top="567" w:right="1134" w:bottom="1134" w:left="1191" w:header="624" w:footer="851" w:gutter="0"/>
          <w:cols w:space="708"/>
          <w:docGrid w:linePitch="360"/>
        </w:sectPr>
      </w:pPr>
    </w:p>
    <w:p w:rsidR="00AF3004" w:rsidRPr="00F41990" w:rsidRDefault="00BF36C0">
      <w:pPr>
        <w:pStyle w:val="ANormal"/>
      </w:pPr>
      <w:r w:rsidRPr="00F41990">
        <w:rPr>
          <w:rFonts w:ascii="Arial" w:hAnsi="Arial" w:cs="Arial"/>
          <w:b/>
          <w:bCs/>
          <w:sz w:val="26"/>
        </w:rPr>
        <w:lastRenderedPageBreak/>
        <w:t>Främjande a</w:t>
      </w:r>
      <w:r w:rsidR="003B7D69" w:rsidRPr="00F41990">
        <w:rPr>
          <w:rFonts w:ascii="Arial" w:hAnsi="Arial" w:cs="Arial"/>
          <w:b/>
          <w:bCs/>
          <w:sz w:val="26"/>
        </w:rPr>
        <w:t xml:space="preserve">v utbyggnaden av </w:t>
      </w:r>
      <w:r w:rsidR="00A6558F" w:rsidRPr="00F41990">
        <w:rPr>
          <w:rFonts w:ascii="Arial" w:hAnsi="Arial" w:cs="Arial"/>
          <w:b/>
          <w:bCs/>
          <w:sz w:val="26"/>
        </w:rPr>
        <w:t>bredbandsnät</w:t>
      </w:r>
    </w:p>
    <w:p w:rsidR="00AF3004" w:rsidRPr="00F41990" w:rsidRDefault="00AF3004">
      <w:pPr>
        <w:pStyle w:val="ANormal"/>
      </w:pPr>
    </w:p>
    <w:p w:rsidR="00AF3004" w:rsidRPr="00F41990" w:rsidRDefault="00AF3004">
      <w:pPr>
        <w:pStyle w:val="RubrikA"/>
      </w:pPr>
      <w:bookmarkStart w:id="2" w:name="_Toc478480869"/>
      <w:r w:rsidRPr="00F41990">
        <w:t>Huvudsakligt innehåll</w:t>
      </w:r>
      <w:bookmarkEnd w:id="2"/>
    </w:p>
    <w:p w:rsidR="00AF3004" w:rsidRPr="00F41990" w:rsidRDefault="00AF3004">
      <w:pPr>
        <w:pStyle w:val="Rubrikmellanrum"/>
      </w:pPr>
    </w:p>
    <w:p w:rsidR="00462BB0" w:rsidRPr="00F41990" w:rsidRDefault="00F51BB3">
      <w:pPr>
        <w:pStyle w:val="ANormal"/>
      </w:pPr>
      <w:r w:rsidRPr="00F41990">
        <w:t xml:space="preserve">Landskapsregeringen föreslår att en </w:t>
      </w:r>
      <w:r w:rsidR="00E8116F" w:rsidRPr="00F41990">
        <w:t>landskaps</w:t>
      </w:r>
      <w:r w:rsidRPr="00F41990">
        <w:t xml:space="preserve">lag antas </w:t>
      </w:r>
      <w:r w:rsidR="00E8116F" w:rsidRPr="00F41990">
        <w:t xml:space="preserve">som </w:t>
      </w:r>
      <w:r w:rsidRPr="00F41990">
        <w:t xml:space="preserve">genomför </w:t>
      </w:r>
      <w:r w:rsidR="00E871D8" w:rsidRPr="00F41990">
        <w:t>ett unio</w:t>
      </w:r>
      <w:r w:rsidRPr="00F41990">
        <w:t xml:space="preserve">nsdirektiv om åtgärder för att minska kostnaderna </w:t>
      </w:r>
      <w:r w:rsidR="00271A25" w:rsidRPr="00F41990">
        <w:t xml:space="preserve">och </w:t>
      </w:r>
      <w:r w:rsidR="00BF36C0" w:rsidRPr="00F41990">
        <w:t>främja</w:t>
      </w:r>
      <w:r w:rsidR="00271A25" w:rsidRPr="00F41990">
        <w:t xml:space="preserve"> </w:t>
      </w:r>
      <w:r w:rsidR="003B7D69" w:rsidRPr="00F41990">
        <w:t xml:space="preserve">en </w:t>
      </w:r>
      <w:r w:rsidRPr="00F41990">
        <w:t>u</w:t>
      </w:r>
      <w:r w:rsidRPr="00F41990">
        <w:t>t</w:t>
      </w:r>
      <w:r w:rsidRPr="00F41990">
        <w:t xml:space="preserve">byggnad av </w:t>
      </w:r>
      <w:r w:rsidR="00A6558F" w:rsidRPr="00F41990">
        <w:t>bredbandsnät</w:t>
      </w:r>
      <w:r w:rsidRPr="00F41990">
        <w:t>.</w:t>
      </w:r>
      <w:r w:rsidR="00271A25" w:rsidRPr="00F41990">
        <w:t xml:space="preserve"> </w:t>
      </w:r>
      <w:r w:rsidR="00D96818" w:rsidRPr="00F41990">
        <w:t>M</w:t>
      </w:r>
      <w:r w:rsidR="00876E4A" w:rsidRPr="00F41990">
        <w:t>ed förslaget åläggs ä</w:t>
      </w:r>
      <w:r w:rsidR="00462BB0" w:rsidRPr="00F41990">
        <w:t xml:space="preserve">gare och innehavare av </w:t>
      </w:r>
      <w:r w:rsidR="00A6558F" w:rsidRPr="00F41990">
        <w:t>bredbands</w:t>
      </w:r>
      <w:r w:rsidR="00462BB0" w:rsidRPr="00F41990">
        <w:t>-, energi-, vatten- och trafiknät att under vissa förutsättningar til</w:t>
      </w:r>
      <w:r w:rsidR="00462BB0" w:rsidRPr="00F41990">
        <w:t>l</w:t>
      </w:r>
      <w:r w:rsidR="00462BB0" w:rsidRPr="00F41990">
        <w:t xml:space="preserve">godose begäran från ägare eller innehavare av </w:t>
      </w:r>
      <w:r w:rsidR="00A6558F" w:rsidRPr="00F41990">
        <w:t>bredband</w:t>
      </w:r>
      <w:r w:rsidR="00462BB0" w:rsidRPr="00F41990">
        <w:t xml:space="preserve">snät </w:t>
      </w:r>
      <w:r w:rsidR="00371D89" w:rsidRPr="00F41990">
        <w:t xml:space="preserve">att upplåta nyttjanderätt eller att samordna byggande av </w:t>
      </w:r>
      <w:r w:rsidR="00462BB0" w:rsidRPr="00F41990">
        <w:t>infrastrukturer och konstruk</w:t>
      </w:r>
      <w:r w:rsidR="00462BB0" w:rsidRPr="00F41990">
        <w:t>t</w:t>
      </w:r>
      <w:r w:rsidR="00462BB0" w:rsidRPr="00F41990">
        <w:t xml:space="preserve">ioner. En förutsättning för </w:t>
      </w:r>
      <w:r w:rsidR="00371D89" w:rsidRPr="00F41990">
        <w:t xml:space="preserve">det </w:t>
      </w:r>
      <w:r w:rsidR="00876E4A" w:rsidRPr="00F41990">
        <w:t>är</w:t>
      </w:r>
      <w:r w:rsidR="00462BB0" w:rsidRPr="00F41990">
        <w:t xml:space="preserve"> att kostnaderna inte ökar för någon part jämfört med </w:t>
      </w:r>
      <w:r w:rsidR="00371D89" w:rsidRPr="00F41990">
        <w:t xml:space="preserve">separat </w:t>
      </w:r>
      <w:r w:rsidR="00462BB0" w:rsidRPr="00F41990">
        <w:t>bygg</w:t>
      </w:r>
      <w:r w:rsidR="00371D89" w:rsidRPr="00F41990">
        <w:t>da eller använda nät</w:t>
      </w:r>
      <w:r w:rsidR="00462BB0" w:rsidRPr="00F41990">
        <w:t>. Förslaget ändrar inte på gä</w:t>
      </w:r>
      <w:r w:rsidR="00462BB0" w:rsidRPr="00F41990">
        <w:t>l</w:t>
      </w:r>
      <w:r w:rsidR="00462BB0" w:rsidRPr="00F41990">
        <w:t xml:space="preserve">lande tillståndsbestämmelser om byggande och </w:t>
      </w:r>
      <w:r w:rsidR="005B728F" w:rsidRPr="00F41990">
        <w:t>mark</w:t>
      </w:r>
      <w:r w:rsidR="00462BB0" w:rsidRPr="00F41990">
        <w:t>användning.</w:t>
      </w:r>
    </w:p>
    <w:p w:rsidR="00462BB0" w:rsidRDefault="0061246C" w:rsidP="00462BB0">
      <w:pPr>
        <w:pStyle w:val="ANormal"/>
      </w:pPr>
      <w:r w:rsidRPr="00F41990">
        <w:tab/>
      </w:r>
      <w:r w:rsidR="00462BB0" w:rsidRPr="00F41990">
        <w:t xml:space="preserve">En central informationspunkt skapas där </w:t>
      </w:r>
      <w:r w:rsidR="009366A7" w:rsidRPr="00F41990">
        <w:t xml:space="preserve">berörda </w:t>
      </w:r>
      <w:r w:rsidR="007701A3" w:rsidRPr="00F41990">
        <w:t>företag</w:t>
      </w:r>
      <w:r w:rsidR="009366A7" w:rsidRPr="00F41990">
        <w:t xml:space="preserve"> </w:t>
      </w:r>
      <w:r w:rsidR="007701A3" w:rsidRPr="00F41990">
        <w:t xml:space="preserve">(bredbands-, energi-, trafik- och vattennätsföretag) </w:t>
      </w:r>
      <w:r w:rsidR="00D96818" w:rsidRPr="00F41990">
        <w:t xml:space="preserve">ger och </w:t>
      </w:r>
      <w:r w:rsidR="00462BB0" w:rsidRPr="00F41990">
        <w:t>får information om planerade åtgärder, dessas lokalisering, rutt och typ. Ålands energimyndighet blir landskapets tvistlösnings</w:t>
      </w:r>
      <w:r w:rsidR="005B728F" w:rsidRPr="00F41990">
        <w:t>myndighet</w:t>
      </w:r>
      <w:r w:rsidR="00462BB0" w:rsidRPr="00F41990">
        <w:t>, dit en part kan vända sig till vid o</w:t>
      </w:r>
      <w:r w:rsidR="00462BB0" w:rsidRPr="00F41990">
        <w:t>e</w:t>
      </w:r>
      <w:r w:rsidR="00462BB0" w:rsidRPr="00F41990">
        <w:t xml:space="preserve">nighet om tekniska eller kommersiella villkor som rör </w:t>
      </w:r>
      <w:r w:rsidR="00E51411" w:rsidRPr="00F41990">
        <w:t>samordning av byggprojekt</w:t>
      </w:r>
      <w:r w:rsidR="00462BB0" w:rsidRPr="00F41990">
        <w:t xml:space="preserve"> och </w:t>
      </w:r>
      <w:r w:rsidR="00513AA2" w:rsidRPr="00F41990">
        <w:t>samnyttjande</w:t>
      </w:r>
      <w:r w:rsidR="00462BB0" w:rsidRPr="00F41990">
        <w:t xml:space="preserve"> av infrastruktur.</w:t>
      </w:r>
      <w:r w:rsidR="005B728F" w:rsidRPr="00F41990">
        <w:t xml:space="preserve"> Myndigheten ska i sin ver</w:t>
      </w:r>
      <w:r w:rsidR="005B728F" w:rsidRPr="00F41990">
        <w:t>k</w:t>
      </w:r>
      <w:r w:rsidR="005B728F" w:rsidRPr="00F41990">
        <w:t>samhet som tvistlösningsmyndighet kunna anlita sakkunniga.</w:t>
      </w:r>
    </w:p>
    <w:p w:rsidR="000572C4" w:rsidRPr="00F41990" w:rsidRDefault="000572C4" w:rsidP="00462BB0">
      <w:pPr>
        <w:pStyle w:val="ANormal"/>
      </w:pPr>
    </w:p>
    <w:p w:rsidR="000572C4" w:rsidRDefault="0097518A">
      <w:pPr>
        <w:pStyle w:val="ANormal"/>
        <w:jc w:val="center"/>
      </w:pPr>
      <w:hyperlink w:anchor="_top" w:tooltip="Klicka för att gå till toppen av dokumentet" w:history="1">
        <w:r w:rsidR="000572C4">
          <w:rPr>
            <w:rStyle w:val="Hyperlnk"/>
          </w:rPr>
          <w:t>__________________</w:t>
        </w:r>
      </w:hyperlink>
    </w:p>
    <w:p w:rsidR="00AF3004" w:rsidRPr="00F41990" w:rsidRDefault="00AF3004">
      <w:pPr>
        <w:pStyle w:val="ANormal"/>
      </w:pPr>
    </w:p>
    <w:p w:rsidR="00AF3004" w:rsidRPr="00F41990" w:rsidRDefault="00AF3004">
      <w:pPr>
        <w:pStyle w:val="ANormal"/>
      </w:pPr>
      <w:r w:rsidRPr="00F41990">
        <w:br w:type="page"/>
      </w:r>
    </w:p>
    <w:p w:rsidR="00AF3004" w:rsidRPr="00F41990" w:rsidRDefault="00AF3004">
      <w:pPr>
        <w:pStyle w:val="Innehll1"/>
      </w:pPr>
      <w:r w:rsidRPr="00F41990">
        <w:t>INNEHÅLL</w:t>
      </w:r>
    </w:p>
    <w:p w:rsidR="00E95A05" w:rsidRDefault="00AF3004">
      <w:pPr>
        <w:pStyle w:val="Innehll1"/>
        <w:rPr>
          <w:rFonts w:asciiTheme="minorHAnsi" w:eastAsiaTheme="minorEastAsia" w:hAnsiTheme="minorHAnsi" w:cstheme="minorBidi"/>
          <w:sz w:val="22"/>
          <w:szCs w:val="22"/>
        </w:rPr>
      </w:pPr>
      <w:r w:rsidRPr="00F41990">
        <w:fldChar w:fldCharType="begin"/>
      </w:r>
      <w:r w:rsidRPr="00F41990">
        <w:instrText xml:space="preserve"> TOC \o "1-3" \h \z </w:instrText>
      </w:r>
      <w:r w:rsidRPr="00F41990">
        <w:fldChar w:fldCharType="separate"/>
      </w:r>
      <w:hyperlink w:anchor="_Toc478480869" w:history="1">
        <w:r w:rsidR="00E95A05" w:rsidRPr="00F3414F">
          <w:rPr>
            <w:rStyle w:val="Hyperlnk"/>
          </w:rPr>
          <w:t>Huvudsakligt innehåll</w:t>
        </w:r>
        <w:r w:rsidR="00E95A05">
          <w:rPr>
            <w:webHidden/>
          </w:rPr>
          <w:tab/>
        </w:r>
        <w:r w:rsidR="00E95A05">
          <w:rPr>
            <w:webHidden/>
          </w:rPr>
          <w:fldChar w:fldCharType="begin"/>
        </w:r>
        <w:r w:rsidR="00E95A05">
          <w:rPr>
            <w:webHidden/>
          </w:rPr>
          <w:instrText xml:space="preserve"> PAGEREF _Toc478480869 \h </w:instrText>
        </w:r>
        <w:r w:rsidR="00E95A05">
          <w:rPr>
            <w:webHidden/>
          </w:rPr>
        </w:r>
        <w:r w:rsidR="00E95A05">
          <w:rPr>
            <w:webHidden/>
          </w:rPr>
          <w:fldChar w:fldCharType="separate"/>
        </w:r>
        <w:r w:rsidR="00E95A05">
          <w:rPr>
            <w:webHidden/>
          </w:rPr>
          <w:t>1</w:t>
        </w:r>
        <w:r w:rsidR="00E95A05">
          <w:rPr>
            <w:webHidden/>
          </w:rPr>
          <w:fldChar w:fldCharType="end"/>
        </w:r>
      </w:hyperlink>
    </w:p>
    <w:p w:rsidR="00E95A05" w:rsidRDefault="0097518A">
      <w:pPr>
        <w:pStyle w:val="Innehll1"/>
        <w:rPr>
          <w:rFonts w:asciiTheme="minorHAnsi" w:eastAsiaTheme="minorEastAsia" w:hAnsiTheme="minorHAnsi" w:cstheme="minorBidi"/>
          <w:sz w:val="22"/>
          <w:szCs w:val="22"/>
        </w:rPr>
      </w:pPr>
      <w:hyperlink w:anchor="_Toc478480870" w:history="1">
        <w:r w:rsidR="00E95A05" w:rsidRPr="00F3414F">
          <w:rPr>
            <w:rStyle w:val="Hyperlnk"/>
          </w:rPr>
          <w:t>Allmän motivering</w:t>
        </w:r>
        <w:r w:rsidR="00E95A05">
          <w:rPr>
            <w:webHidden/>
          </w:rPr>
          <w:tab/>
        </w:r>
        <w:r w:rsidR="00E95A05">
          <w:rPr>
            <w:webHidden/>
          </w:rPr>
          <w:fldChar w:fldCharType="begin"/>
        </w:r>
        <w:r w:rsidR="00E95A05">
          <w:rPr>
            <w:webHidden/>
          </w:rPr>
          <w:instrText xml:space="preserve"> PAGEREF _Toc478480870 \h </w:instrText>
        </w:r>
        <w:r w:rsidR="00E95A05">
          <w:rPr>
            <w:webHidden/>
          </w:rPr>
        </w:r>
        <w:r w:rsidR="00E95A05">
          <w:rPr>
            <w:webHidden/>
          </w:rPr>
          <w:fldChar w:fldCharType="separate"/>
        </w:r>
        <w:r w:rsidR="00E95A05">
          <w:rPr>
            <w:webHidden/>
          </w:rPr>
          <w:t>3</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71" w:history="1">
        <w:r w:rsidR="00E95A05" w:rsidRPr="00F3414F">
          <w:rPr>
            <w:rStyle w:val="Hyperlnk"/>
          </w:rPr>
          <w:t>1. Bakgrund</w:t>
        </w:r>
        <w:r w:rsidR="00E95A05">
          <w:rPr>
            <w:webHidden/>
          </w:rPr>
          <w:tab/>
        </w:r>
        <w:r w:rsidR="00E95A05">
          <w:rPr>
            <w:webHidden/>
          </w:rPr>
          <w:fldChar w:fldCharType="begin"/>
        </w:r>
        <w:r w:rsidR="00E95A05">
          <w:rPr>
            <w:webHidden/>
          </w:rPr>
          <w:instrText xml:space="preserve"> PAGEREF _Toc478480871 \h </w:instrText>
        </w:r>
        <w:r w:rsidR="00E95A05">
          <w:rPr>
            <w:webHidden/>
          </w:rPr>
        </w:r>
        <w:r w:rsidR="00E95A05">
          <w:rPr>
            <w:webHidden/>
          </w:rPr>
          <w:fldChar w:fldCharType="separate"/>
        </w:r>
        <w:r w:rsidR="00E95A05">
          <w:rPr>
            <w:webHidden/>
          </w:rPr>
          <w:t>3</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72" w:history="1">
        <w:r w:rsidR="00E95A05" w:rsidRPr="00F3414F">
          <w:rPr>
            <w:rStyle w:val="Hyperlnk"/>
          </w:rPr>
          <w:t>2. Informationspunkt</w:t>
        </w:r>
        <w:r w:rsidR="00E95A05">
          <w:rPr>
            <w:webHidden/>
          </w:rPr>
          <w:tab/>
        </w:r>
        <w:r w:rsidR="00E95A05">
          <w:rPr>
            <w:webHidden/>
          </w:rPr>
          <w:fldChar w:fldCharType="begin"/>
        </w:r>
        <w:r w:rsidR="00E95A05">
          <w:rPr>
            <w:webHidden/>
          </w:rPr>
          <w:instrText xml:space="preserve"> PAGEREF _Toc478480872 \h </w:instrText>
        </w:r>
        <w:r w:rsidR="00E95A05">
          <w:rPr>
            <w:webHidden/>
          </w:rPr>
        </w:r>
        <w:r w:rsidR="00E95A05">
          <w:rPr>
            <w:webHidden/>
          </w:rPr>
          <w:fldChar w:fldCharType="separate"/>
        </w:r>
        <w:r w:rsidR="00E95A05">
          <w:rPr>
            <w:webHidden/>
          </w:rPr>
          <w:t>4</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73" w:history="1">
        <w:r w:rsidR="00E95A05" w:rsidRPr="00F3414F">
          <w:rPr>
            <w:rStyle w:val="Hyperlnk"/>
          </w:rPr>
          <w:t>3. Tvistlösning</w:t>
        </w:r>
        <w:r w:rsidR="00E95A05">
          <w:rPr>
            <w:webHidden/>
          </w:rPr>
          <w:tab/>
        </w:r>
        <w:r w:rsidR="00E95A05">
          <w:rPr>
            <w:webHidden/>
          </w:rPr>
          <w:fldChar w:fldCharType="begin"/>
        </w:r>
        <w:r w:rsidR="00E95A05">
          <w:rPr>
            <w:webHidden/>
          </w:rPr>
          <w:instrText xml:space="preserve"> PAGEREF _Toc478480873 \h </w:instrText>
        </w:r>
        <w:r w:rsidR="00E95A05">
          <w:rPr>
            <w:webHidden/>
          </w:rPr>
        </w:r>
        <w:r w:rsidR="00E95A05">
          <w:rPr>
            <w:webHidden/>
          </w:rPr>
          <w:fldChar w:fldCharType="separate"/>
        </w:r>
        <w:r w:rsidR="00E95A05">
          <w:rPr>
            <w:webHidden/>
          </w:rPr>
          <w:t>4</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74" w:history="1">
        <w:r w:rsidR="00E95A05" w:rsidRPr="00F3414F">
          <w:rPr>
            <w:rStyle w:val="Hyperlnk"/>
          </w:rPr>
          <w:t>4. Förslag</w:t>
        </w:r>
        <w:r w:rsidR="00E95A05">
          <w:rPr>
            <w:webHidden/>
          </w:rPr>
          <w:tab/>
        </w:r>
        <w:r w:rsidR="00E95A05">
          <w:rPr>
            <w:webHidden/>
          </w:rPr>
          <w:fldChar w:fldCharType="begin"/>
        </w:r>
        <w:r w:rsidR="00E95A05">
          <w:rPr>
            <w:webHidden/>
          </w:rPr>
          <w:instrText xml:space="preserve"> PAGEREF _Toc478480874 \h </w:instrText>
        </w:r>
        <w:r w:rsidR="00E95A05">
          <w:rPr>
            <w:webHidden/>
          </w:rPr>
        </w:r>
        <w:r w:rsidR="00E95A05">
          <w:rPr>
            <w:webHidden/>
          </w:rPr>
          <w:fldChar w:fldCharType="separate"/>
        </w:r>
        <w:r w:rsidR="00E95A05">
          <w:rPr>
            <w:webHidden/>
          </w:rPr>
          <w:t>4</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75" w:history="1">
        <w:r w:rsidR="00E95A05" w:rsidRPr="00F3414F">
          <w:rPr>
            <w:rStyle w:val="Hyperlnk"/>
          </w:rPr>
          <w:t>5. Förslagets verkningar</w:t>
        </w:r>
        <w:r w:rsidR="00E95A05">
          <w:rPr>
            <w:webHidden/>
          </w:rPr>
          <w:tab/>
        </w:r>
        <w:r w:rsidR="00E95A05">
          <w:rPr>
            <w:webHidden/>
          </w:rPr>
          <w:fldChar w:fldCharType="begin"/>
        </w:r>
        <w:r w:rsidR="00E95A05">
          <w:rPr>
            <w:webHidden/>
          </w:rPr>
          <w:instrText xml:space="preserve"> PAGEREF _Toc478480875 \h </w:instrText>
        </w:r>
        <w:r w:rsidR="00E95A05">
          <w:rPr>
            <w:webHidden/>
          </w:rPr>
        </w:r>
        <w:r w:rsidR="00E95A05">
          <w:rPr>
            <w:webHidden/>
          </w:rPr>
          <w:fldChar w:fldCharType="separate"/>
        </w:r>
        <w:r w:rsidR="00E95A05">
          <w:rPr>
            <w:webHidden/>
          </w:rPr>
          <w:t>4</w:t>
        </w:r>
        <w:r w:rsidR="00E95A05">
          <w:rPr>
            <w:webHidden/>
          </w:rPr>
          <w:fldChar w:fldCharType="end"/>
        </w:r>
      </w:hyperlink>
    </w:p>
    <w:p w:rsidR="00E95A05" w:rsidRDefault="0097518A">
      <w:pPr>
        <w:pStyle w:val="Innehll1"/>
        <w:rPr>
          <w:rFonts w:asciiTheme="minorHAnsi" w:eastAsiaTheme="minorEastAsia" w:hAnsiTheme="minorHAnsi" w:cstheme="minorBidi"/>
          <w:sz w:val="22"/>
          <w:szCs w:val="22"/>
        </w:rPr>
      </w:pPr>
      <w:hyperlink w:anchor="_Toc478480876" w:history="1">
        <w:r w:rsidR="00E95A05" w:rsidRPr="00F3414F">
          <w:rPr>
            <w:rStyle w:val="Hyperlnk"/>
          </w:rPr>
          <w:t>Detaljmotivering</w:t>
        </w:r>
        <w:r w:rsidR="00E95A05">
          <w:rPr>
            <w:webHidden/>
          </w:rPr>
          <w:tab/>
        </w:r>
        <w:r w:rsidR="00E95A05">
          <w:rPr>
            <w:webHidden/>
          </w:rPr>
          <w:fldChar w:fldCharType="begin"/>
        </w:r>
        <w:r w:rsidR="00E95A05">
          <w:rPr>
            <w:webHidden/>
          </w:rPr>
          <w:instrText xml:space="preserve"> PAGEREF _Toc478480876 \h </w:instrText>
        </w:r>
        <w:r w:rsidR="00E95A05">
          <w:rPr>
            <w:webHidden/>
          </w:rPr>
        </w:r>
        <w:r w:rsidR="00E95A05">
          <w:rPr>
            <w:webHidden/>
          </w:rPr>
          <w:fldChar w:fldCharType="separate"/>
        </w:r>
        <w:r w:rsidR="00E95A05">
          <w:rPr>
            <w:webHidden/>
          </w:rPr>
          <w:t>5</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77" w:history="1">
        <w:r w:rsidR="00E95A05" w:rsidRPr="00F3414F">
          <w:rPr>
            <w:rStyle w:val="Hyperlnk"/>
            <w:lang w:val="sv-FI"/>
          </w:rPr>
          <w:t xml:space="preserve">1. Landskapslag </w:t>
        </w:r>
        <w:r w:rsidR="00E95A05" w:rsidRPr="00F3414F">
          <w:rPr>
            <w:rStyle w:val="Hyperlnk"/>
          </w:rPr>
          <w:t>om främjande av en utbyggnad av bredbandsnät</w:t>
        </w:r>
        <w:r w:rsidR="00E95A05">
          <w:rPr>
            <w:webHidden/>
          </w:rPr>
          <w:tab/>
        </w:r>
        <w:r w:rsidR="00E95A05">
          <w:rPr>
            <w:webHidden/>
          </w:rPr>
          <w:fldChar w:fldCharType="begin"/>
        </w:r>
        <w:r w:rsidR="00E95A05">
          <w:rPr>
            <w:webHidden/>
          </w:rPr>
          <w:instrText xml:space="preserve"> PAGEREF _Toc478480877 \h </w:instrText>
        </w:r>
        <w:r w:rsidR="00E95A05">
          <w:rPr>
            <w:webHidden/>
          </w:rPr>
        </w:r>
        <w:r w:rsidR="00E95A05">
          <w:rPr>
            <w:webHidden/>
          </w:rPr>
          <w:fldChar w:fldCharType="separate"/>
        </w:r>
        <w:r w:rsidR="00E95A05">
          <w:rPr>
            <w:webHidden/>
          </w:rPr>
          <w:t>5</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78" w:history="1">
        <w:r w:rsidR="00E95A05" w:rsidRPr="00F3414F">
          <w:rPr>
            <w:rStyle w:val="Hyperlnk"/>
          </w:rPr>
          <w:t>2. Landskapslag om ändring av 1 § landskapslagen om Ålands energimyndighet</w:t>
        </w:r>
        <w:r w:rsidR="00E95A05">
          <w:rPr>
            <w:webHidden/>
          </w:rPr>
          <w:tab/>
        </w:r>
        <w:r w:rsidR="00E95A05">
          <w:rPr>
            <w:webHidden/>
          </w:rPr>
          <w:fldChar w:fldCharType="begin"/>
        </w:r>
        <w:r w:rsidR="00E95A05">
          <w:rPr>
            <w:webHidden/>
          </w:rPr>
          <w:instrText xml:space="preserve"> PAGEREF _Toc478480878 \h </w:instrText>
        </w:r>
        <w:r w:rsidR="00E95A05">
          <w:rPr>
            <w:webHidden/>
          </w:rPr>
        </w:r>
        <w:r w:rsidR="00E95A05">
          <w:rPr>
            <w:webHidden/>
          </w:rPr>
          <w:fldChar w:fldCharType="separate"/>
        </w:r>
        <w:r w:rsidR="00E95A05">
          <w:rPr>
            <w:webHidden/>
          </w:rPr>
          <w:t>9</w:t>
        </w:r>
        <w:r w:rsidR="00E95A05">
          <w:rPr>
            <w:webHidden/>
          </w:rPr>
          <w:fldChar w:fldCharType="end"/>
        </w:r>
      </w:hyperlink>
    </w:p>
    <w:p w:rsidR="00E95A05" w:rsidRDefault="0097518A">
      <w:pPr>
        <w:pStyle w:val="Innehll1"/>
        <w:rPr>
          <w:rFonts w:asciiTheme="minorHAnsi" w:eastAsiaTheme="minorEastAsia" w:hAnsiTheme="minorHAnsi" w:cstheme="minorBidi"/>
          <w:sz w:val="22"/>
          <w:szCs w:val="22"/>
        </w:rPr>
      </w:pPr>
      <w:hyperlink w:anchor="_Toc478480879" w:history="1">
        <w:r w:rsidR="00E95A05" w:rsidRPr="00F3414F">
          <w:rPr>
            <w:rStyle w:val="Hyperlnk"/>
          </w:rPr>
          <w:t>Lagtext</w:t>
        </w:r>
        <w:r w:rsidR="00E95A05">
          <w:rPr>
            <w:webHidden/>
          </w:rPr>
          <w:tab/>
        </w:r>
        <w:r w:rsidR="00E95A05">
          <w:rPr>
            <w:webHidden/>
          </w:rPr>
          <w:fldChar w:fldCharType="begin"/>
        </w:r>
        <w:r w:rsidR="00E95A05">
          <w:rPr>
            <w:webHidden/>
          </w:rPr>
          <w:instrText xml:space="preserve"> PAGEREF _Toc478480879 \h </w:instrText>
        </w:r>
        <w:r w:rsidR="00E95A05">
          <w:rPr>
            <w:webHidden/>
          </w:rPr>
        </w:r>
        <w:r w:rsidR="00E95A05">
          <w:rPr>
            <w:webHidden/>
          </w:rPr>
          <w:fldChar w:fldCharType="separate"/>
        </w:r>
        <w:r w:rsidR="00E95A05">
          <w:rPr>
            <w:webHidden/>
          </w:rPr>
          <w:t>10</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80" w:history="1">
        <w:r w:rsidR="00E95A05" w:rsidRPr="00F3414F">
          <w:rPr>
            <w:rStyle w:val="Hyperlnk"/>
            <w:lang w:val="sv-FI"/>
          </w:rPr>
          <w:t xml:space="preserve">L A N D S K A P S L A G </w:t>
        </w:r>
        <w:r w:rsidR="00E95A05" w:rsidRPr="00F3414F">
          <w:rPr>
            <w:rStyle w:val="Hyperlnk"/>
          </w:rPr>
          <w:t>om främjande av en utbyggnad av bredbandsnät</w:t>
        </w:r>
        <w:r w:rsidR="00E95A05">
          <w:rPr>
            <w:webHidden/>
          </w:rPr>
          <w:tab/>
        </w:r>
        <w:r w:rsidR="00E95A05">
          <w:rPr>
            <w:webHidden/>
          </w:rPr>
          <w:fldChar w:fldCharType="begin"/>
        </w:r>
        <w:r w:rsidR="00E95A05">
          <w:rPr>
            <w:webHidden/>
          </w:rPr>
          <w:instrText xml:space="preserve"> PAGEREF _Toc478480880 \h </w:instrText>
        </w:r>
        <w:r w:rsidR="00E95A05">
          <w:rPr>
            <w:webHidden/>
          </w:rPr>
        </w:r>
        <w:r w:rsidR="00E95A05">
          <w:rPr>
            <w:webHidden/>
          </w:rPr>
          <w:fldChar w:fldCharType="separate"/>
        </w:r>
        <w:r w:rsidR="00E95A05">
          <w:rPr>
            <w:webHidden/>
          </w:rPr>
          <w:t>10</w:t>
        </w:r>
        <w:r w:rsidR="00E95A05">
          <w:rPr>
            <w:webHidden/>
          </w:rPr>
          <w:fldChar w:fldCharType="end"/>
        </w:r>
      </w:hyperlink>
    </w:p>
    <w:p w:rsidR="00E95A05" w:rsidRDefault="0097518A">
      <w:pPr>
        <w:pStyle w:val="Innehll2"/>
        <w:rPr>
          <w:rFonts w:asciiTheme="minorHAnsi" w:eastAsiaTheme="minorEastAsia" w:hAnsiTheme="minorHAnsi" w:cstheme="minorBidi"/>
          <w:sz w:val="22"/>
          <w:szCs w:val="22"/>
        </w:rPr>
      </w:pPr>
      <w:hyperlink w:anchor="_Toc478480881" w:history="1">
        <w:r w:rsidR="00E95A05" w:rsidRPr="00F3414F">
          <w:rPr>
            <w:rStyle w:val="Hyperlnk"/>
          </w:rPr>
          <w:t>L A N D S K A P S L A G om ändring av 1 § landskapslagen om Ålands energimyndighet</w:t>
        </w:r>
        <w:r w:rsidR="00E95A05">
          <w:rPr>
            <w:webHidden/>
          </w:rPr>
          <w:tab/>
        </w:r>
        <w:r w:rsidR="00E95A05">
          <w:rPr>
            <w:webHidden/>
          </w:rPr>
          <w:fldChar w:fldCharType="begin"/>
        </w:r>
        <w:r w:rsidR="00E95A05">
          <w:rPr>
            <w:webHidden/>
          </w:rPr>
          <w:instrText xml:space="preserve"> PAGEREF _Toc478480881 \h </w:instrText>
        </w:r>
        <w:r w:rsidR="00E95A05">
          <w:rPr>
            <w:webHidden/>
          </w:rPr>
        </w:r>
        <w:r w:rsidR="00E95A05">
          <w:rPr>
            <w:webHidden/>
          </w:rPr>
          <w:fldChar w:fldCharType="separate"/>
        </w:r>
        <w:r w:rsidR="00E95A05">
          <w:rPr>
            <w:webHidden/>
          </w:rPr>
          <w:t>16</w:t>
        </w:r>
        <w:r w:rsidR="00E95A05">
          <w:rPr>
            <w:webHidden/>
          </w:rPr>
          <w:fldChar w:fldCharType="end"/>
        </w:r>
      </w:hyperlink>
    </w:p>
    <w:p w:rsidR="00AF3004" w:rsidRPr="00F41990" w:rsidRDefault="00AF3004">
      <w:pPr>
        <w:pStyle w:val="ANormal"/>
        <w:rPr>
          <w:b/>
          <w:noProof/>
        </w:rPr>
      </w:pPr>
      <w:r w:rsidRPr="00F41990">
        <w:rPr>
          <w:rFonts w:ascii="Verdana" w:hAnsi="Verdana"/>
          <w:noProof/>
          <w:sz w:val="16"/>
          <w:szCs w:val="36"/>
        </w:rPr>
        <w:fldChar w:fldCharType="end"/>
      </w:r>
    </w:p>
    <w:p w:rsidR="00AF3004" w:rsidRPr="00F41990" w:rsidRDefault="00AF3004" w:rsidP="008C2C26">
      <w:pPr>
        <w:pStyle w:val="RubrikA"/>
      </w:pPr>
      <w:r w:rsidRPr="00F41990">
        <w:br w:type="page"/>
      </w:r>
      <w:bookmarkStart w:id="3" w:name="_Toc478480870"/>
      <w:r w:rsidRPr="00F41990">
        <w:lastRenderedPageBreak/>
        <w:t>Allmän motivering</w:t>
      </w:r>
      <w:bookmarkEnd w:id="3"/>
    </w:p>
    <w:p w:rsidR="00AF3004" w:rsidRPr="00F41990" w:rsidRDefault="00AF3004">
      <w:pPr>
        <w:pStyle w:val="Rubrikmellanrum"/>
      </w:pPr>
    </w:p>
    <w:p w:rsidR="00AF3004" w:rsidRPr="00F41990" w:rsidRDefault="00AF3004">
      <w:pPr>
        <w:pStyle w:val="RubrikB"/>
      </w:pPr>
      <w:bookmarkStart w:id="4" w:name="_Toc478480871"/>
      <w:r w:rsidRPr="00F41990">
        <w:t>1. Bakgrund</w:t>
      </w:r>
      <w:bookmarkEnd w:id="4"/>
    </w:p>
    <w:p w:rsidR="00AF3004" w:rsidRPr="00F41990" w:rsidRDefault="00AF3004">
      <w:pPr>
        <w:pStyle w:val="Rubrikmellanrum"/>
      </w:pPr>
    </w:p>
    <w:p w:rsidR="00DD4FFE" w:rsidRPr="00F41990" w:rsidRDefault="00DD4FFE" w:rsidP="00DD4FFE">
      <w:pPr>
        <w:pStyle w:val="ANormal"/>
      </w:pPr>
      <w:r w:rsidRPr="00F41990">
        <w:t xml:space="preserve">Den Europeiska unionen har antagit det s.k. </w:t>
      </w:r>
      <w:r w:rsidRPr="00F41990">
        <w:rPr>
          <w:i/>
        </w:rPr>
        <w:t>sambyggnadsdirektivet</w:t>
      </w:r>
      <w:r w:rsidRPr="00F41990">
        <w:t>, dvs. Europaparlamentets och rådets direktiv 2014/61/EU om åtgärder för att minska kostnaderna för utbyggnad av höghastighetsnät</w:t>
      </w:r>
      <w:r w:rsidR="00072005" w:rsidRPr="00F41990">
        <w:t xml:space="preserve"> för elektronisk kommunikation</w:t>
      </w:r>
      <w:r w:rsidRPr="00F41990">
        <w:t xml:space="preserve">. </w:t>
      </w:r>
      <w:r w:rsidR="005B728F" w:rsidRPr="00F41990">
        <w:t xml:space="preserve">Sambyggnadsdirektivet </w:t>
      </w:r>
      <w:r w:rsidRPr="00F41990">
        <w:t>sk</w:t>
      </w:r>
      <w:r w:rsidR="00072005" w:rsidRPr="00F41990">
        <w:t>ulle</w:t>
      </w:r>
      <w:r w:rsidRPr="00F41990">
        <w:t xml:space="preserve"> </w:t>
      </w:r>
      <w:r w:rsidR="00254822" w:rsidRPr="00F41990">
        <w:t xml:space="preserve">ha </w:t>
      </w:r>
      <w:r w:rsidR="005B728F" w:rsidRPr="00F41990">
        <w:t xml:space="preserve">varit </w:t>
      </w:r>
      <w:r w:rsidR="00B456DF" w:rsidRPr="00F41990">
        <w:t>ge</w:t>
      </w:r>
      <w:r w:rsidR="005B728F" w:rsidRPr="00F41990">
        <w:t>nomfört</w:t>
      </w:r>
      <w:r w:rsidR="00B456DF" w:rsidRPr="00F41990">
        <w:t xml:space="preserve"> </w:t>
      </w:r>
      <w:r w:rsidRPr="00F41990">
        <w:t>den 1 januari 2016.</w:t>
      </w:r>
      <w:r w:rsidR="00BC65CF" w:rsidRPr="00F41990">
        <w:t xml:space="preserve"> </w:t>
      </w:r>
      <w:r w:rsidR="006631A4" w:rsidRPr="00F41990">
        <w:t xml:space="preserve">Landskapsregeringen har i skrivelse till den Europeiska kommissionen i april 2016 meddelat att lagstiftningen avses bli </w:t>
      </w:r>
      <w:proofErr w:type="gramStart"/>
      <w:r w:rsidR="006631A4" w:rsidRPr="00F41990">
        <w:t>notifierad</w:t>
      </w:r>
      <w:proofErr w:type="gramEnd"/>
      <w:r w:rsidR="006631A4" w:rsidRPr="00F41990">
        <w:t xml:space="preserve"> under våren 2017.</w:t>
      </w:r>
    </w:p>
    <w:p w:rsidR="00EF59CC" w:rsidRPr="00F41990" w:rsidRDefault="00142D31" w:rsidP="00EF59CC">
      <w:pPr>
        <w:pStyle w:val="ANormal"/>
      </w:pPr>
      <w:r w:rsidRPr="00F41990">
        <w:tab/>
      </w:r>
      <w:r w:rsidR="00472E3D" w:rsidRPr="00F41990">
        <w:t>Till landskapets behörighet hör byggnads- och planväsendet, näring</w:t>
      </w:r>
      <w:r w:rsidR="00472E3D" w:rsidRPr="00F41990">
        <w:t>s</w:t>
      </w:r>
      <w:r w:rsidR="00472E3D" w:rsidRPr="00F41990">
        <w:t>verksamhet och tillståndsförfaranden för placering av telekablar, i enlighet med 18</w:t>
      </w:r>
      <w:r w:rsidR="000572C4">
        <w:t> §</w:t>
      </w:r>
      <w:r w:rsidR="00472E3D" w:rsidRPr="00F41990">
        <w:t xml:space="preserve"> 7, 8, 20 och 22</w:t>
      </w:r>
      <w:r w:rsidR="000572C4">
        <w:t> punkt</w:t>
      </w:r>
      <w:r w:rsidR="00472E3D" w:rsidRPr="00F41990">
        <w:t>erna självstyrelselagen. Landskapsregerin</w:t>
      </w:r>
      <w:r w:rsidR="00472E3D" w:rsidRPr="00F41990">
        <w:t>g</w:t>
      </w:r>
      <w:r w:rsidR="00472E3D" w:rsidRPr="00F41990">
        <w:t>en beviljar radio- och televisionssändningskoncessioner inom ramen för frekvenser som ställs till landskapets förfogande av riksmyndigheterna. Riksmyndigheterna ska i enlighet med 27</w:t>
      </w:r>
      <w:r w:rsidR="000572C4">
        <w:t> §</w:t>
      </w:r>
      <w:r w:rsidR="00472E3D" w:rsidRPr="00F41990">
        <w:t xml:space="preserve"> 4</w:t>
      </w:r>
      <w:r w:rsidR="000572C4">
        <w:t> punkt</w:t>
      </w:r>
      <w:r w:rsidR="00472E3D" w:rsidRPr="00F41990">
        <w:t>en och 30</w:t>
      </w:r>
      <w:r w:rsidR="000572C4">
        <w:t> §</w:t>
      </w:r>
      <w:r w:rsidR="00472E3D" w:rsidRPr="00F41990">
        <w:t xml:space="preserve"> 6</w:t>
      </w:r>
      <w:r w:rsidR="000572C4">
        <w:t> punkt</w:t>
      </w:r>
      <w:r w:rsidR="00472E3D" w:rsidRPr="00F41990">
        <w:t xml:space="preserve">en självstyrelselagen ge landskapet </w:t>
      </w:r>
      <w:proofErr w:type="gramStart"/>
      <w:r w:rsidR="00472E3D" w:rsidRPr="00F41990">
        <w:t>erforderliga</w:t>
      </w:r>
      <w:proofErr w:type="gramEnd"/>
      <w:r w:rsidR="00472E3D" w:rsidRPr="00F41990">
        <w:t xml:space="preserve"> frekvenser. Tillstånd att utöva allmän televerksamhet i landskapet får i enlighet med 27</w:t>
      </w:r>
      <w:r w:rsidR="000572C4">
        <w:t> §</w:t>
      </w:r>
      <w:r w:rsidR="00472E3D" w:rsidRPr="00F41990">
        <w:t xml:space="preserve"> 40</w:t>
      </w:r>
      <w:r w:rsidR="000572C4">
        <w:t> punkt</w:t>
      </w:r>
      <w:r w:rsidR="0097518A">
        <w:t>en självstyrelselagen</w:t>
      </w:r>
      <w:r w:rsidR="00DD57DA" w:rsidRPr="00F41990">
        <w:t xml:space="preserve"> dessutom </w:t>
      </w:r>
      <w:r w:rsidR="00472E3D" w:rsidRPr="00F41990">
        <w:t xml:space="preserve">endast beviljas av en riksmyndighet efter att landskapsregeringen har </w:t>
      </w:r>
      <w:proofErr w:type="gramStart"/>
      <w:r w:rsidR="00472E3D" w:rsidRPr="00F41990">
        <w:t>givit</w:t>
      </w:r>
      <w:proofErr w:type="gramEnd"/>
      <w:r w:rsidR="00472E3D" w:rsidRPr="00F41990">
        <w:t xml:space="preserve"> samtycke till det.</w:t>
      </w:r>
    </w:p>
    <w:p w:rsidR="00442739" w:rsidRPr="00F41990" w:rsidRDefault="00442739" w:rsidP="00442739">
      <w:pPr>
        <w:pStyle w:val="ANormal"/>
      </w:pPr>
      <w:r w:rsidRPr="00F41990">
        <w:tab/>
        <w:t>Det grundläggande syftet med sambyggnadsdirektivet är att stödja u</w:t>
      </w:r>
      <w:r w:rsidRPr="00F41990">
        <w:t>t</w:t>
      </w:r>
      <w:r w:rsidRPr="00F41990">
        <w:t xml:space="preserve">byggnaden av bredbandsnät. Regelverket främjar en gemensam användning av befintlig och ny fysisk infrastruktur, så att bredbandsnät ska kunna byggas ut till lägre kostnad. Ägare och innehavare av bredbands-, energi-, trafik- och vattennät (företag) ska tillgodose bredbandsföretags begäran om samnyttjande av </w:t>
      </w:r>
      <w:r w:rsidR="000572C4">
        <w:t>befintlig och ny infrastruktur.</w:t>
      </w:r>
    </w:p>
    <w:p w:rsidR="00442739" w:rsidRPr="00F41990" w:rsidRDefault="00442739" w:rsidP="00442739">
      <w:pPr>
        <w:pStyle w:val="ANormal"/>
      </w:pPr>
    </w:p>
    <w:p w:rsidR="00442739" w:rsidRPr="00F41990" w:rsidRDefault="00442739" w:rsidP="00442739">
      <w:pPr>
        <w:pStyle w:val="ANormal"/>
        <w:numPr>
          <w:ilvl w:val="0"/>
          <w:numId w:val="48"/>
        </w:numPr>
        <w:tabs>
          <w:tab w:val="clear" w:pos="283"/>
        </w:tabs>
        <w:ind w:left="284" w:hanging="284"/>
        <w:rPr>
          <w:sz w:val="20"/>
        </w:rPr>
      </w:pPr>
      <w:r w:rsidRPr="00F41990">
        <w:rPr>
          <w:i/>
          <w:sz w:val="20"/>
        </w:rPr>
        <w:t>Bredbandsnät</w:t>
      </w:r>
      <w:r w:rsidRPr="00F41990">
        <w:rPr>
          <w:sz w:val="20"/>
        </w:rPr>
        <w:t xml:space="preserve"> är höghastighetsnät för elektronisk kommunikation som kan l</w:t>
      </w:r>
      <w:r w:rsidRPr="00F41990">
        <w:rPr>
          <w:sz w:val="20"/>
        </w:rPr>
        <w:t>e</w:t>
      </w:r>
      <w:r w:rsidRPr="00F41990">
        <w:rPr>
          <w:sz w:val="20"/>
        </w:rPr>
        <w:t>verera tjänster för bredbandstillgång i hastigheter på minst 30 megabyte per s</w:t>
      </w:r>
      <w:r w:rsidRPr="00F41990">
        <w:rPr>
          <w:sz w:val="20"/>
        </w:rPr>
        <w:t>e</w:t>
      </w:r>
      <w:r w:rsidRPr="00F41990">
        <w:rPr>
          <w:sz w:val="20"/>
        </w:rPr>
        <w:t>kund.</w:t>
      </w:r>
    </w:p>
    <w:p w:rsidR="00442739" w:rsidRPr="00F41990" w:rsidRDefault="00442739" w:rsidP="00442739">
      <w:pPr>
        <w:pStyle w:val="ANormal"/>
        <w:numPr>
          <w:ilvl w:val="0"/>
          <w:numId w:val="48"/>
        </w:numPr>
        <w:tabs>
          <w:tab w:val="clear" w:pos="283"/>
        </w:tabs>
        <w:ind w:left="284" w:hanging="284"/>
        <w:rPr>
          <w:sz w:val="20"/>
        </w:rPr>
      </w:pPr>
      <w:r w:rsidRPr="00F41990">
        <w:rPr>
          <w:i/>
          <w:sz w:val="20"/>
        </w:rPr>
        <w:t>Energinät</w:t>
      </w:r>
      <w:r w:rsidRPr="00F41990">
        <w:rPr>
          <w:sz w:val="20"/>
        </w:rPr>
        <w:t xml:space="preserve"> är gasnät, elnät, nät för värme och kyla samt liknande nät.</w:t>
      </w:r>
    </w:p>
    <w:p w:rsidR="00442739" w:rsidRPr="00F41990" w:rsidRDefault="00442739" w:rsidP="00442739">
      <w:pPr>
        <w:pStyle w:val="ANormal"/>
        <w:numPr>
          <w:ilvl w:val="0"/>
          <w:numId w:val="48"/>
        </w:numPr>
        <w:tabs>
          <w:tab w:val="clear" w:pos="283"/>
        </w:tabs>
        <w:ind w:left="284" w:hanging="284"/>
        <w:rPr>
          <w:sz w:val="20"/>
        </w:rPr>
      </w:pPr>
      <w:r w:rsidRPr="00F41990">
        <w:rPr>
          <w:i/>
          <w:sz w:val="20"/>
        </w:rPr>
        <w:t>Trafiknät</w:t>
      </w:r>
      <w:r w:rsidRPr="00F41990">
        <w:rPr>
          <w:sz w:val="20"/>
        </w:rPr>
        <w:t xml:space="preserve"> är gator, allmänna vägar, kommunalvägar, enskilda vägar, hamno</w:t>
      </w:r>
      <w:r w:rsidRPr="00F41990">
        <w:rPr>
          <w:sz w:val="20"/>
        </w:rPr>
        <w:t>m</w:t>
      </w:r>
      <w:r w:rsidRPr="00F41990">
        <w:rPr>
          <w:sz w:val="20"/>
        </w:rPr>
        <w:t>råden och liknande områden.</w:t>
      </w:r>
    </w:p>
    <w:p w:rsidR="00442739" w:rsidRPr="00F41990" w:rsidRDefault="00442739" w:rsidP="00442739">
      <w:pPr>
        <w:pStyle w:val="ANormal"/>
        <w:numPr>
          <w:ilvl w:val="0"/>
          <w:numId w:val="48"/>
        </w:numPr>
        <w:tabs>
          <w:tab w:val="clear" w:pos="283"/>
        </w:tabs>
        <w:ind w:left="284" w:hanging="284"/>
        <w:rPr>
          <w:sz w:val="20"/>
        </w:rPr>
      </w:pPr>
      <w:r w:rsidRPr="00F41990">
        <w:rPr>
          <w:i/>
          <w:sz w:val="20"/>
        </w:rPr>
        <w:t>Vattennät</w:t>
      </w:r>
      <w:r w:rsidRPr="00F41990">
        <w:rPr>
          <w:sz w:val="20"/>
        </w:rPr>
        <w:t xml:space="preserve"> är hushållsvattennät, avloppsvattennät och avloppsnät för dagvatten.</w:t>
      </w:r>
    </w:p>
    <w:p w:rsidR="00442739" w:rsidRPr="00F41990" w:rsidRDefault="00442739" w:rsidP="00BF5928">
      <w:pPr>
        <w:pStyle w:val="ANormal"/>
      </w:pPr>
    </w:p>
    <w:p w:rsidR="007E424C" w:rsidRDefault="00BF5928" w:rsidP="00442739">
      <w:pPr>
        <w:pStyle w:val="ANormal"/>
      </w:pPr>
      <w:r w:rsidRPr="00F41990">
        <w:tab/>
      </w:r>
      <w:r w:rsidR="008D64C1" w:rsidRPr="00F41990">
        <w:t>A</w:t>
      </w:r>
      <w:r w:rsidRPr="00F41990">
        <w:t>lla aktörer</w:t>
      </w:r>
      <w:r w:rsidR="008D64C1" w:rsidRPr="00F41990">
        <w:t xml:space="preserve"> ges</w:t>
      </w:r>
      <w:r w:rsidRPr="00F41990">
        <w:t xml:space="preserve"> </w:t>
      </w:r>
      <w:r w:rsidR="00442739" w:rsidRPr="00F41990">
        <w:t xml:space="preserve">tillgång till information </w:t>
      </w:r>
      <w:r w:rsidRPr="00F41990">
        <w:t>om projekt</w:t>
      </w:r>
      <w:r w:rsidR="00B44263" w:rsidRPr="00F41990">
        <w:t>.</w:t>
      </w:r>
      <w:r w:rsidRPr="00F41990">
        <w:t xml:space="preserve"> </w:t>
      </w:r>
      <w:r w:rsidR="00B44263" w:rsidRPr="00F41990">
        <w:t>B</w:t>
      </w:r>
      <w:r w:rsidR="00442739" w:rsidRPr="00F41990">
        <w:t>redbandsaktöre</w:t>
      </w:r>
      <w:r w:rsidR="00442739" w:rsidRPr="00F41990">
        <w:t>r</w:t>
      </w:r>
      <w:r w:rsidR="00442739" w:rsidRPr="00F41990">
        <w:t xml:space="preserve">nas </w:t>
      </w:r>
      <w:r w:rsidR="008D64C1" w:rsidRPr="00F41990">
        <w:t xml:space="preserve">ges </w:t>
      </w:r>
      <w:r w:rsidR="00B44263" w:rsidRPr="00F41990">
        <w:t>bättre</w:t>
      </w:r>
      <w:r w:rsidR="00442739" w:rsidRPr="00F41990">
        <w:t xml:space="preserve"> möjligheter att </w:t>
      </w:r>
      <w:r w:rsidR="00B44263" w:rsidRPr="00F41990">
        <w:t xml:space="preserve">tillsammans med andra </w:t>
      </w:r>
      <w:r w:rsidR="00E42942">
        <w:t xml:space="preserve">bredbandsföretag eller berörda nätinfrastrukturföretag </w:t>
      </w:r>
      <w:r w:rsidRPr="00F41990">
        <w:t>sambruka</w:t>
      </w:r>
      <w:r w:rsidR="00442739" w:rsidRPr="00F41990">
        <w:t xml:space="preserve"> </w:t>
      </w:r>
      <w:r w:rsidRPr="00F41990">
        <w:t xml:space="preserve">infrastruktur </w:t>
      </w:r>
      <w:r w:rsidR="00442739" w:rsidRPr="00F41990">
        <w:t xml:space="preserve">på rimliga villkor. </w:t>
      </w:r>
      <w:r w:rsidRPr="00F41990">
        <w:t>Bredbandsföretag</w:t>
      </w:r>
      <w:r w:rsidR="00B44263" w:rsidRPr="00F41990">
        <w:t>en ges ingen absolut rätt till samnyttjande eller sambyg</w:t>
      </w:r>
      <w:r w:rsidR="00B44263" w:rsidRPr="00F41990">
        <w:t>g</w:t>
      </w:r>
      <w:r w:rsidR="00B44263" w:rsidRPr="00F41990">
        <w:t xml:space="preserve">ande. </w:t>
      </w:r>
      <w:r w:rsidR="00080835">
        <w:t xml:space="preserve">Bredbandsföretag </w:t>
      </w:r>
      <w:r w:rsidR="00177BD6" w:rsidRPr="00F41990">
        <w:t>ska</w:t>
      </w:r>
      <w:r w:rsidR="00080835">
        <w:t xml:space="preserve"> </w:t>
      </w:r>
      <w:r w:rsidR="00177BD6" w:rsidRPr="00F41990">
        <w:t>stå för de medkostnader deras deltagande me</w:t>
      </w:r>
      <w:r w:rsidR="00177BD6" w:rsidRPr="00F41990">
        <w:t>d</w:t>
      </w:r>
      <w:r w:rsidR="00177BD6" w:rsidRPr="00F41990">
        <w:t xml:space="preserve">för och </w:t>
      </w:r>
      <w:r w:rsidRPr="00F41990">
        <w:t xml:space="preserve">kan förvägras </w:t>
      </w:r>
      <w:r w:rsidR="00177BD6" w:rsidRPr="00F41990">
        <w:t>del</w:t>
      </w:r>
      <w:r w:rsidR="000572C4">
        <w:t>ta på vissa grunder.</w:t>
      </w:r>
    </w:p>
    <w:p w:rsidR="007E424C" w:rsidRDefault="007E424C" w:rsidP="00442739">
      <w:pPr>
        <w:pStyle w:val="ANormal"/>
      </w:pPr>
    </w:p>
    <w:p w:rsidR="00080835" w:rsidRPr="007E424C" w:rsidRDefault="007E424C" w:rsidP="007E424C">
      <w:pPr>
        <w:pStyle w:val="ANormal"/>
        <w:ind w:left="283"/>
        <w:rPr>
          <w:sz w:val="20"/>
        </w:rPr>
      </w:pPr>
      <w:r w:rsidRPr="007E424C">
        <w:rPr>
          <w:sz w:val="20"/>
        </w:rPr>
        <w:t xml:space="preserve">Bredbandsföretag kan förvägras delta </w:t>
      </w:r>
      <w:r>
        <w:rPr>
          <w:sz w:val="20"/>
        </w:rPr>
        <w:t xml:space="preserve">i </w:t>
      </w:r>
      <w:r w:rsidR="00080835" w:rsidRPr="0099500C">
        <w:rPr>
          <w:i/>
          <w:sz w:val="20"/>
        </w:rPr>
        <w:t>samnyttjande</w:t>
      </w:r>
      <w:r w:rsidR="00080835" w:rsidRPr="007E424C">
        <w:rPr>
          <w:sz w:val="20"/>
        </w:rPr>
        <w:t xml:space="preserve"> av befintlig fysisk infr</w:t>
      </w:r>
      <w:r w:rsidR="00080835" w:rsidRPr="007E424C">
        <w:rPr>
          <w:sz w:val="20"/>
        </w:rPr>
        <w:t>a</w:t>
      </w:r>
      <w:r w:rsidR="00080835" w:rsidRPr="007E424C">
        <w:rPr>
          <w:sz w:val="20"/>
        </w:rPr>
        <w:t xml:space="preserve">struktur </w:t>
      </w:r>
      <w:r>
        <w:rPr>
          <w:sz w:val="20"/>
        </w:rPr>
        <w:t xml:space="preserve">på grund av att </w:t>
      </w:r>
      <w:r w:rsidR="00D36EA5" w:rsidRPr="007E424C">
        <w:rPr>
          <w:sz w:val="20"/>
        </w:rPr>
        <w:t xml:space="preserve">det (1) </w:t>
      </w:r>
      <w:r w:rsidR="00442739" w:rsidRPr="007E424C">
        <w:rPr>
          <w:sz w:val="20"/>
        </w:rPr>
        <w:t xml:space="preserve">tekniskt </w:t>
      </w:r>
      <w:r w:rsidR="00B44263" w:rsidRPr="007E424C">
        <w:rPr>
          <w:sz w:val="20"/>
        </w:rPr>
        <w:t>inte är lämpligt</w:t>
      </w:r>
      <w:r w:rsidR="00442739" w:rsidRPr="007E424C">
        <w:rPr>
          <w:sz w:val="20"/>
        </w:rPr>
        <w:t xml:space="preserve">, </w:t>
      </w:r>
      <w:r w:rsidR="00D36EA5" w:rsidRPr="007E424C">
        <w:rPr>
          <w:sz w:val="20"/>
        </w:rPr>
        <w:t xml:space="preserve">(2) </w:t>
      </w:r>
      <w:r w:rsidR="00442739" w:rsidRPr="007E424C">
        <w:rPr>
          <w:sz w:val="20"/>
        </w:rPr>
        <w:t>inkräkta</w:t>
      </w:r>
      <w:r w:rsidR="00BF5928" w:rsidRPr="007E424C">
        <w:rPr>
          <w:sz w:val="20"/>
        </w:rPr>
        <w:t>r</w:t>
      </w:r>
      <w:r w:rsidR="00442739" w:rsidRPr="007E424C">
        <w:rPr>
          <w:sz w:val="20"/>
        </w:rPr>
        <w:t xml:space="preserve"> på </w:t>
      </w:r>
      <w:r w:rsidR="00BF5928" w:rsidRPr="007E424C">
        <w:rPr>
          <w:sz w:val="20"/>
        </w:rPr>
        <w:t>inn</w:t>
      </w:r>
      <w:r w:rsidR="00BF5928" w:rsidRPr="007E424C">
        <w:rPr>
          <w:sz w:val="20"/>
        </w:rPr>
        <w:t>e</w:t>
      </w:r>
      <w:r w:rsidR="00BF5928" w:rsidRPr="007E424C">
        <w:rPr>
          <w:sz w:val="20"/>
        </w:rPr>
        <w:t xml:space="preserve">havarens </w:t>
      </w:r>
      <w:r w:rsidR="00442739" w:rsidRPr="007E424C">
        <w:rPr>
          <w:sz w:val="20"/>
        </w:rPr>
        <w:t xml:space="preserve">eget bruk och rimliga framtida behov, </w:t>
      </w:r>
      <w:r w:rsidR="00D36EA5" w:rsidRPr="007E424C">
        <w:rPr>
          <w:sz w:val="20"/>
        </w:rPr>
        <w:t xml:space="preserve">(3) </w:t>
      </w:r>
      <w:r w:rsidR="00442739" w:rsidRPr="007E424C">
        <w:rPr>
          <w:sz w:val="20"/>
        </w:rPr>
        <w:t>äventyra</w:t>
      </w:r>
      <w:r w:rsidR="00BF5928" w:rsidRPr="007E424C">
        <w:rPr>
          <w:sz w:val="20"/>
        </w:rPr>
        <w:t>r</w:t>
      </w:r>
      <w:r w:rsidR="00442739" w:rsidRPr="007E424C">
        <w:rPr>
          <w:sz w:val="20"/>
        </w:rPr>
        <w:t xml:space="preserve"> kritisk infrastru</w:t>
      </w:r>
      <w:r w:rsidR="00442739" w:rsidRPr="007E424C">
        <w:rPr>
          <w:sz w:val="20"/>
        </w:rPr>
        <w:t>k</w:t>
      </w:r>
      <w:r w:rsidR="00442739" w:rsidRPr="007E424C">
        <w:rPr>
          <w:sz w:val="20"/>
        </w:rPr>
        <w:t xml:space="preserve">tur eller </w:t>
      </w:r>
      <w:r w:rsidR="00D36EA5" w:rsidRPr="007E424C">
        <w:rPr>
          <w:sz w:val="20"/>
        </w:rPr>
        <w:t xml:space="preserve">(4) </w:t>
      </w:r>
      <w:r w:rsidR="008D64C1" w:rsidRPr="007E424C">
        <w:rPr>
          <w:sz w:val="20"/>
        </w:rPr>
        <w:t xml:space="preserve">äventyrar </w:t>
      </w:r>
      <w:r w:rsidR="00442739" w:rsidRPr="007E424C">
        <w:rPr>
          <w:sz w:val="20"/>
        </w:rPr>
        <w:t xml:space="preserve">tillhandahållandet av </w:t>
      </w:r>
      <w:r w:rsidR="00D36EA5" w:rsidRPr="007E424C">
        <w:rPr>
          <w:sz w:val="20"/>
        </w:rPr>
        <w:t xml:space="preserve">andra </w:t>
      </w:r>
      <w:r w:rsidR="00442739" w:rsidRPr="007E424C">
        <w:rPr>
          <w:sz w:val="20"/>
        </w:rPr>
        <w:t>tjänster</w:t>
      </w:r>
      <w:r w:rsidR="00D36EA5" w:rsidRPr="007E424C">
        <w:rPr>
          <w:sz w:val="20"/>
        </w:rPr>
        <w:t xml:space="preserve"> som en struktur är a</w:t>
      </w:r>
      <w:r w:rsidR="00D36EA5" w:rsidRPr="007E424C">
        <w:rPr>
          <w:sz w:val="20"/>
        </w:rPr>
        <w:t>v</w:t>
      </w:r>
      <w:r w:rsidR="00D36EA5" w:rsidRPr="007E424C">
        <w:rPr>
          <w:sz w:val="20"/>
        </w:rPr>
        <w:t>sedd för</w:t>
      </w:r>
      <w:r w:rsidR="00442739" w:rsidRPr="007E424C">
        <w:rPr>
          <w:sz w:val="20"/>
        </w:rPr>
        <w:t>.</w:t>
      </w:r>
    </w:p>
    <w:p w:rsidR="00080835" w:rsidRPr="007E424C" w:rsidRDefault="00080835" w:rsidP="007E424C">
      <w:pPr>
        <w:pStyle w:val="ANormal"/>
        <w:ind w:left="283"/>
        <w:rPr>
          <w:sz w:val="20"/>
        </w:rPr>
      </w:pPr>
    </w:p>
    <w:p w:rsidR="00080835" w:rsidRDefault="007E424C" w:rsidP="007E424C">
      <w:pPr>
        <w:pStyle w:val="ANormal"/>
        <w:ind w:left="283"/>
      </w:pPr>
      <w:r w:rsidRPr="007E424C">
        <w:rPr>
          <w:sz w:val="20"/>
        </w:rPr>
        <w:t xml:space="preserve">Bredbandsföretag kan förvägras delta </w:t>
      </w:r>
      <w:r>
        <w:rPr>
          <w:sz w:val="20"/>
        </w:rPr>
        <w:t xml:space="preserve">i </w:t>
      </w:r>
      <w:r w:rsidRPr="0099500C">
        <w:rPr>
          <w:i/>
          <w:sz w:val="20"/>
        </w:rPr>
        <w:t xml:space="preserve">samordning av </w:t>
      </w:r>
      <w:r w:rsidR="0099500C">
        <w:rPr>
          <w:i/>
          <w:sz w:val="20"/>
        </w:rPr>
        <w:t xml:space="preserve">(nya) </w:t>
      </w:r>
      <w:r w:rsidRPr="0099500C">
        <w:rPr>
          <w:i/>
          <w:sz w:val="20"/>
        </w:rPr>
        <w:t>byggprojekt</w:t>
      </w:r>
      <w:r w:rsidRPr="007E424C">
        <w:rPr>
          <w:sz w:val="20"/>
        </w:rPr>
        <w:t xml:space="preserve"> </w:t>
      </w:r>
      <w:r>
        <w:rPr>
          <w:sz w:val="20"/>
        </w:rPr>
        <w:t xml:space="preserve">på grund av att </w:t>
      </w:r>
      <w:r w:rsidR="000572C4">
        <w:rPr>
          <w:sz w:val="20"/>
        </w:rPr>
        <w:t xml:space="preserve">det (1) </w:t>
      </w:r>
      <w:r w:rsidRPr="007E424C">
        <w:rPr>
          <w:sz w:val="20"/>
        </w:rPr>
        <w:t>leder till ökade kostnader för företagen jämfört med om i</w:t>
      </w:r>
      <w:r w:rsidRPr="007E424C">
        <w:rPr>
          <w:sz w:val="20"/>
        </w:rPr>
        <w:t>n</w:t>
      </w:r>
      <w:r w:rsidRPr="007E424C">
        <w:rPr>
          <w:sz w:val="20"/>
        </w:rPr>
        <w:t>frastrukturen</w:t>
      </w:r>
      <w:r w:rsidR="000572C4">
        <w:rPr>
          <w:sz w:val="20"/>
        </w:rPr>
        <w:t xml:space="preserve"> eller nätet byggs separat, (2) rör ett mindre byggprojekt, (3) </w:t>
      </w:r>
      <w:r w:rsidRPr="007E424C">
        <w:rPr>
          <w:sz w:val="20"/>
        </w:rPr>
        <w:t>äve</w:t>
      </w:r>
      <w:r w:rsidRPr="007E424C">
        <w:rPr>
          <w:sz w:val="20"/>
        </w:rPr>
        <w:t>n</w:t>
      </w:r>
      <w:r w:rsidRPr="007E424C">
        <w:rPr>
          <w:sz w:val="20"/>
        </w:rPr>
        <w:t>tyrar nätets säkerhet eller användningen av nätet för det avsedda ändamålet e</w:t>
      </w:r>
      <w:r w:rsidRPr="007E424C">
        <w:rPr>
          <w:sz w:val="20"/>
        </w:rPr>
        <w:t>l</w:t>
      </w:r>
      <w:r w:rsidR="000572C4">
        <w:rPr>
          <w:sz w:val="20"/>
        </w:rPr>
        <w:t>ler (4)</w:t>
      </w:r>
      <w:r w:rsidRPr="007E424C">
        <w:rPr>
          <w:sz w:val="20"/>
        </w:rPr>
        <w:t xml:space="preserve"> det äventyrar kritisk infrastruktur.</w:t>
      </w:r>
    </w:p>
    <w:p w:rsidR="00080835" w:rsidRDefault="00080835" w:rsidP="00442739">
      <w:pPr>
        <w:pStyle w:val="ANormal"/>
      </w:pPr>
    </w:p>
    <w:p w:rsidR="00442739" w:rsidRPr="00F41990" w:rsidRDefault="007E424C" w:rsidP="00442739">
      <w:pPr>
        <w:pStyle w:val="ANormal"/>
      </w:pPr>
      <w:r>
        <w:tab/>
      </w:r>
      <w:r w:rsidR="00D36EA5" w:rsidRPr="00F41990">
        <w:t xml:space="preserve">Med landskapets </w:t>
      </w:r>
      <w:r w:rsidR="00B44263" w:rsidRPr="00F41990">
        <w:t xml:space="preserve">få bredbandsföretag, bör det inte vara </w:t>
      </w:r>
      <w:r w:rsidR="00752F77" w:rsidRPr="00F41990">
        <w:t>omöjligt</w:t>
      </w:r>
      <w:r w:rsidR="00B44263" w:rsidRPr="00F41990">
        <w:t xml:space="preserve"> för </w:t>
      </w:r>
      <w:r w:rsidR="00D36EA5" w:rsidRPr="00F41990">
        <w:t>ö</w:t>
      </w:r>
      <w:r w:rsidR="00D36EA5" w:rsidRPr="00F41990">
        <w:t>v</w:t>
      </w:r>
      <w:r w:rsidR="00D36EA5" w:rsidRPr="00F41990">
        <w:t xml:space="preserve">riga </w:t>
      </w:r>
      <w:r w:rsidR="00B44263" w:rsidRPr="00F41990">
        <w:t xml:space="preserve">aktörer att kontakta </w:t>
      </w:r>
      <w:r w:rsidR="00D36EA5" w:rsidRPr="00F41990">
        <w:t xml:space="preserve">och informera dem </w:t>
      </w:r>
      <w:r w:rsidR="00B44263" w:rsidRPr="00F41990">
        <w:t xml:space="preserve">om sina byggprojekt och </w:t>
      </w:r>
      <w:r w:rsidR="00177BD6" w:rsidRPr="00F41990">
        <w:t xml:space="preserve">om </w:t>
      </w:r>
      <w:r w:rsidR="00B44263" w:rsidRPr="00F41990">
        <w:t xml:space="preserve">eventuella </w:t>
      </w:r>
      <w:r w:rsidR="00177BD6" w:rsidRPr="00F41990">
        <w:t>möjligheter till samarbete</w:t>
      </w:r>
      <w:r w:rsidR="00B44263" w:rsidRPr="00F41990">
        <w:t xml:space="preserve">. </w:t>
      </w:r>
      <w:r w:rsidR="00BF5928" w:rsidRPr="00F41990">
        <w:t xml:space="preserve">För att inte </w:t>
      </w:r>
      <w:r w:rsidR="008D64C1" w:rsidRPr="00F41990">
        <w:t xml:space="preserve">obefogat </w:t>
      </w:r>
      <w:r w:rsidR="005423FE" w:rsidRPr="00F41990">
        <w:t>fördröja projekt</w:t>
      </w:r>
      <w:r w:rsidR="00177BD6" w:rsidRPr="00F41990">
        <w:t xml:space="preserve"> så</w:t>
      </w:r>
      <w:r w:rsidR="005423FE" w:rsidRPr="00F41990">
        <w:t xml:space="preserve"> </w:t>
      </w:r>
      <w:r w:rsidR="008D64C1" w:rsidRPr="00F41990">
        <w:t xml:space="preserve">inrättas </w:t>
      </w:r>
      <w:r w:rsidR="005423FE" w:rsidRPr="00F41990">
        <w:t>ett tvistlösningsorgan</w:t>
      </w:r>
      <w:r w:rsidR="00177BD6" w:rsidRPr="00F41990">
        <w:t>,</w:t>
      </w:r>
      <w:r w:rsidR="005423FE" w:rsidRPr="00F41990">
        <w:t xml:space="preserve"> som </w:t>
      </w:r>
      <w:r w:rsidR="008D64C1" w:rsidRPr="00F41990">
        <w:t xml:space="preserve">en part </w:t>
      </w:r>
      <w:r w:rsidR="005423FE" w:rsidRPr="00F41990">
        <w:t xml:space="preserve">efter en viss tid kan </w:t>
      </w:r>
      <w:r w:rsidR="008D64C1" w:rsidRPr="00F41990">
        <w:t xml:space="preserve">vända sig </w:t>
      </w:r>
      <w:r w:rsidR="008D64C1" w:rsidRPr="00F41990">
        <w:lastRenderedPageBreak/>
        <w:t xml:space="preserve">till </w:t>
      </w:r>
      <w:r w:rsidR="005423FE" w:rsidRPr="00F41990">
        <w:t xml:space="preserve">och som </w:t>
      </w:r>
      <w:r w:rsidR="008D64C1" w:rsidRPr="00F41990">
        <w:t xml:space="preserve">ska </w:t>
      </w:r>
      <w:r w:rsidR="002B08A2" w:rsidRPr="00F41990">
        <w:t xml:space="preserve">ge snabba beslut, normalt </w:t>
      </w:r>
      <w:r w:rsidR="005423FE" w:rsidRPr="00F41990">
        <w:t xml:space="preserve">inom </w:t>
      </w:r>
      <w:r w:rsidR="002B08A2" w:rsidRPr="00F41990">
        <w:t xml:space="preserve">två till </w:t>
      </w:r>
      <w:r w:rsidR="008D64C1" w:rsidRPr="00F41990">
        <w:t>fyra</w:t>
      </w:r>
      <w:r w:rsidR="005423FE" w:rsidRPr="00F41990">
        <w:t xml:space="preserve"> månader</w:t>
      </w:r>
      <w:r w:rsidR="008D64C1" w:rsidRPr="00F41990">
        <w:t xml:space="preserve"> efter att ett ärende inkommit</w:t>
      </w:r>
      <w:r w:rsidR="005423FE" w:rsidRPr="00F41990">
        <w:t xml:space="preserve">. </w:t>
      </w:r>
      <w:r w:rsidR="008D64C1" w:rsidRPr="00F41990">
        <w:t xml:space="preserve">Tvistlösningsorganet är inte en domstol utan ett oberoende förvaltningsorgan med uppgift att fastställa rättvisa och rimliga villkor i tvister. </w:t>
      </w:r>
      <w:r w:rsidR="005423FE" w:rsidRPr="00F41990">
        <w:t xml:space="preserve">Parterna har kvar möjligheten att </w:t>
      </w:r>
      <w:r w:rsidR="008D64C1" w:rsidRPr="00F41990">
        <w:t xml:space="preserve">vända sig </w:t>
      </w:r>
      <w:r w:rsidR="005423FE" w:rsidRPr="00F41990">
        <w:t>till domstol, där e</w:t>
      </w:r>
      <w:r w:rsidR="002B08A2" w:rsidRPr="00F41990">
        <w:t>tt</w:t>
      </w:r>
      <w:r w:rsidR="005423FE" w:rsidRPr="00F41990">
        <w:t xml:space="preserve"> </w:t>
      </w:r>
      <w:r w:rsidR="002B08A2" w:rsidRPr="00F41990">
        <w:t xml:space="preserve">avgörande </w:t>
      </w:r>
      <w:r w:rsidR="005423FE" w:rsidRPr="00F41990">
        <w:t xml:space="preserve">dock kan </w:t>
      </w:r>
      <w:r w:rsidR="002B08A2" w:rsidRPr="00F41990">
        <w:t xml:space="preserve">ta </w:t>
      </w:r>
      <w:r w:rsidR="008D64C1" w:rsidRPr="00F41990">
        <w:t xml:space="preserve">väsentligt </w:t>
      </w:r>
      <w:r w:rsidR="005423FE" w:rsidRPr="00F41990">
        <w:t>längre tid</w:t>
      </w:r>
      <w:r w:rsidR="002B08A2" w:rsidRPr="00F41990">
        <w:t>.</w:t>
      </w:r>
    </w:p>
    <w:p w:rsidR="00BA5881" w:rsidRPr="00F41990" w:rsidRDefault="00BA5881" w:rsidP="00442739">
      <w:pPr>
        <w:pStyle w:val="ANormal"/>
      </w:pPr>
    </w:p>
    <w:p w:rsidR="00FD030F" w:rsidRPr="00F41990" w:rsidRDefault="00FD030F" w:rsidP="00FD030F">
      <w:pPr>
        <w:pStyle w:val="RubrikB"/>
      </w:pPr>
      <w:bookmarkStart w:id="5" w:name="_Toc478480872"/>
      <w:r w:rsidRPr="00F41990">
        <w:t xml:space="preserve">2. </w:t>
      </w:r>
      <w:r w:rsidR="005B728F" w:rsidRPr="00F41990">
        <w:t>I</w:t>
      </w:r>
      <w:r w:rsidR="00C9751C" w:rsidRPr="00F41990">
        <w:t>nformationspunkt</w:t>
      </w:r>
      <w:bookmarkEnd w:id="5"/>
    </w:p>
    <w:p w:rsidR="00FD030F" w:rsidRPr="00F41990" w:rsidRDefault="00FD030F" w:rsidP="00FD030F">
      <w:pPr>
        <w:pStyle w:val="Rubrikmellanrum"/>
      </w:pPr>
    </w:p>
    <w:p w:rsidR="00470740" w:rsidRPr="00F41990" w:rsidRDefault="000566DA" w:rsidP="005D5B0D">
      <w:pPr>
        <w:pStyle w:val="ANormal"/>
      </w:pPr>
      <w:r w:rsidRPr="00F41990">
        <w:t>S</w:t>
      </w:r>
      <w:r w:rsidR="00C71E98" w:rsidRPr="00F41990">
        <w:t xml:space="preserve">ambyggnadsdirektivet </w:t>
      </w:r>
      <w:r w:rsidRPr="00F41990">
        <w:t xml:space="preserve">förutsätter </w:t>
      </w:r>
      <w:r w:rsidR="00C71E98" w:rsidRPr="00F41990">
        <w:t xml:space="preserve">att </w:t>
      </w:r>
      <w:r w:rsidR="00371D89" w:rsidRPr="00F41990">
        <w:t xml:space="preserve">det finns minst </w:t>
      </w:r>
      <w:r w:rsidR="00C71E98" w:rsidRPr="00F41990">
        <w:t xml:space="preserve">en </w:t>
      </w:r>
      <w:r w:rsidR="00371D89" w:rsidRPr="00F41990">
        <w:t>central</w:t>
      </w:r>
      <w:r w:rsidR="00C71E98" w:rsidRPr="00F41990">
        <w:t xml:space="preserve"> informa</w:t>
      </w:r>
      <w:r w:rsidR="00C71E98" w:rsidRPr="00F41990">
        <w:t>t</w:t>
      </w:r>
      <w:r w:rsidR="00C71E98" w:rsidRPr="00F41990">
        <w:t xml:space="preserve">ionspunkt </w:t>
      </w:r>
      <w:r w:rsidR="00A75865" w:rsidRPr="00F41990">
        <w:t>med</w:t>
      </w:r>
      <w:r w:rsidR="00371D89" w:rsidRPr="00F41990">
        <w:t xml:space="preserve"> </w:t>
      </w:r>
      <w:r w:rsidR="00C71E98" w:rsidRPr="00F41990">
        <w:t xml:space="preserve">tillgång till information </w:t>
      </w:r>
      <w:r w:rsidR="00A75865" w:rsidRPr="00F41990">
        <w:t xml:space="preserve">i elektronisk form </w:t>
      </w:r>
      <w:r w:rsidR="00C71E98" w:rsidRPr="00F41990">
        <w:t xml:space="preserve">om </w:t>
      </w:r>
      <w:r w:rsidR="00371D89" w:rsidRPr="00F41990">
        <w:t xml:space="preserve">planering av </w:t>
      </w:r>
      <w:r w:rsidR="00470740" w:rsidRPr="00F41990">
        <w:t xml:space="preserve">nät </w:t>
      </w:r>
      <w:r w:rsidR="00371D89" w:rsidRPr="00F41990">
        <w:t xml:space="preserve">med </w:t>
      </w:r>
      <w:r w:rsidR="00470740" w:rsidRPr="00F41990">
        <w:t>lokalisering, rutt och typ</w:t>
      </w:r>
      <w:r w:rsidR="00C71E98" w:rsidRPr="00F41990">
        <w:t xml:space="preserve">. </w:t>
      </w:r>
      <w:r w:rsidR="00470740" w:rsidRPr="00F41990">
        <w:t>V</w:t>
      </w:r>
      <w:r w:rsidR="00C71E98" w:rsidRPr="00F41990">
        <w:t xml:space="preserve">arje </w:t>
      </w:r>
      <w:r w:rsidR="00A6558F" w:rsidRPr="00F41990">
        <w:t xml:space="preserve">bredbandsföretag </w:t>
      </w:r>
      <w:r w:rsidR="00470740" w:rsidRPr="00F41990">
        <w:t xml:space="preserve">ska </w:t>
      </w:r>
      <w:r w:rsidR="002959C9" w:rsidRPr="00F41990">
        <w:t xml:space="preserve">ha </w:t>
      </w:r>
      <w:r w:rsidR="00C71E98" w:rsidRPr="00F41990">
        <w:t>rätt att för si</w:t>
      </w:r>
      <w:r w:rsidR="00371D89" w:rsidRPr="00F41990">
        <w:t xml:space="preserve">tt </w:t>
      </w:r>
      <w:r w:rsidR="00C71E98" w:rsidRPr="00F41990">
        <w:t>verksamhet</w:t>
      </w:r>
      <w:r w:rsidR="00371D89" w:rsidRPr="00F41990">
        <w:t>sbehov</w:t>
      </w:r>
      <w:r w:rsidR="00C71E98" w:rsidRPr="00F41990">
        <w:t xml:space="preserve"> på begäran få tillgång </w:t>
      </w:r>
      <w:r w:rsidR="005D5B0D" w:rsidRPr="00F41990">
        <w:t xml:space="preserve">till </w:t>
      </w:r>
      <w:r w:rsidR="00371D89" w:rsidRPr="00F41990">
        <w:t xml:space="preserve">behövlig </w:t>
      </w:r>
      <w:r w:rsidR="00C71E98" w:rsidRPr="00F41990">
        <w:t xml:space="preserve">information om </w:t>
      </w:r>
      <w:r w:rsidRPr="00F41990">
        <w:t xml:space="preserve">andra </w:t>
      </w:r>
      <w:r w:rsidR="007701A3" w:rsidRPr="00F41990">
        <w:t>företag</w:t>
      </w:r>
      <w:r w:rsidR="002D3141" w:rsidRPr="00F41990">
        <w:t>s</w:t>
      </w:r>
      <w:r w:rsidR="00A4786D" w:rsidRPr="00F41990">
        <w:t xml:space="preserve"> </w:t>
      </w:r>
      <w:r w:rsidR="00C71E98" w:rsidRPr="00F41990">
        <w:t>fysiska infrastruktur</w:t>
      </w:r>
      <w:r w:rsidR="000C7AF0" w:rsidRPr="00F41990">
        <w:t xml:space="preserve"> och nybyggnadsprojekt</w:t>
      </w:r>
      <w:r w:rsidR="006E7A5B" w:rsidRPr="00F41990">
        <w:t>.</w:t>
      </w:r>
      <w:r w:rsidR="00C71E98" w:rsidRPr="00F41990">
        <w:t xml:space="preserve"> </w:t>
      </w:r>
      <w:r w:rsidRPr="00F41990">
        <w:t>E</w:t>
      </w:r>
      <w:r w:rsidR="00A4786D" w:rsidRPr="00F41990">
        <w:t>tt</w:t>
      </w:r>
      <w:r w:rsidRPr="00F41990">
        <w:t xml:space="preserve"> </w:t>
      </w:r>
      <w:r w:rsidR="007701A3" w:rsidRPr="00F41990">
        <w:t>företag</w:t>
      </w:r>
      <w:r w:rsidR="00A4786D" w:rsidRPr="00F41990">
        <w:t xml:space="preserve"> </w:t>
      </w:r>
      <w:r w:rsidRPr="00F41990">
        <w:t xml:space="preserve">är </w:t>
      </w:r>
      <w:r w:rsidR="005D5B0D" w:rsidRPr="00F41990">
        <w:t>med några undantag skyldig</w:t>
      </w:r>
      <w:r w:rsidR="00371D89" w:rsidRPr="00F41990">
        <w:t>t</w:t>
      </w:r>
      <w:r w:rsidR="005D5B0D" w:rsidRPr="00F41990">
        <w:t xml:space="preserve"> att</w:t>
      </w:r>
      <w:r w:rsidR="00470740" w:rsidRPr="00F41990">
        <w:t xml:space="preserve"> på skriftlig begäran från </w:t>
      </w:r>
      <w:r w:rsidRPr="00F41990">
        <w:t>e</w:t>
      </w:r>
      <w:r w:rsidR="00A4786D" w:rsidRPr="00F41990">
        <w:t>tt</w:t>
      </w:r>
      <w:r w:rsidRPr="00F41990">
        <w:t xml:space="preserve"> </w:t>
      </w:r>
      <w:r w:rsidR="00371D89" w:rsidRPr="00F41990">
        <w:t>bredbands</w:t>
      </w:r>
      <w:r w:rsidR="00A4786D" w:rsidRPr="00F41990">
        <w:t>för</w:t>
      </w:r>
      <w:r w:rsidR="00A4786D" w:rsidRPr="00F41990">
        <w:t>e</w:t>
      </w:r>
      <w:r w:rsidR="00A4786D" w:rsidRPr="00F41990">
        <w:t xml:space="preserve">tag </w:t>
      </w:r>
      <w:r w:rsidR="00470740" w:rsidRPr="00F41990">
        <w:t xml:space="preserve">ge </w:t>
      </w:r>
      <w:r w:rsidR="00A75865" w:rsidRPr="00F41990">
        <w:t xml:space="preserve">ytterligare </w:t>
      </w:r>
      <w:r w:rsidR="00470740" w:rsidRPr="00F41990">
        <w:t>information. Om e</w:t>
      </w:r>
      <w:r w:rsidR="00A4786D" w:rsidRPr="00F41990">
        <w:t>tt</w:t>
      </w:r>
      <w:r w:rsidR="00470740" w:rsidRPr="00F41990">
        <w:t xml:space="preserve"> </w:t>
      </w:r>
      <w:r w:rsidR="007701A3" w:rsidRPr="00F41990">
        <w:t>företag</w:t>
      </w:r>
      <w:r w:rsidR="00A4786D" w:rsidRPr="00F41990">
        <w:t xml:space="preserve"> </w:t>
      </w:r>
      <w:r w:rsidR="00CC2134">
        <w:t xml:space="preserve">utan grund </w:t>
      </w:r>
      <w:r w:rsidR="00A30FB3">
        <w:t xml:space="preserve">för det, </w:t>
      </w:r>
      <w:r w:rsidR="00CC2134">
        <w:t xml:space="preserve">inte </w:t>
      </w:r>
      <w:r w:rsidR="00470740" w:rsidRPr="00F41990">
        <w:t>upp</w:t>
      </w:r>
      <w:r w:rsidR="00CC2134">
        <w:t>l</w:t>
      </w:r>
      <w:r w:rsidR="00CC2134">
        <w:t>å</w:t>
      </w:r>
      <w:r w:rsidR="00CC2134">
        <w:t>ter</w:t>
      </w:r>
      <w:r w:rsidR="00470740" w:rsidRPr="00F41990">
        <w:t xml:space="preserve"> nyttjanderätt</w:t>
      </w:r>
      <w:r w:rsidR="00371D89" w:rsidRPr="00F41990">
        <w:t xml:space="preserve"> eller att samordna</w:t>
      </w:r>
      <w:r w:rsidR="00A30FB3">
        <w:t>nde av</w:t>
      </w:r>
      <w:r w:rsidR="00371D89" w:rsidRPr="00F41990">
        <w:t xml:space="preserve"> byggande</w:t>
      </w:r>
      <w:r w:rsidR="005D5B0D" w:rsidRPr="00F41990">
        <w:t>,</w:t>
      </w:r>
      <w:r w:rsidR="00470740" w:rsidRPr="00F41990">
        <w:t xml:space="preserve"> </w:t>
      </w:r>
      <w:r w:rsidR="00A30FB3">
        <w:t xml:space="preserve">låter bli </w:t>
      </w:r>
      <w:r w:rsidR="00470740" w:rsidRPr="00F41990">
        <w:t xml:space="preserve">att svara </w:t>
      </w:r>
      <w:r w:rsidR="005D5B0D" w:rsidRPr="00F41990">
        <w:t xml:space="preserve">på </w:t>
      </w:r>
      <w:r w:rsidR="00470740" w:rsidRPr="00F41990">
        <w:t>en begäran</w:t>
      </w:r>
      <w:r w:rsidR="00A30FB3">
        <w:t>,</w:t>
      </w:r>
      <w:r w:rsidR="00470740" w:rsidRPr="00F41990">
        <w:t xml:space="preserve"> eller om en överenskommelse om villkoren för nyttjanderätten inte har nåtts inom </w:t>
      </w:r>
      <w:r w:rsidR="00371D89" w:rsidRPr="00F41990">
        <w:t xml:space="preserve">viss tid </w:t>
      </w:r>
      <w:r w:rsidR="00470740" w:rsidRPr="00F41990">
        <w:t>från att begäran mot</w:t>
      </w:r>
      <w:r w:rsidRPr="00F41990">
        <w:t>togs</w:t>
      </w:r>
      <w:r w:rsidR="008C2C26" w:rsidRPr="00F41990">
        <w:t>,</w:t>
      </w:r>
      <w:r w:rsidR="00470740" w:rsidRPr="00F41990">
        <w:t xml:space="preserve"> så kan ärendet </w:t>
      </w:r>
      <w:r w:rsidR="00A75865" w:rsidRPr="00F41990">
        <w:t xml:space="preserve">föras </w:t>
      </w:r>
      <w:r w:rsidR="00470740" w:rsidRPr="00F41990">
        <w:t xml:space="preserve">till ett tvistlösningsorgan för </w:t>
      </w:r>
      <w:r w:rsidR="00A75865" w:rsidRPr="00F41990">
        <w:t xml:space="preserve">medling och </w:t>
      </w:r>
      <w:r w:rsidR="00470740" w:rsidRPr="00F41990">
        <w:t>avgörande.</w:t>
      </w:r>
    </w:p>
    <w:p w:rsidR="005B728F" w:rsidRPr="00F41990" w:rsidRDefault="005B728F" w:rsidP="00C75F90">
      <w:pPr>
        <w:pStyle w:val="ANormal"/>
      </w:pPr>
    </w:p>
    <w:p w:rsidR="005B728F" w:rsidRPr="00F41990" w:rsidRDefault="005B728F" w:rsidP="005B728F">
      <w:pPr>
        <w:pStyle w:val="RubrikB"/>
      </w:pPr>
      <w:bookmarkStart w:id="6" w:name="_Toc478480873"/>
      <w:r w:rsidRPr="00F41990">
        <w:t>3. Tvistlösning</w:t>
      </w:r>
      <w:bookmarkEnd w:id="6"/>
    </w:p>
    <w:p w:rsidR="005B728F" w:rsidRPr="00F41990" w:rsidRDefault="005B728F" w:rsidP="005B728F">
      <w:pPr>
        <w:pStyle w:val="Rubrikmellanrum"/>
      </w:pPr>
    </w:p>
    <w:p w:rsidR="00C75F90" w:rsidRPr="00F41990" w:rsidRDefault="00A72808" w:rsidP="00C75F90">
      <w:pPr>
        <w:pStyle w:val="ANormal"/>
      </w:pPr>
      <w:r w:rsidRPr="00F41990">
        <w:t xml:space="preserve">Medlemsstaterna ska utse ett eller flera tvistlösningsorgan, som </w:t>
      </w:r>
      <w:r w:rsidR="007701A3" w:rsidRPr="00F41990">
        <w:t xml:space="preserve">ägare och innehavare av </w:t>
      </w:r>
      <w:r w:rsidR="00A75865" w:rsidRPr="00F41990">
        <w:t>berörda företag</w:t>
      </w:r>
      <w:r w:rsidR="007701A3" w:rsidRPr="00F41990">
        <w:t xml:space="preserve"> </w:t>
      </w:r>
      <w:r w:rsidRPr="00F41990">
        <w:t xml:space="preserve">kan vända sig till vid oenighet om tekniska eller kommersiella villkor. </w:t>
      </w:r>
      <w:r w:rsidR="00791EA5">
        <w:t>Om parterna inte kommer överens om kostn</w:t>
      </w:r>
      <w:r w:rsidR="00791EA5">
        <w:t>a</w:t>
      </w:r>
      <w:r w:rsidR="00791EA5">
        <w:t>derna för ett samprojekt kan tvistlösningsorganet bestämma hur kostnade</w:t>
      </w:r>
      <w:r w:rsidR="00791EA5">
        <w:t>r</w:t>
      </w:r>
      <w:r w:rsidR="00791EA5">
        <w:t>na ska fördelas.</w:t>
      </w:r>
      <w:r w:rsidR="00E10D98">
        <w:t xml:space="preserve"> Utgångspunkten är de verkliga kostnaderna, så nära de ri</w:t>
      </w:r>
      <w:r w:rsidR="00E10D98">
        <w:t>m</w:t>
      </w:r>
      <w:r w:rsidR="00E10D98">
        <w:t xml:space="preserve">ligen kan beräknas. </w:t>
      </w:r>
      <w:r w:rsidR="00CF21F1" w:rsidRPr="00F41990">
        <w:t>Ett t</w:t>
      </w:r>
      <w:r w:rsidR="00470740" w:rsidRPr="00F41990">
        <w:t xml:space="preserve">vistlösningsorgan </w:t>
      </w:r>
      <w:r w:rsidR="00CF21F1" w:rsidRPr="00F41990">
        <w:t xml:space="preserve">ska </w:t>
      </w:r>
      <w:r w:rsidR="00470740" w:rsidRPr="00F41990">
        <w:t xml:space="preserve">också </w:t>
      </w:r>
      <w:r w:rsidR="00CF21F1" w:rsidRPr="00F41990">
        <w:t xml:space="preserve">kunna </w:t>
      </w:r>
      <w:r w:rsidR="00470740" w:rsidRPr="00F41990">
        <w:t xml:space="preserve">avgöra ärenden </w:t>
      </w:r>
      <w:r w:rsidR="000566DA" w:rsidRPr="00F41990">
        <w:t>s</w:t>
      </w:r>
      <w:r w:rsidR="00CF21F1" w:rsidRPr="00F41990">
        <w:t xml:space="preserve">om </w:t>
      </w:r>
      <w:r w:rsidR="000566DA" w:rsidRPr="00F41990">
        <w:t xml:space="preserve">rör </w:t>
      </w:r>
      <w:r w:rsidR="00CF21F1" w:rsidRPr="00F41990">
        <w:t>o</w:t>
      </w:r>
      <w:r w:rsidR="00470740" w:rsidRPr="00F41990">
        <w:t>en</w:t>
      </w:r>
      <w:r w:rsidR="00CF21F1" w:rsidRPr="00F41990">
        <w:t>ighet</w:t>
      </w:r>
      <w:r w:rsidR="00470740" w:rsidRPr="00F41990">
        <w:t xml:space="preserve"> om den information som ska lämna</w:t>
      </w:r>
      <w:r w:rsidR="000C7AF0" w:rsidRPr="00F41990">
        <w:t>s</w:t>
      </w:r>
      <w:r w:rsidR="00371D89" w:rsidRPr="00F41990">
        <w:t xml:space="preserve"> till ett bredbandsf</w:t>
      </w:r>
      <w:r w:rsidR="00371D89" w:rsidRPr="00F41990">
        <w:t>ö</w:t>
      </w:r>
      <w:r w:rsidR="00371D89" w:rsidRPr="00F41990">
        <w:t>retag</w:t>
      </w:r>
      <w:r w:rsidR="00470740" w:rsidRPr="00F41990">
        <w:t xml:space="preserve">. </w:t>
      </w:r>
      <w:r w:rsidR="00371D89" w:rsidRPr="00F41990">
        <w:t xml:space="preserve">Tvistlösningsorganet </w:t>
      </w:r>
      <w:r w:rsidRPr="00F41990">
        <w:t xml:space="preserve">ska </w:t>
      </w:r>
      <w:r w:rsidR="00105726" w:rsidRPr="00F41990">
        <w:t xml:space="preserve">ha behörighet att </w:t>
      </w:r>
      <w:r w:rsidRPr="00F41990">
        <w:t xml:space="preserve">ålägga parterna en lösning </w:t>
      </w:r>
      <w:r w:rsidR="00470740" w:rsidRPr="00F41990">
        <w:t xml:space="preserve">samt ska kunna </w:t>
      </w:r>
      <w:r w:rsidR="00105726" w:rsidRPr="00F41990">
        <w:t>fast</w:t>
      </w:r>
      <w:r w:rsidR="00470740" w:rsidRPr="00F41990">
        <w:t>ställa</w:t>
      </w:r>
      <w:r w:rsidR="00105726" w:rsidRPr="00F41990">
        <w:t xml:space="preserve"> realistiska </w:t>
      </w:r>
      <w:r w:rsidRPr="00F41990">
        <w:t xml:space="preserve">villkor </w:t>
      </w:r>
      <w:r w:rsidR="00105726" w:rsidRPr="00F41990">
        <w:t xml:space="preserve">och </w:t>
      </w:r>
      <w:r w:rsidRPr="00F41990">
        <w:t>priser</w:t>
      </w:r>
      <w:r w:rsidR="00105726" w:rsidRPr="00F41990">
        <w:t xml:space="preserve"> för tillträde och </w:t>
      </w:r>
      <w:r w:rsidR="00513AA2" w:rsidRPr="00F41990">
        <w:t>sa</w:t>
      </w:r>
      <w:r w:rsidR="00513AA2" w:rsidRPr="00F41990">
        <w:t>m</w:t>
      </w:r>
      <w:r w:rsidR="00513AA2" w:rsidRPr="00F41990">
        <w:t>nyttjande</w:t>
      </w:r>
      <w:r w:rsidRPr="00F41990">
        <w:t xml:space="preserve">. </w:t>
      </w:r>
      <w:r w:rsidR="005B728F" w:rsidRPr="00F41990">
        <w:t>T</w:t>
      </w:r>
      <w:r w:rsidR="00C400AB" w:rsidRPr="00F41990">
        <w:t>vistlösningsorgan</w:t>
      </w:r>
      <w:r w:rsidR="005B728F" w:rsidRPr="00F41990">
        <w:t>et</w:t>
      </w:r>
      <w:r w:rsidR="00C75F90" w:rsidRPr="00F41990">
        <w:t xml:space="preserve"> ska vara juridiskt och funktionellt fr</w:t>
      </w:r>
      <w:r w:rsidR="00C75F90" w:rsidRPr="00F41990">
        <w:t>i</w:t>
      </w:r>
      <w:r w:rsidR="00C75F90" w:rsidRPr="00F41990">
        <w:t xml:space="preserve">stående från </w:t>
      </w:r>
      <w:r w:rsidR="006E7D65" w:rsidRPr="00F41990">
        <w:t xml:space="preserve">alla </w:t>
      </w:r>
      <w:r w:rsidR="00C75F90" w:rsidRPr="00F41990">
        <w:t>nätoperatör</w:t>
      </w:r>
      <w:r w:rsidR="006E7D65" w:rsidRPr="00F41990">
        <w:t>er</w:t>
      </w:r>
      <w:r w:rsidR="00772238" w:rsidRPr="00F41990">
        <w:t xml:space="preserve">, </w:t>
      </w:r>
      <w:r w:rsidR="00E8117D">
        <w:t xml:space="preserve">för att </w:t>
      </w:r>
      <w:r w:rsidR="00ED2CE5" w:rsidRPr="00F41990">
        <w:t xml:space="preserve">kunna lösa </w:t>
      </w:r>
      <w:r w:rsidR="0046441E" w:rsidRPr="00F41990">
        <w:t>meningsskiljaktigheter</w:t>
      </w:r>
      <w:r w:rsidR="00E8117D">
        <w:t xml:space="preserve"> med för parterna bindande beslut</w:t>
      </w:r>
      <w:r w:rsidR="0052673F" w:rsidRPr="00F41990">
        <w:t>.</w:t>
      </w:r>
      <w:r w:rsidR="00CF21F1" w:rsidRPr="00F41990">
        <w:t xml:space="preserve"> </w:t>
      </w:r>
      <w:r w:rsidR="0052673F" w:rsidRPr="00F41990">
        <w:t>Uppgiften</w:t>
      </w:r>
      <w:r w:rsidR="00CF21F1" w:rsidRPr="00F41990">
        <w:t xml:space="preserve"> </w:t>
      </w:r>
      <w:r w:rsidR="00772238" w:rsidRPr="00F41990">
        <w:t xml:space="preserve">förutsätter </w:t>
      </w:r>
      <w:r w:rsidR="00A06AFE" w:rsidRPr="00F41990">
        <w:t>insikt</w:t>
      </w:r>
      <w:r w:rsidR="00CF21F1" w:rsidRPr="00F41990">
        <w:t>er</w:t>
      </w:r>
      <w:r w:rsidR="00A06AFE" w:rsidRPr="00F41990">
        <w:t xml:space="preserve"> också i </w:t>
      </w:r>
      <w:r w:rsidR="00772238" w:rsidRPr="00F41990">
        <w:t xml:space="preserve">andra </w:t>
      </w:r>
      <w:r w:rsidR="00C400AB" w:rsidRPr="00F41990">
        <w:t>infrastrukturfrågor</w:t>
      </w:r>
      <w:r w:rsidR="00ED2CE5" w:rsidRPr="00F41990">
        <w:t xml:space="preserve"> </w:t>
      </w:r>
      <w:r w:rsidR="00772238" w:rsidRPr="00F41990">
        <w:t xml:space="preserve">än de som </w:t>
      </w:r>
      <w:r w:rsidR="00CF21F1" w:rsidRPr="00F41990">
        <w:t xml:space="preserve">direkt </w:t>
      </w:r>
      <w:r w:rsidR="00772238" w:rsidRPr="00F41990">
        <w:t xml:space="preserve">rör </w:t>
      </w:r>
      <w:r w:rsidR="00A6558F" w:rsidRPr="00F41990">
        <w:t>bredband</w:t>
      </w:r>
      <w:r w:rsidR="00772238" w:rsidRPr="00F41990">
        <w:t xml:space="preserve">snät, </w:t>
      </w:r>
      <w:r w:rsidR="0033770C" w:rsidRPr="00F41990">
        <w:t>närmast i fr</w:t>
      </w:r>
      <w:r w:rsidR="0033770C" w:rsidRPr="00F41990">
        <w:t>å</w:t>
      </w:r>
      <w:r w:rsidR="0033770C" w:rsidRPr="00F41990">
        <w:t>gor som rör</w:t>
      </w:r>
      <w:r w:rsidR="00C400AB" w:rsidRPr="00F41990">
        <w:t xml:space="preserve"> </w:t>
      </w:r>
      <w:r w:rsidR="000A40C0" w:rsidRPr="00F41990">
        <w:t>energinät, vatten</w:t>
      </w:r>
      <w:r w:rsidR="0006142F" w:rsidRPr="00F41990">
        <w:t>nät, avlopps</w:t>
      </w:r>
      <w:r w:rsidR="000A40C0" w:rsidRPr="00F41990">
        <w:t>nät och trafiknät</w:t>
      </w:r>
      <w:r w:rsidR="0006142F" w:rsidRPr="00F41990">
        <w:t>.</w:t>
      </w:r>
      <w:r w:rsidR="00B06EBE" w:rsidRPr="00F41990">
        <w:t xml:space="preserve"> </w:t>
      </w:r>
      <w:r w:rsidR="00CF21F1" w:rsidRPr="00F41990">
        <w:t xml:space="preserve">För att </w:t>
      </w:r>
      <w:r w:rsidR="000566DA" w:rsidRPr="00F41990">
        <w:t>trygga</w:t>
      </w:r>
      <w:r w:rsidR="00CF21F1" w:rsidRPr="00F41990">
        <w:t xml:space="preserve"> att </w:t>
      </w:r>
      <w:r w:rsidR="007701A3" w:rsidRPr="00F41990">
        <w:t>företag</w:t>
      </w:r>
      <w:r w:rsidR="00A4786D" w:rsidRPr="00F41990">
        <w:t>en</w:t>
      </w:r>
      <w:r w:rsidR="00CF21F1" w:rsidRPr="00F41990">
        <w:t xml:space="preserve"> iakttar </w:t>
      </w:r>
      <w:r w:rsidR="00B06EBE" w:rsidRPr="00F41990">
        <w:t>sådana krav</w:t>
      </w:r>
      <w:r w:rsidR="00CF21F1" w:rsidRPr="00F41990">
        <w:t xml:space="preserve"> krävs enligt </w:t>
      </w:r>
      <w:r w:rsidR="00B06EBE" w:rsidRPr="00F41990">
        <w:t>sambyggnads</w:t>
      </w:r>
      <w:r w:rsidR="00C75F90" w:rsidRPr="00F41990">
        <w:t xml:space="preserve">direktivet också </w:t>
      </w:r>
      <w:r w:rsidR="00CF21F1" w:rsidRPr="00F41990">
        <w:t xml:space="preserve">att </w:t>
      </w:r>
      <w:r w:rsidR="00C75F90" w:rsidRPr="00F41990">
        <w:t>medlemsstaterna besluta</w:t>
      </w:r>
      <w:r w:rsidR="0052673F" w:rsidRPr="00F41990">
        <w:t>r</w:t>
      </w:r>
      <w:r w:rsidR="00C75F90" w:rsidRPr="00F41990">
        <w:t xml:space="preserve"> om ändamålsenliga, effektiva, proportionella och avskräckande sa</w:t>
      </w:r>
      <w:r w:rsidR="00CF21F1" w:rsidRPr="00F41990">
        <w:t>nktioner</w:t>
      </w:r>
      <w:r w:rsidR="00C75F90" w:rsidRPr="00F41990">
        <w:t>.</w:t>
      </w:r>
    </w:p>
    <w:p w:rsidR="00C75F90" w:rsidRPr="00F41990" w:rsidRDefault="00C75F90" w:rsidP="00A72808">
      <w:pPr>
        <w:pStyle w:val="ANormal"/>
      </w:pPr>
    </w:p>
    <w:p w:rsidR="005A71D3" w:rsidRPr="00F41990" w:rsidRDefault="003E7317" w:rsidP="005A71D3">
      <w:pPr>
        <w:pStyle w:val="RubrikB"/>
      </w:pPr>
      <w:bookmarkStart w:id="7" w:name="_Toc478480874"/>
      <w:r w:rsidRPr="00F41990">
        <w:t>4</w:t>
      </w:r>
      <w:r w:rsidR="005A71D3" w:rsidRPr="00F41990">
        <w:t>. Förslag</w:t>
      </w:r>
      <w:bookmarkEnd w:id="7"/>
    </w:p>
    <w:p w:rsidR="005A71D3" w:rsidRPr="00F41990" w:rsidRDefault="005A71D3" w:rsidP="005A71D3">
      <w:pPr>
        <w:pStyle w:val="Rubrikmellanrum"/>
      </w:pPr>
    </w:p>
    <w:p w:rsidR="003E7317" w:rsidRPr="00F41990" w:rsidRDefault="00714A99" w:rsidP="002E02A3">
      <w:pPr>
        <w:pStyle w:val="ANormal"/>
      </w:pPr>
      <w:r w:rsidRPr="00F41990">
        <w:t xml:space="preserve">Landskapsregeringen föreslår </w:t>
      </w:r>
      <w:r w:rsidR="00B14CBA" w:rsidRPr="00F41990">
        <w:t xml:space="preserve">att </w:t>
      </w:r>
      <w:r w:rsidR="00732EAD" w:rsidRPr="00F41990">
        <w:t xml:space="preserve">lagtinget antar en landskapslag </w:t>
      </w:r>
      <w:r w:rsidR="003E7317" w:rsidRPr="00F41990">
        <w:t>om frä</w:t>
      </w:r>
      <w:r w:rsidR="003E7317" w:rsidRPr="00F41990">
        <w:t>m</w:t>
      </w:r>
      <w:r w:rsidR="003E7317" w:rsidRPr="00F41990">
        <w:t>jande av utbyggnad av bredbandsnät,</w:t>
      </w:r>
      <w:r w:rsidR="009C22E1" w:rsidRPr="00F41990">
        <w:t xml:space="preserve"> med bestämmelser om </w:t>
      </w:r>
      <w:r w:rsidR="00A6558F" w:rsidRPr="00F41990">
        <w:t>bredbandsför</w:t>
      </w:r>
      <w:r w:rsidR="00A6558F" w:rsidRPr="00F41990">
        <w:t>e</w:t>
      </w:r>
      <w:r w:rsidR="00A6558F" w:rsidRPr="00F41990">
        <w:t xml:space="preserve">tags </w:t>
      </w:r>
      <w:r w:rsidR="009C22E1" w:rsidRPr="00F41990">
        <w:t xml:space="preserve">rätt att </w:t>
      </w:r>
      <w:r w:rsidR="008807DF" w:rsidRPr="00F41990">
        <w:t xml:space="preserve">få tillgång till </w:t>
      </w:r>
      <w:r w:rsidR="003E7317" w:rsidRPr="00F41990">
        <w:t>befintliga infrastrukturer och att delta i nya byg</w:t>
      </w:r>
      <w:r w:rsidR="003E7317" w:rsidRPr="00F41990">
        <w:t>g</w:t>
      </w:r>
      <w:r w:rsidR="003E7317" w:rsidRPr="00F41990">
        <w:t>projekt.</w:t>
      </w:r>
      <w:r w:rsidR="00B14CBA" w:rsidRPr="00F41990">
        <w:t xml:space="preserve"> </w:t>
      </w:r>
      <w:r w:rsidR="007231DF" w:rsidRPr="00F41990">
        <w:t xml:space="preserve">Avsikten </w:t>
      </w:r>
      <w:r w:rsidR="00CA44FD" w:rsidRPr="00F41990">
        <w:t xml:space="preserve">är </w:t>
      </w:r>
      <w:r w:rsidR="007231DF" w:rsidRPr="00F41990">
        <w:t xml:space="preserve">att </w:t>
      </w:r>
      <w:r w:rsidR="003E7317" w:rsidRPr="00F41990">
        <w:t xml:space="preserve">landskapsregeringen </w:t>
      </w:r>
      <w:r w:rsidR="00732EAD" w:rsidRPr="00F41990">
        <w:t>ska inrätta och förvalta</w:t>
      </w:r>
      <w:r w:rsidR="003E7317" w:rsidRPr="00F41990">
        <w:t xml:space="preserve"> </w:t>
      </w:r>
      <w:r w:rsidR="00732EAD" w:rsidRPr="00F41990">
        <w:t xml:space="preserve">en </w:t>
      </w:r>
      <w:r w:rsidR="008807DF" w:rsidRPr="00F41990">
        <w:t xml:space="preserve">hemsida </w:t>
      </w:r>
      <w:r w:rsidR="00732EAD" w:rsidRPr="00F41990">
        <w:t xml:space="preserve">som </w:t>
      </w:r>
      <w:r w:rsidR="00CA44FD" w:rsidRPr="00F41990">
        <w:t>central informationspunkt</w:t>
      </w:r>
      <w:r w:rsidR="006F2F6F" w:rsidRPr="00F41990">
        <w:t xml:space="preserve">. </w:t>
      </w:r>
      <w:r w:rsidR="003E7317" w:rsidRPr="00F41990">
        <w:t xml:space="preserve">Där ska berörda </w:t>
      </w:r>
      <w:r w:rsidR="007701A3" w:rsidRPr="00F41990">
        <w:t>företag</w:t>
      </w:r>
      <w:r w:rsidR="003E7317" w:rsidRPr="00F41990">
        <w:t xml:space="preserve"> ge och få aktuell information om planera</w:t>
      </w:r>
      <w:r w:rsidR="008807DF" w:rsidRPr="00F41990">
        <w:t xml:space="preserve">t </w:t>
      </w:r>
      <w:r w:rsidR="003E7317" w:rsidRPr="00F41990">
        <w:t>bygga</w:t>
      </w:r>
      <w:r w:rsidR="008807DF" w:rsidRPr="00F41990">
        <w:t>n</w:t>
      </w:r>
      <w:r w:rsidR="003E7317" w:rsidRPr="00F41990">
        <w:t>d</w:t>
      </w:r>
      <w:r w:rsidR="008807DF" w:rsidRPr="00F41990">
        <w:t>e</w:t>
      </w:r>
      <w:r w:rsidR="003E7317" w:rsidRPr="00F41990">
        <w:t xml:space="preserve"> av fysisk infrastruktur. </w:t>
      </w:r>
      <w:r w:rsidR="00732EAD" w:rsidRPr="00F41990">
        <w:t>D</w:t>
      </w:r>
      <w:r w:rsidR="008807DF" w:rsidRPr="00F41990">
        <w:t xml:space="preserve">etta </w:t>
      </w:r>
      <w:r w:rsidR="00732EAD" w:rsidRPr="00F41990">
        <w:t xml:space="preserve">ger </w:t>
      </w:r>
      <w:r w:rsidR="003E7317" w:rsidRPr="00F41990">
        <w:t>sam</w:t>
      </w:r>
      <w:r w:rsidR="008807DF" w:rsidRPr="00F41990">
        <w:t>ordnings</w:t>
      </w:r>
      <w:r w:rsidR="003E7317" w:rsidRPr="00F41990">
        <w:t xml:space="preserve">fördelar </w:t>
      </w:r>
      <w:r w:rsidR="00732EAD" w:rsidRPr="00F41990">
        <w:t xml:space="preserve">för </w:t>
      </w:r>
      <w:r w:rsidR="003E7317" w:rsidRPr="00F41990">
        <w:t>bredband</w:t>
      </w:r>
      <w:r w:rsidR="00732EAD" w:rsidRPr="00F41990">
        <w:t>sföretag</w:t>
      </w:r>
      <w:r w:rsidR="003E7317" w:rsidRPr="00F41990">
        <w:t xml:space="preserve"> </w:t>
      </w:r>
      <w:r w:rsidR="00732EAD" w:rsidRPr="00F41990">
        <w:t xml:space="preserve">såväl </w:t>
      </w:r>
      <w:r w:rsidR="008807DF" w:rsidRPr="00F41990">
        <w:t xml:space="preserve">som </w:t>
      </w:r>
      <w:r w:rsidR="00732EAD" w:rsidRPr="00F41990">
        <w:t xml:space="preserve">för </w:t>
      </w:r>
      <w:r w:rsidR="008807DF" w:rsidRPr="00F41990">
        <w:t xml:space="preserve">andra </w:t>
      </w:r>
      <w:r w:rsidR="007701A3" w:rsidRPr="00F41990">
        <w:t>företag</w:t>
      </w:r>
      <w:r w:rsidR="008807DF" w:rsidRPr="00F41990">
        <w:t xml:space="preserve"> </w:t>
      </w:r>
      <w:r w:rsidR="00732EAD" w:rsidRPr="00F41990">
        <w:t>g</w:t>
      </w:r>
      <w:r w:rsidR="00732EAD" w:rsidRPr="00F41990">
        <w:t>e</w:t>
      </w:r>
      <w:r w:rsidR="00732EAD" w:rsidRPr="00F41990">
        <w:t xml:space="preserve">nom att främja </w:t>
      </w:r>
      <w:r w:rsidR="003E7317" w:rsidRPr="00F41990">
        <w:t>kostnadsef</w:t>
      </w:r>
      <w:r w:rsidR="00732EAD" w:rsidRPr="00F41990">
        <w:t>fektiva</w:t>
      </w:r>
      <w:r w:rsidR="003E7317" w:rsidRPr="00F41990">
        <w:t xml:space="preserve"> </w:t>
      </w:r>
      <w:r w:rsidR="00732EAD" w:rsidRPr="00F41990">
        <w:rPr>
          <w:lang w:val="sv-FI"/>
        </w:rPr>
        <w:t xml:space="preserve">lösningar </w:t>
      </w:r>
      <w:r w:rsidR="003E7317" w:rsidRPr="00F41990">
        <w:t xml:space="preserve">för </w:t>
      </w:r>
      <w:r w:rsidR="008807DF" w:rsidRPr="00F41990">
        <w:t>alla</w:t>
      </w:r>
      <w:r w:rsidR="003E7317" w:rsidRPr="00F41990">
        <w:t>.</w:t>
      </w:r>
      <w:r w:rsidR="00732EAD" w:rsidRPr="00F41990">
        <w:t xml:space="preserve"> </w:t>
      </w:r>
      <w:r w:rsidR="00AD3D9C" w:rsidRPr="00F41990">
        <w:t xml:space="preserve">Landskapsregeringen </w:t>
      </w:r>
      <w:r w:rsidR="006F0CEB" w:rsidRPr="00F41990">
        <w:t xml:space="preserve">föreslår </w:t>
      </w:r>
      <w:r w:rsidR="00732EAD" w:rsidRPr="00F41990">
        <w:t xml:space="preserve">dessutom </w:t>
      </w:r>
      <w:r w:rsidR="00AD3D9C" w:rsidRPr="00F41990">
        <w:t xml:space="preserve">att </w:t>
      </w:r>
      <w:r w:rsidR="006F0CEB" w:rsidRPr="00F41990">
        <w:t>den under landskapsregeringen oberoende myndighe</w:t>
      </w:r>
      <w:r w:rsidR="006F0CEB" w:rsidRPr="00F41990">
        <w:t>t</w:t>
      </w:r>
      <w:r w:rsidR="006F0CEB" w:rsidRPr="00F41990">
        <w:t xml:space="preserve">en Ålands energimyndighet ska vara </w:t>
      </w:r>
      <w:r w:rsidR="003E2840" w:rsidRPr="00F41990">
        <w:t>tvistlösnings</w:t>
      </w:r>
      <w:r w:rsidR="00732EAD" w:rsidRPr="00F41990">
        <w:t>myndighet</w:t>
      </w:r>
      <w:r w:rsidR="009C22E1" w:rsidRPr="00F41990">
        <w:t xml:space="preserve">, samt att detta beaktas i </w:t>
      </w:r>
      <w:r w:rsidR="00BC49F6" w:rsidRPr="00F41990">
        <w:t>landskapslagen (2015:</w:t>
      </w:r>
      <w:r w:rsidR="000572C4">
        <w:t>103) om Ålands energimyndighet.</w:t>
      </w:r>
    </w:p>
    <w:p w:rsidR="002E02A3" w:rsidRPr="00F41990" w:rsidRDefault="002E02A3" w:rsidP="00BE6164">
      <w:pPr>
        <w:pStyle w:val="ANormal"/>
      </w:pPr>
    </w:p>
    <w:p w:rsidR="005A71D3" w:rsidRPr="00F41990" w:rsidRDefault="00293F82" w:rsidP="005A71D3">
      <w:pPr>
        <w:pStyle w:val="RubrikB"/>
      </w:pPr>
      <w:bookmarkStart w:id="8" w:name="_Toc478480875"/>
      <w:r w:rsidRPr="00F41990">
        <w:t>5</w:t>
      </w:r>
      <w:r w:rsidR="005A71D3" w:rsidRPr="00F41990">
        <w:t>. Förslagets verkningar</w:t>
      </w:r>
      <w:bookmarkEnd w:id="8"/>
    </w:p>
    <w:p w:rsidR="005A71D3" w:rsidRPr="00F41990" w:rsidRDefault="005A71D3" w:rsidP="005A71D3">
      <w:pPr>
        <w:pStyle w:val="Rubrikmellanrum"/>
      </w:pPr>
    </w:p>
    <w:p w:rsidR="00BD6459" w:rsidRPr="00F41990" w:rsidRDefault="00424A32" w:rsidP="00F25D62">
      <w:pPr>
        <w:pStyle w:val="ANormal"/>
      </w:pPr>
      <w:r w:rsidRPr="00F41990">
        <w:t>Inge</w:t>
      </w:r>
      <w:r w:rsidR="00A4786D" w:rsidRPr="00F41990">
        <w:t>t</w:t>
      </w:r>
      <w:r w:rsidRPr="00F41990">
        <w:t xml:space="preserve"> </w:t>
      </w:r>
      <w:r w:rsidR="007701A3" w:rsidRPr="00F41990">
        <w:t>företag</w:t>
      </w:r>
      <w:r w:rsidR="00A4786D" w:rsidRPr="00F41990">
        <w:t xml:space="preserve"> </w:t>
      </w:r>
      <w:r w:rsidR="00F25D62" w:rsidRPr="00F41990">
        <w:t xml:space="preserve">bedöms </w:t>
      </w:r>
      <w:r w:rsidR="001C1029" w:rsidRPr="00F41990">
        <w:t>få ökade kostnader till följd av förslaget</w:t>
      </w:r>
      <w:r w:rsidR="00F25D62" w:rsidRPr="00F41990">
        <w:t xml:space="preserve">. </w:t>
      </w:r>
      <w:r w:rsidR="001C1029" w:rsidRPr="00F41990">
        <w:t xml:space="preserve">Istället </w:t>
      </w:r>
      <w:r w:rsidR="000D3B02" w:rsidRPr="00F41990">
        <w:t>b</w:t>
      </w:r>
      <w:r w:rsidR="000D3B02" w:rsidRPr="00F41990">
        <w:t>e</w:t>
      </w:r>
      <w:r w:rsidR="000D3B02" w:rsidRPr="00F41990">
        <w:t>döms</w:t>
      </w:r>
      <w:r w:rsidR="001C1029" w:rsidRPr="00F41990">
        <w:t xml:space="preserve"> e</w:t>
      </w:r>
      <w:r w:rsidR="00F25D62" w:rsidRPr="00F41990">
        <w:t xml:space="preserve">n fördelning av kostnaderna </w:t>
      </w:r>
      <w:r w:rsidR="00BD6459" w:rsidRPr="00F41990">
        <w:t>mellan</w:t>
      </w:r>
      <w:r w:rsidR="00F25D62" w:rsidRPr="00F41990">
        <w:t xml:space="preserve"> flera </w:t>
      </w:r>
      <w:r w:rsidR="00A4786D" w:rsidRPr="00F41990">
        <w:t>företag</w:t>
      </w:r>
      <w:r w:rsidR="00F25D62" w:rsidRPr="00F41990">
        <w:t xml:space="preserve"> </w:t>
      </w:r>
      <w:r w:rsidR="000D3B02" w:rsidRPr="00F41990">
        <w:t>vara ägnad</w:t>
      </w:r>
      <w:r w:rsidR="00F25D62" w:rsidRPr="00F41990">
        <w:t xml:space="preserve"> att </w:t>
      </w:r>
      <w:r w:rsidR="001C1029" w:rsidRPr="00F41990">
        <w:lastRenderedPageBreak/>
        <w:t>v</w:t>
      </w:r>
      <w:r w:rsidR="000D3B02" w:rsidRPr="00F41990">
        <w:t>erk</w:t>
      </w:r>
      <w:r w:rsidR="001C1029" w:rsidRPr="00F41990">
        <w:t xml:space="preserve">a </w:t>
      </w:r>
      <w:r w:rsidR="00F25D62" w:rsidRPr="00F41990">
        <w:t xml:space="preserve">kostadsbesparande för </w:t>
      </w:r>
      <w:r w:rsidR="00BD6459" w:rsidRPr="00F41990">
        <w:t xml:space="preserve">alla </w:t>
      </w:r>
      <w:r w:rsidR="00F25D62" w:rsidRPr="00F41990">
        <w:t>delta</w:t>
      </w:r>
      <w:r w:rsidR="00BD6459" w:rsidRPr="00F41990">
        <w:t>gare,</w:t>
      </w:r>
      <w:r w:rsidR="008C4C19" w:rsidRPr="00F41990">
        <w:t xml:space="preserve"> </w:t>
      </w:r>
      <w:r w:rsidR="001C1029" w:rsidRPr="00F41990">
        <w:t xml:space="preserve">om </w:t>
      </w:r>
      <w:r w:rsidR="00BD6459" w:rsidRPr="00F41990">
        <w:t xml:space="preserve">totalkostnaderna inte </w:t>
      </w:r>
      <w:r w:rsidR="00BD6459" w:rsidRPr="00F41990">
        <w:rPr>
          <w:lang w:val="sv-FI"/>
        </w:rPr>
        <w:t>v</w:t>
      </w:r>
      <w:r w:rsidR="00BD6459" w:rsidRPr="00F41990">
        <w:rPr>
          <w:lang w:val="sv-FI"/>
        </w:rPr>
        <w:t>ä</w:t>
      </w:r>
      <w:r w:rsidR="00BD6459" w:rsidRPr="00F41990">
        <w:rPr>
          <w:lang w:val="sv-FI"/>
        </w:rPr>
        <w:t xml:space="preserve">sentligt </w:t>
      </w:r>
      <w:r w:rsidR="00BD6459" w:rsidRPr="00F41990">
        <w:t xml:space="preserve">ökar </w:t>
      </w:r>
      <w:r w:rsidR="001C1029" w:rsidRPr="00F41990">
        <w:t xml:space="preserve">när </w:t>
      </w:r>
      <w:r w:rsidR="00BD6459" w:rsidRPr="00F41990">
        <w:t xml:space="preserve">flera nätdelar installeras samtidigt. </w:t>
      </w:r>
      <w:r w:rsidR="00B20A58" w:rsidRPr="00F41990">
        <w:t xml:space="preserve">Om </w:t>
      </w:r>
      <w:r w:rsidR="008C4C19" w:rsidRPr="00F41990">
        <w:t>e</w:t>
      </w:r>
      <w:r w:rsidR="00A4786D" w:rsidRPr="00F41990">
        <w:t>tt</w:t>
      </w:r>
      <w:r w:rsidR="008C4C19" w:rsidRPr="00F41990">
        <w:t xml:space="preserve"> </w:t>
      </w:r>
      <w:r w:rsidR="00BD6459" w:rsidRPr="00F41990">
        <w:t>enskil</w:t>
      </w:r>
      <w:r w:rsidR="00A4786D" w:rsidRPr="00F41990">
        <w:t>t</w:t>
      </w:r>
      <w:r w:rsidR="00BD6459" w:rsidRPr="00F41990">
        <w:t xml:space="preserve"> </w:t>
      </w:r>
      <w:r w:rsidR="007701A3" w:rsidRPr="00F41990">
        <w:t>företag</w:t>
      </w:r>
      <w:r w:rsidR="000C7AF0" w:rsidRPr="00F41990">
        <w:t xml:space="preserve">s </w:t>
      </w:r>
      <w:r w:rsidR="008C4C19" w:rsidRPr="00F41990">
        <w:t xml:space="preserve">kostnader skulle öka vid en </w:t>
      </w:r>
      <w:r w:rsidR="00B20A58" w:rsidRPr="00F41990">
        <w:t xml:space="preserve">eventuell </w:t>
      </w:r>
      <w:r w:rsidR="00E51411" w:rsidRPr="00F41990">
        <w:t>samordning av byggprojekt</w:t>
      </w:r>
      <w:r w:rsidR="00B20A58" w:rsidRPr="00F41990">
        <w:t>,</w:t>
      </w:r>
      <w:r w:rsidR="00E51411" w:rsidRPr="00F41990">
        <w:t xml:space="preserve"> </w:t>
      </w:r>
      <w:r w:rsidR="008C4C19" w:rsidRPr="00F41990">
        <w:t>jämfört med separat byggande</w:t>
      </w:r>
      <w:r w:rsidR="00BD6459" w:rsidRPr="00F41990">
        <w:t>,</w:t>
      </w:r>
      <w:r w:rsidR="008C4C19" w:rsidRPr="00F41990">
        <w:t xml:space="preserve"> så behöver int</w:t>
      </w:r>
      <w:r w:rsidR="00BD6459" w:rsidRPr="00F41990">
        <w:t>e</w:t>
      </w:r>
      <w:r w:rsidR="008C4C19" w:rsidRPr="00F41990">
        <w:t xml:space="preserve"> sa</w:t>
      </w:r>
      <w:r w:rsidR="000572C4">
        <w:t>mtycke ges för andra att delta.</w:t>
      </w:r>
    </w:p>
    <w:p w:rsidR="0051279D" w:rsidRPr="00F41990" w:rsidRDefault="00523247" w:rsidP="0051279D">
      <w:pPr>
        <w:pStyle w:val="ANormal"/>
      </w:pPr>
      <w:r w:rsidRPr="00F41990">
        <w:tab/>
      </w:r>
      <w:r w:rsidR="001C1029" w:rsidRPr="00F41990">
        <w:t>Förslaget kan f</w:t>
      </w:r>
      <w:r w:rsidR="0051279D" w:rsidRPr="00F41990">
        <w:t>ör f</w:t>
      </w:r>
      <w:r w:rsidR="001C1029" w:rsidRPr="00F41990">
        <w:t>astighetsägarna</w:t>
      </w:r>
      <w:r w:rsidR="0051279D" w:rsidRPr="00F41990">
        <w:t xml:space="preserve"> </w:t>
      </w:r>
      <w:r w:rsidR="001C1029" w:rsidRPr="00F41990">
        <w:t xml:space="preserve">medföra lägre kostnader </w:t>
      </w:r>
      <w:r w:rsidR="0051279D" w:rsidRPr="00F41990">
        <w:t xml:space="preserve">med </w:t>
      </w:r>
      <w:r w:rsidR="001C1029" w:rsidRPr="00F41990">
        <w:t xml:space="preserve">kortare </w:t>
      </w:r>
      <w:r w:rsidR="0051279D" w:rsidRPr="00F41990">
        <w:t xml:space="preserve">byggtider, </w:t>
      </w:r>
      <w:r w:rsidR="001C1029" w:rsidRPr="00F41990">
        <w:t xml:space="preserve">vilket dessutom kan </w:t>
      </w:r>
      <w:r w:rsidR="00E82347" w:rsidRPr="00F41990">
        <w:t>bli positivt</w:t>
      </w:r>
      <w:r w:rsidR="0051279D" w:rsidRPr="00F41990">
        <w:t xml:space="preserve"> fö</w:t>
      </w:r>
      <w:r w:rsidR="000572C4">
        <w:t>r fastighets- och bostadsvärde.</w:t>
      </w:r>
    </w:p>
    <w:p w:rsidR="002156A4" w:rsidRPr="00F41990" w:rsidRDefault="00BD6459" w:rsidP="000D3B02">
      <w:pPr>
        <w:pStyle w:val="ANormal"/>
      </w:pPr>
      <w:r w:rsidRPr="00F41990">
        <w:tab/>
      </w:r>
      <w:r w:rsidR="001C1029" w:rsidRPr="00F41990">
        <w:t>För l</w:t>
      </w:r>
      <w:r w:rsidR="002156A4" w:rsidRPr="00F41990">
        <w:t xml:space="preserve">andskapet </w:t>
      </w:r>
      <w:r w:rsidR="00FA6C33" w:rsidRPr="00F41990">
        <w:t xml:space="preserve">medför </w:t>
      </w:r>
      <w:r w:rsidR="001C1029" w:rsidRPr="00F41990">
        <w:t xml:space="preserve">förslaget </w:t>
      </w:r>
      <w:r w:rsidR="002156A4" w:rsidRPr="00F41990">
        <w:t xml:space="preserve">vissa kostnader för </w:t>
      </w:r>
      <w:r w:rsidR="001C1029" w:rsidRPr="00F41990">
        <w:t xml:space="preserve">att </w:t>
      </w:r>
      <w:r w:rsidR="002156A4" w:rsidRPr="00F41990">
        <w:t xml:space="preserve">upprätta </w:t>
      </w:r>
      <w:r w:rsidR="00FA6C33" w:rsidRPr="00F41990">
        <w:t>och fö</w:t>
      </w:r>
      <w:r w:rsidR="00FA6C33" w:rsidRPr="00F41990">
        <w:t>r</w:t>
      </w:r>
      <w:r w:rsidR="00FA6C33" w:rsidRPr="00F41990">
        <w:t xml:space="preserve">valta </w:t>
      </w:r>
      <w:r w:rsidR="002156A4" w:rsidRPr="00F41990">
        <w:t xml:space="preserve">en central informationspunkt samt </w:t>
      </w:r>
      <w:r w:rsidR="00FA6C33" w:rsidRPr="00F41990">
        <w:t xml:space="preserve">kostnader </w:t>
      </w:r>
      <w:r w:rsidR="00093ED0" w:rsidRPr="00F41990">
        <w:t xml:space="preserve">för </w:t>
      </w:r>
      <w:r w:rsidR="002156A4" w:rsidRPr="00F41990">
        <w:t>tvistlösnings</w:t>
      </w:r>
      <w:r w:rsidR="00FA6C33" w:rsidRPr="00F41990">
        <w:t>myndi</w:t>
      </w:r>
      <w:r w:rsidR="00FA6C33" w:rsidRPr="00F41990">
        <w:t>g</w:t>
      </w:r>
      <w:r w:rsidR="00FA6C33" w:rsidRPr="00F41990">
        <w:t>heten</w:t>
      </w:r>
      <w:r w:rsidR="002156A4" w:rsidRPr="00F41990">
        <w:t>.</w:t>
      </w:r>
      <w:r w:rsidR="00FA6C33" w:rsidRPr="00F41990">
        <w:t xml:space="preserve"> </w:t>
      </w:r>
      <w:r w:rsidR="001C1029" w:rsidRPr="00F41990">
        <w:t>Kostnaderna för t</w:t>
      </w:r>
      <w:r w:rsidR="00523247" w:rsidRPr="00F41990">
        <w:t>vistlösning är svåra att beräkna</w:t>
      </w:r>
      <w:r w:rsidR="00486583" w:rsidRPr="00F41990">
        <w:t>.</w:t>
      </w:r>
      <w:r w:rsidR="00523247" w:rsidRPr="00F41990">
        <w:t xml:space="preserve"> </w:t>
      </w:r>
      <w:r w:rsidR="00486583" w:rsidRPr="00F41990">
        <w:t xml:space="preserve">Då </w:t>
      </w:r>
      <w:r w:rsidR="00093ED0" w:rsidRPr="00F41990">
        <w:t xml:space="preserve">kostnaderna är förenade med tvistlösningsprocessen som sådan, och </w:t>
      </w:r>
      <w:r w:rsidR="00486583" w:rsidRPr="00F41990">
        <w:t>d</w:t>
      </w:r>
      <w:r w:rsidR="00523247" w:rsidRPr="00F41990">
        <w:t xml:space="preserve">et </w:t>
      </w:r>
      <w:r w:rsidR="00093ED0" w:rsidRPr="00F41990">
        <w:t xml:space="preserve">inte kan </w:t>
      </w:r>
      <w:r w:rsidR="00093ED0" w:rsidRPr="00F41990">
        <w:rPr>
          <w:lang w:val="sv-FI"/>
        </w:rPr>
        <w:t xml:space="preserve">fastställas om det </w:t>
      </w:r>
      <w:r w:rsidR="00523247" w:rsidRPr="00F41990">
        <w:t xml:space="preserve">inom överskådlig tid kommer att uppstå något behov av </w:t>
      </w:r>
      <w:r w:rsidR="00093ED0" w:rsidRPr="00F41990">
        <w:t xml:space="preserve">sådan </w:t>
      </w:r>
      <w:r w:rsidR="00523247" w:rsidRPr="00F41990">
        <w:t>tvis</w:t>
      </w:r>
      <w:r w:rsidR="00523247" w:rsidRPr="00F41990">
        <w:t>t</w:t>
      </w:r>
      <w:r w:rsidR="00523247" w:rsidRPr="00F41990">
        <w:t>lösning.</w:t>
      </w:r>
    </w:p>
    <w:p w:rsidR="00F25D62" w:rsidRPr="00F41990" w:rsidRDefault="00523247">
      <w:pPr>
        <w:pStyle w:val="ANormal"/>
      </w:pPr>
      <w:r w:rsidRPr="00F41990">
        <w:tab/>
      </w:r>
      <w:r w:rsidR="00F51BB3" w:rsidRPr="00F41990">
        <w:t xml:space="preserve">Förslaget bedöms sakna följder för jämställdheten. </w:t>
      </w:r>
      <w:r w:rsidR="000047C2" w:rsidRPr="00F41990">
        <w:t>För natur- och lan</w:t>
      </w:r>
      <w:r w:rsidR="000047C2" w:rsidRPr="00F41990">
        <w:t>d</w:t>
      </w:r>
      <w:r w:rsidR="000047C2" w:rsidRPr="00F41990">
        <w:t xml:space="preserve">skapsmiljön </w:t>
      </w:r>
      <w:r w:rsidR="003D775A" w:rsidRPr="00F41990">
        <w:t xml:space="preserve">är </w:t>
      </w:r>
      <w:r w:rsidR="000047C2" w:rsidRPr="00F41990">
        <w:t xml:space="preserve">förslaget positivt </w:t>
      </w:r>
      <w:r w:rsidR="003D775A" w:rsidRPr="00F41990">
        <w:t xml:space="preserve">då </w:t>
      </w:r>
      <w:r w:rsidR="000047C2" w:rsidRPr="00F41990">
        <w:t xml:space="preserve">behovet av </w:t>
      </w:r>
      <w:r w:rsidR="005100A6" w:rsidRPr="00F41990">
        <w:t>bygg</w:t>
      </w:r>
      <w:r w:rsidR="000047C2" w:rsidRPr="00F41990">
        <w:t>-</w:t>
      </w:r>
      <w:r w:rsidR="005100A6" w:rsidRPr="00F41990">
        <w:t xml:space="preserve"> och </w:t>
      </w:r>
      <w:r w:rsidR="000047C2" w:rsidRPr="00F41990">
        <w:t>grävningsprojekt</w:t>
      </w:r>
      <w:r w:rsidR="003D775A" w:rsidRPr="00F41990">
        <w:t xml:space="preserve"> begränsas</w:t>
      </w:r>
      <w:r w:rsidR="005100A6" w:rsidRPr="00F41990">
        <w:t xml:space="preserve">. </w:t>
      </w:r>
      <w:r w:rsidR="000047C2" w:rsidRPr="00F41990">
        <w:t xml:space="preserve">Om användning av </w:t>
      </w:r>
      <w:r w:rsidR="00A6558F" w:rsidRPr="00F41990">
        <w:t xml:space="preserve">bredband </w:t>
      </w:r>
      <w:r w:rsidR="000047C2" w:rsidRPr="00F41990">
        <w:t xml:space="preserve">ökar och </w:t>
      </w:r>
      <w:r w:rsidR="003D775A" w:rsidRPr="00F41990">
        <w:t xml:space="preserve">därmed den </w:t>
      </w:r>
      <w:r w:rsidR="005100A6" w:rsidRPr="00F41990">
        <w:t>elektronisk</w:t>
      </w:r>
      <w:r w:rsidR="003D775A" w:rsidRPr="00F41990">
        <w:t>a</w:t>
      </w:r>
      <w:r w:rsidR="005100A6" w:rsidRPr="00F41990">
        <w:t xml:space="preserve"> ärendehantering</w:t>
      </w:r>
      <w:r w:rsidR="003D775A" w:rsidRPr="00F41990">
        <w:t>en</w:t>
      </w:r>
      <w:r w:rsidR="001C1029" w:rsidRPr="00F41990">
        <w:t>,</w:t>
      </w:r>
      <w:r w:rsidR="00DD73FE" w:rsidRPr="00F41990">
        <w:t xml:space="preserve"> så kan på lång sikt behovet </w:t>
      </w:r>
      <w:r w:rsidR="000047C2" w:rsidRPr="00F41990">
        <w:t xml:space="preserve">av transporter </w:t>
      </w:r>
      <w:r w:rsidR="00DD73FE" w:rsidRPr="00F41990">
        <w:t>minska</w:t>
      </w:r>
      <w:r w:rsidR="001C1029" w:rsidRPr="00F41990">
        <w:t>.</w:t>
      </w:r>
      <w:r w:rsidR="00DD73FE" w:rsidRPr="00F41990">
        <w:t xml:space="preserve"> </w:t>
      </w:r>
      <w:r w:rsidR="001C1029" w:rsidRPr="00F41990">
        <w:t xml:space="preserve">Färre transporter medför minskad användning av fossila bränslen och </w:t>
      </w:r>
      <w:r w:rsidR="00271298" w:rsidRPr="00F41990">
        <w:t xml:space="preserve">minskade </w:t>
      </w:r>
      <w:r w:rsidR="00DD73FE" w:rsidRPr="00F41990">
        <w:t>miljö</w:t>
      </w:r>
      <w:r w:rsidR="005100A6" w:rsidRPr="00F41990">
        <w:t>skador.</w:t>
      </w:r>
    </w:p>
    <w:p w:rsidR="005A71D3" w:rsidRPr="00F41990" w:rsidRDefault="005A71D3">
      <w:pPr>
        <w:pStyle w:val="ANormal"/>
      </w:pPr>
    </w:p>
    <w:p w:rsidR="00AF3004" w:rsidRPr="00F41990" w:rsidRDefault="00AF3004">
      <w:pPr>
        <w:pStyle w:val="RubrikA"/>
      </w:pPr>
      <w:bookmarkStart w:id="9" w:name="_Toc478480876"/>
      <w:r w:rsidRPr="00F41990">
        <w:t>Detaljmotivering</w:t>
      </w:r>
      <w:bookmarkEnd w:id="9"/>
    </w:p>
    <w:p w:rsidR="00AF3004" w:rsidRPr="00F41990" w:rsidRDefault="00AF3004">
      <w:pPr>
        <w:pStyle w:val="Rubrikmellanrum"/>
      </w:pPr>
    </w:p>
    <w:p w:rsidR="00AC2B02" w:rsidRPr="00F41990" w:rsidRDefault="00AC2B02" w:rsidP="00AC2B02">
      <w:pPr>
        <w:pStyle w:val="RubrikB"/>
      </w:pPr>
      <w:bookmarkStart w:id="10" w:name="_Toc478480877"/>
      <w:r w:rsidRPr="00F41990">
        <w:rPr>
          <w:lang w:val="sv-FI"/>
        </w:rPr>
        <w:t xml:space="preserve">1. Landskapslag </w:t>
      </w:r>
      <w:r w:rsidRPr="00F41990">
        <w:t xml:space="preserve">om </w:t>
      </w:r>
      <w:r w:rsidR="00BF36C0" w:rsidRPr="00F41990">
        <w:t>främjande</w:t>
      </w:r>
      <w:r w:rsidR="003B7D69" w:rsidRPr="00F41990">
        <w:t xml:space="preserve"> av en utbyggnad av </w:t>
      </w:r>
      <w:r w:rsidR="00A6558F" w:rsidRPr="00F41990">
        <w:t>bredband</w:t>
      </w:r>
      <w:r w:rsidR="00C17F2D" w:rsidRPr="00F41990">
        <w:t>snät</w:t>
      </w:r>
      <w:bookmarkEnd w:id="10"/>
    </w:p>
    <w:p w:rsidR="00AC2B02" w:rsidRPr="00F41990" w:rsidRDefault="00AC2B02" w:rsidP="00AC2B02">
      <w:pPr>
        <w:pStyle w:val="Rubrikmellanrum"/>
      </w:pPr>
    </w:p>
    <w:p w:rsidR="004A3574" w:rsidRPr="00F41990" w:rsidRDefault="00C17F2D" w:rsidP="004A3574">
      <w:pPr>
        <w:pStyle w:val="ANormal"/>
      </w:pPr>
      <w:r w:rsidRPr="00F41990">
        <w:t>1</w:t>
      </w:r>
      <w:r w:rsidR="000572C4">
        <w:t> §</w:t>
      </w:r>
      <w:r w:rsidRPr="00F41990">
        <w:t xml:space="preserve"> </w:t>
      </w:r>
      <w:r w:rsidRPr="00F41990">
        <w:rPr>
          <w:i/>
        </w:rPr>
        <w:t>Tillämpningsområde</w:t>
      </w:r>
      <w:r w:rsidRPr="00F41990">
        <w:t xml:space="preserve">. Lagen tillämpas på </w:t>
      </w:r>
      <w:r w:rsidR="00E51411" w:rsidRPr="00F41990">
        <w:t xml:space="preserve">samordning av byggprojekt </w:t>
      </w:r>
      <w:r w:rsidRPr="00F41990">
        <w:t xml:space="preserve">och samnyttjande av bredbandsnät </w:t>
      </w:r>
      <w:r w:rsidR="00F31602" w:rsidRPr="00F41990">
        <w:t>för</w:t>
      </w:r>
      <w:r w:rsidRPr="00F41990">
        <w:t xml:space="preserve"> energi-, trafik- och vattennät </w:t>
      </w:r>
      <w:r w:rsidR="00F31602" w:rsidRPr="00F41990">
        <w:rPr>
          <w:i/>
        </w:rPr>
        <w:t>om</w:t>
      </w:r>
      <w:r w:rsidRPr="00F41990">
        <w:rPr>
          <w:i/>
        </w:rPr>
        <w:t xml:space="preserve"> en av parterna är ett bredbandsföretag</w:t>
      </w:r>
      <w:r w:rsidRPr="00F41990">
        <w:t>. Lagen är inte tillämplig i fall som endast rör samarbete mellan andra nättjänster och ändrar inte i de förutsät</w:t>
      </w:r>
      <w:r w:rsidRPr="00F41990">
        <w:t>t</w:t>
      </w:r>
      <w:r w:rsidRPr="00F41990">
        <w:t xml:space="preserve">ningar som avser väg- eller gatuhållarens tillstånd. </w:t>
      </w:r>
      <w:r w:rsidR="004A3574" w:rsidRPr="00F41990">
        <w:t>Regelverket är dessutom teknikneutralt och omfattar såväl jordbundna nät som luftledningar.</w:t>
      </w:r>
      <w:r w:rsidR="004A3951" w:rsidRPr="00F41990">
        <w:t xml:space="preserve"> Dock medför lagen att alla dessa aktörer får tillgång till information om byggpr</w:t>
      </w:r>
      <w:r w:rsidR="004A3951" w:rsidRPr="00F41990">
        <w:t>o</w:t>
      </w:r>
      <w:r w:rsidR="004A3951" w:rsidRPr="00F41990">
        <w:t>jekt, vilket kan underlätta eventuell samverkan också mellan projekt oavsett om ett bred</w:t>
      </w:r>
      <w:r w:rsidR="000572C4">
        <w:t>bandsföretag berörs eller inte.</w:t>
      </w:r>
    </w:p>
    <w:p w:rsidR="000E48D2" w:rsidRPr="00F41990" w:rsidRDefault="00C17F2D" w:rsidP="00C17F2D">
      <w:pPr>
        <w:pStyle w:val="ANormal"/>
      </w:pPr>
      <w:r w:rsidRPr="00F41990">
        <w:tab/>
        <w:t xml:space="preserve">Undantagna från lagens tillämpningsområde är </w:t>
      </w:r>
      <w:r w:rsidR="007701A3" w:rsidRPr="00F41990">
        <w:t>företag</w:t>
      </w:r>
      <w:r w:rsidRPr="00F41990">
        <w:t xml:space="preserve"> vars verksamhet riktar sig till ett litet antal användare, är regionalt begränsad och ekon</w:t>
      </w:r>
      <w:r w:rsidRPr="00F41990">
        <w:t>o</w:t>
      </w:r>
      <w:r w:rsidRPr="00F41990">
        <w:t xml:space="preserve">miskt mindre betydelsefull. Samtliga tre förutsättningar ska vara uppfyllda. Exempel på små sådana </w:t>
      </w:r>
      <w:r w:rsidR="000C7AF0" w:rsidRPr="00F41990">
        <w:t xml:space="preserve">mindre </w:t>
      </w:r>
      <w:r w:rsidR="007701A3" w:rsidRPr="00F41990">
        <w:t>företag</w:t>
      </w:r>
      <w:r w:rsidRPr="00F41990">
        <w:t xml:space="preserve"> </w:t>
      </w:r>
      <w:r w:rsidR="000C7AF0" w:rsidRPr="00F41990">
        <w:t>kan vara</w:t>
      </w:r>
      <w:r w:rsidRPr="00F41990">
        <w:t xml:space="preserve"> väglag för enskilda vägar och privata vattenandelslag. </w:t>
      </w:r>
      <w:r w:rsidR="00AD4D82" w:rsidRPr="00F41990">
        <w:t xml:space="preserve">Om </w:t>
      </w:r>
      <w:r w:rsidR="00750CFB" w:rsidRPr="00F41990">
        <w:t>sådant</w:t>
      </w:r>
      <w:r w:rsidR="00AD4D82" w:rsidRPr="00F41990">
        <w:t xml:space="preserve"> företag </w:t>
      </w:r>
      <w:r w:rsidR="00750CFB" w:rsidRPr="00F41990">
        <w:t>samordnas</w:t>
      </w:r>
      <w:r w:rsidR="00AD4D82" w:rsidRPr="00F41990">
        <w:t xml:space="preserve"> </w:t>
      </w:r>
      <w:r w:rsidR="00750CFB" w:rsidRPr="00F41990">
        <w:t>med</w:t>
      </w:r>
      <w:r w:rsidR="00AD4D82" w:rsidRPr="00F41990">
        <w:t xml:space="preserve"> ett stö</w:t>
      </w:r>
      <w:r w:rsidR="006E722C" w:rsidRPr="00F41990">
        <w:t>r</w:t>
      </w:r>
      <w:r w:rsidR="00AD4D82" w:rsidRPr="00F41990">
        <w:t xml:space="preserve">re </w:t>
      </w:r>
      <w:r w:rsidR="00750CFB" w:rsidRPr="00F41990">
        <w:t xml:space="preserve">nät </w:t>
      </w:r>
      <w:r w:rsidR="006E722C" w:rsidRPr="00F41990">
        <w:t xml:space="preserve">kan det dock </w:t>
      </w:r>
      <w:r w:rsidR="00750CFB" w:rsidRPr="00F41990">
        <w:t xml:space="preserve">indirekt beröras </w:t>
      </w:r>
      <w:r w:rsidR="00AD4D82" w:rsidRPr="00F41990">
        <w:t>av detta regelverk</w:t>
      </w:r>
      <w:r w:rsidR="00750CFB" w:rsidRPr="00F41990">
        <w:t xml:space="preserve">, via det </w:t>
      </w:r>
      <w:r w:rsidRPr="00F41990">
        <w:t>större företag</w:t>
      </w:r>
      <w:r w:rsidR="00750CFB" w:rsidRPr="00F41990">
        <w:t>et.</w:t>
      </w:r>
      <w:r w:rsidRPr="00F41990">
        <w:t xml:space="preserve"> Undantag ges också för nät som ingår i en kritisk infrastruktur, för nät som har betydelse för samhällets säkerhet och folkhälsan. </w:t>
      </w:r>
      <w:r w:rsidR="00AD7FA2" w:rsidRPr="00F41990">
        <w:t xml:space="preserve">Till </w:t>
      </w:r>
      <w:r w:rsidR="00AD7FA2" w:rsidRPr="00F41990">
        <w:rPr>
          <w:i/>
        </w:rPr>
        <w:t>infrastruktur</w:t>
      </w:r>
      <w:r w:rsidR="00AD7FA2" w:rsidRPr="00F41990">
        <w:t xml:space="preserve"> hör system som omfattar elnät, </w:t>
      </w:r>
      <w:r w:rsidR="000E48D2" w:rsidRPr="00F41990">
        <w:t>telekommunikation</w:t>
      </w:r>
      <w:r w:rsidR="00AD7FA2" w:rsidRPr="00F41990">
        <w:t>, samt vatten- och avlopp</w:t>
      </w:r>
      <w:r w:rsidR="00AD7FA2" w:rsidRPr="00F41990">
        <w:t>s</w:t>
      </w:r>
      <w:r w:rsidR="00AD7FA2" w:rsidRPr="00F41990">
        <w:t xml:space="preserve">nät. </w:t>
      </w:r>
      <w:r w:rsidR="00C106B4" w:rsidRPr="00F41990">
        <w:rPr>
          <w:i/>
        </w:rPr>
        <w:t>K</w:t>
      </w:r>
      <w:r w:rsidR="00921B89" w:rsidRPr="00F41990">
        <w:rPr>
          <w:i/>
        </w:rPr>
        <w:t>ritisk infrastruktur</w:t>
      </w:r>
      <w:r w:rsidR="00921B89" w:rsidRPr="00F41990">
        <w:t xml:space="preserve"> </w:t>
      </w:r>
      <w:r w:rsidR="00C106B4" w:rsidRPr="00F41990">
        <w:t xml:space="preserve">är </w:t>
      </w:r>
      <w:r w:rsidR="00AD7FA2" w:rsidRPr="00F41990">
        <w:t xml:space="preserve">sådana </w:t>
      </w:r>
      <w:r w:rsidR="00921B89" w:rsidRPr="00F41990">
        <w:t>anläggningar, system eller delar av dessa som är nödvändiga för att centrala samhällsfunktioner</w:t>
      </w:r>
      <w:r w:rsidR="00AD7FA2" w:rsidRPr="00F41990">
        <w:t xml:space="preserve"> ska kunna up</w:t>
      </w:r>
      <w:r w:rsidR="00AD7FA2" w:rsidRPr="00F41990">
        <w:t>p</w:t>
      </w:r>
      <w:r w:rsidR="00AD7FA2" w:rsidRPr="00F41990">
        <w:t xml:space="preserve">rätthållas, trots att de drabbas av driftsstörning eller förstörelse. </w:t>
      </w:r>
      <w:r w:rsidR="00856950" w:rsidRPr="00F41990">
        <w:t>Upprätthå</w:t>
      </w:r>
      <w:r w:rsidR="00856950" w:rsidRPr="00F41990">
        <w:t>l</w:t>
      </w:r>
      <w:r w:rsidR="00856950" w:rsidRPr="00F41990">
        <w:t xml:space="preserve">lande av </w:t>
      </w:r>
      <w:r w:rsidR="00AD7FA2" w:rsidRPr="00F41990">
        <w:t xml:space="preserve">centrala samhällsfunktioner rör den grundläggande förmågan att tillgodose invånarnas </w:t>
      </w:r>
      <w:r w:rsidR="00921B89" w:rsidRPr="00F41990">
        <w:t xml:space="preserve">hälsa </w:t>
      </w:r>
      <w:r w:rsidR="00AD7FA2" w:rsidRPr="00F41990">
        <w:t xml:space="preserve">och </w:t>
      </w:r>
      <w:r w:rsidR="00921B89" w:rsidRPr="00F41990">
        <w:t>säkerhe</w:t>
      </w:r>
      <w:r w:rsidR="00AD7FA2" w:rsidRPr="00F41990">
        <w:t xml:space="preserve">t trots tillfälliga </w:t>
      </w:r>
      <w:r w:rsidR="00856950" w:rsidRPr="00F41990">
        <w:t>störningar</w:t>
      </w:r>
      <w:r w:rsidR="00921B89" w:rsidRPr="00F41990">
        <w:t>.</w:t>
      </w:r>
      <w:r w:rsidR="00750CFB" w:rsidRPr="00F41990">
        <w:t xml:space="preserve"> Sådana samhällsfunktioner omfattar </w:t>
      </w:r>
      <w:r w:rsidR="003C2763" w:rsidRPr="00F41990">
        <w:t xml:space="preserve">grundbehov av </w:t>
      </w:r>
      <w:r w:rsidR="00750CFB" w:rsidRPr="00F41990">
        <w:t>sjukvård</w:t>
      </w:r>
      <w:r w:rsidR="003C2763" w:rsidRPr="00F41990">
        <w:t>, livsmedel och hu</w:t>
      </w:r>
      <w:r w:rsidR="003C2763" w:rsidRPr="00F41990">
        <w:t>s</w:t>
      </w:r>
      <w:r w:rsidR="003C2763" w:rsidRPr="00F41990">
        <w:t>hållsvatten</w:t>
      </w:r>
      <w:r w:rsidR="00750CFB" w:rsidRPr="00F41990">
        <w:t xml:space="preserve"> </w:t>
      </w:r>
      <w:r w:rsidR="003C2763" w:rsidRPr="00F41990">
        <w:t xml:space="preserve">samt </w:t>
      </w:r>
      <w:r w:rsidR="00750CFB" w:rsidRPr="00F41990">
        <w:t>viktiga telekommunikationer</w:t>
      </w:r>
      <w:r w:rsidR="003C2763" w:rsidRPr="00F41990">
        <w:t xml:space="preserve"> och viktiga </w:t>
      </w:r>
      <w:r w:rsidR="005575F6" w:rsidRPr="00F41990">
        <w:t>anläggningar för båt och flyg</w:t>
      </w:r>
      <w:r w:rsidR="00750CFB" w:rsidRPr="00F41990">
        <w:t xml:space="preserve"> </w:t>
      </w:r>
      <w:r w:rsidR="003C2763" w:rsidRPr="00F41990">
        <w:t>(hamnar</w:t>
      </w:r>
      <w:r w:rsidR="005575F6" w:rsidRPr="00F41990">
        <w:t>/</w:t>
      </w:r>
      <w:r w:rsidR="003C2763" w:rsidRPr="00F41990">
        <w:t>flygplats)</w:t>
      </w:r>
      <w:r w:rsidR="00750CFB" w:rsidRPr="00F41990">
        <w:t>.</w:t>
      </w:r>
    </w:p>
    <w:p w:rsidR="00C17F2D" w:rsidRPr="00F41990" w:rsidRDefault="00C17F2D" w:rsidP="00C17F2D">
      <w:pPr>
        <w:pStyle w:val="ANormal"/>
      </w:pPr>
    </w:p>
    <w:p w:rsidR="006F7256" w:rsidRPr="00F41990" w:rsidRDefault="00C17F2D" w:rsidP="006F7256">
      <w:pPr>
        <w:pStyle w:val="ANormal"/>
      </w:pPr>
      <w:r w:rsidRPr="00F41990">
        <w:t>2</w:t>
      </w:r>
      <w:r w:rsidR="000572C4">
        <w:t> §</w:t>
      </w:r>
      <w:r w:rsidRPr="00F41990">
        <w:t xml:space="preserve"> </w:t>
      </w:r>
      <w:r w:rsidRPr="00F41990">
        <w:rPr>
          <w:i/>
        </w:rPr>
        <w:t>Definitioner</w:t>
      </w:r>
      <w:r w:rsidRPr="00F41990">
        <w:t xml:space="preserve">. </w:t>
      </w:r>
      <w:r w:rsidR="006F7256" w:rsidRPr="00F41990">
        <w:t xml:space="preserve">Lagens definitioner </w:t>
      </w:r>
      <w:r w:rsidR="00290E88" w:rsidRPr="00F41990">
        <w:t xml:space="preserve">harmonierar </w:t>
      </w:r>
      <w:r w:rsidR="006F7256" w:rsidRPr="00F41990">
        <w:t>med sambyggnadsdire</w:t>
      </w:r>
      <w:r w:rsidR="006F7256" w:rsidRPr="00F41990">
        <w:t>k</w:t>
      </w:r>
      <w:r w:rsidR="006F7256" w:rsidRPr="00F41990">
        <w:t>tivet</w:t>
      </w:r>
      <w:r w:rsidR="00290E88" w:rsidRPr="00F41990">
        <w:t>s</w:t>
      </w:r>
      <w:r w:rsidR="006F7256" w:rsidRPr="00F41990">
        <w:t xml:space="preserve">. </w:t>
      </w:r>
      <w:r w:rsidR="00AB3129" w:rsidRPr="00F41990">
        <w:t>Landskapsregeringen är dessutom ansvarig myndighet i frågor som rör företagens lämnande av information till den centrala informationspun</w:t>
      </w:r>
      <w:r w:rsidR="00AB3129" w:rsidRPr="00F41990">
        <w:t>k</w:t>
      </w:r>
      <w:r w:rsidR="00AB3129" w:rsidRPr="00F41990">
        <w:t>ten.</w:t>
      </w:r>
    </w:p>
    <w:p w:rsidR="00CB4694" w:rsidRPr="00F41990" w:rsidRDefault="00CB4694" w:rsidP="00C17F2D">
      <w:pPr>
        <w:pStyle w:val="ANormal"/>
      </w:pPr>
    </w:p>
    <w:p w:rsidR="00C17F2D" w:rsidRPr="00F41990" w:rsidRDefault="00C17F2D" w:rsidP="00C17F2D">
      <w:pPr>
        <w:pStyle w:val="ANormal"/>
      </w:pPr>
      <w:r w:rsidRPr="00F41990">
        <w:lastRenderedPageBreak/>
        <w:t>3</w:t>
      </w:r>
      <w:r w:rsidR="000572C4">
        <w:t> §</w:t>
      </w:r>
      <w:r w:rsidRPr="00F41990">
        <w:t xml:space="preserve"> </w:t>
      </w:r>
      <w:r w:rsidRPr="00F41990">
        <w:rPr>
          <w:i/>
        </w:rPr>
        <w:t>Landskapsregeringen</w:t>
      </w:r>
      <w:r w:rsidRPr="00F41990">
        <w:t>. Landskapsregeringens ansvar avser en överva</w:t>
      </w:r>
      <w:r w:rsidRPr="00F41990">
        <w:t>k</w:t>
      </w:r>
      <w:r w:rsidRPr="00F41990">
        <w:t>ning av regelverkets ändamålsenlighet och dess effektiva tillämp</w:t>
      </w:r>
      <w:r w:rsidR="00AC25DB" w:rsidRPr="00F41990">
        <w:t xml:space="preserve">lighet som sådan. </w:t>
      </w:r>
      <w:r w:rsidR="00232E2D" w:rsidRPr="00F41990">
        <w:t>Landskapsregeringen har ett särskilt ansvar för tillsyn en över att f</w:t>
      </w:r>
      <w:r w:rsidR="00232E2D" w:rsidRPr="00F41990">
        <w:t>ö</w:t>
      </w:r>
      <w:r w:rsidR="00232E2D" w:rsidRPr="00F41990">
        <w:t>retagen följer sina skyldigheter att lämna information till den centrala i</w:t>
      </w:r>
      <w:r w:rsidR="00232E2D" w:rsidRPr="00F41990">
        <w:t>n</w:t>
      </w:r>
      <w:r w:rsidR="00232E2D" w:rsidRPr="00F41990">
        <w:t>formationspunkten. Landskapsregeringen kan förena en sådan skyldighet med vite enligt 12</w:t>
      </w:r>
      <w:r w:rsidR="000572C4">
        <w:t> §</w:t>
      </w:r>
      <w:r w:rsidR="00232E2D" w:rsidRPr="00F41990">
        <w:t>.</w:t>
      </w:r>
    </w:p>
    <w:p w:rsidR="00C17F2D" w:rsidRPr="00F41990" w:rsidRDefault="00C17F2D" w:rsidP="00C17F2D">
      <w:pPr>
        <w:pStyle w:val="ANormal"/>
      </w:pPr>
    </w:p>
    <w:p w:rsidR="00895B19" w:rsidRPr="00F41990" w:rsidRDefault="004C3D19" w:rsidP="004C3D19">
      <w:pPr>
        <w:pStyle w:val="ANormal"/>
      </w:pPr>
      <w:r w:rsidRPr="00F41990">
        <w:t>4</w:t>
      </w:r>
      <w:r w:rsidR="000572C4">
        <w:t> §</w:t>
      </w:r>
      <w:r w:rsidRPr="00F41990">
        <w:t xml:space="preserve"> C</w:t>
      </w:r>
      <w:r w:rsidRPr="00F41990">
        <w:rPr>
          <w:i/>
        </w:rPr>
        <w:t>entral informationspunkt</w:t>
      </w:r>
      <w:r w:rsidRPr="00F41990">
        <w:t>. I paragrafens 1</w:t>
      </w:r>
      <w:r w:rsidR="000572C4">
        <w:t> mom.</w:t>
      </w:r>
      <w:r w:rsidRPr="00F41990">
        <w:t xml:space="preserve"> 1–4</w:t>
      </w:r>
      <w:r w:rsidR="000572C4">
        <w:t> punkt</w:t>
      </w:r>
      <w:r w:rsidRPr="00F41990">
        <w:t>er för</w:t>
      </w:r>
      <w:r w:rsidRPr="00F41990">
        <w:t>e</w:t>
      </w:r>
      <w:r w:rsidRPr="00F41990">
        <w:t>skrivs om den information som ska lämnas och vara tillgänglig i den ce</w:t>
      </w:r>
      <w:r w:rsidRPr="00F41990">
        <w:t>n</w:t>
      </w:r>
      <w:r w:rsidRPr="00F41990">
        <w:t xml:space="preserve">trala informationspunkten. </w:t>
      </w:r>
      <w:r w:rsidR="00E42942">
        <w:t>Det bör i detta sammanhang noteras att bre</w:t>
      </w:r>
      <w:r w:rsidR="00E42942">
        <w:t>d</w:t>
      </w:r>
      <w:r w:rsidR="00E42942">
        <w:t xml:space="preserve">bandsföretag också är företag som omfattas krav på att informera via den centrala informationspunkten. </w:t>
      </w:r>
      <w:r w:rsidRPr="00F41990">
        <w:t xml:space="preserve">Med planerade byggarbeten avses arbetet för vilka </w:t>
      </w:r>
      <w:r w:rsidRPr="00F41990">
        <w:rPr>
          <w:lang w:val="sv-FI"/>
        </w:rPr>
        <w:t xml:space="preserve">tillstånd </w:t>
      </w:r>
      <w:r w:rsidRPr="00F41990">
        <w:t xml:space="preserve">ännu </w:t>
      </w:r>
      <w:r w:rsidR="00A721C8" w:rsidRPr="00F41990">
        <w:t xml:space="preserve">inte </w:t>
      </w:r>
      <w:r w:rsidRPr="00F41990">
        <w:t xml:space="preserve">har sökts hos behöriga myndigheter, men där </w:t>
      </w:r>
      <w:r w:rsidRPr="00F41990">
        <w:rPr>
          <w:lang w:val="sv-FI"/>
        </w:rPr>
        <w:t>pr</w:t>
      </w:r>
      <w:r w:rsidRPr="00F41990">
        <w:rPr>
          <w:lang w:val="sv-FI"/>
        </w:rPr>
        <w:t>o</w:t>
      </w:r>
      <w:r w:rsidRPr="00F41990">
        <w:rPr>
          <w:lang w:val="sv-FI"/>
        </w:rPr>
        <w:t>jekt</w:t>
      </w:r>
      <w:r w:rsidRPr="00F41990">
        <w:t>planeringen har nått ett skede då ett genomförande av projektet verkar sannolikt. Med information om nödvändiga tillstånd avses all relevant i</w:t>
      </w:r>
      <w:r w:rsidRPr="00F41990">
        <w:t>n</w:t>
      </w:r>
      <w:r w:rsidRPr="00F41990">
        <w:t xml:space="preserve">formation om </w:t>
      </w:r>
      <w:r w:rsidR="00895B19" w:rsidRPr="00F41990">
        <w:t xml:space="preserve">de </w:t>
      </w:r>
      <w:r w:rsidRPr="00F41990">
        <w:t>tillstånd som behövs för byggande</w:t>
      </w:r>
      <w:r w:rsidR="00895B19" w:rsidRPr="00F41990">
        <w:t>:</w:t>
      </w:r>
      <w:r w:rsidRPr="00F41990">
        <w:t xml:space="preserve"> </w:t>
      </w:r>
      <w:r w:rsidR="00895B19" w:rsidRPr="00F41990">
        <w:t xml:space="preserve">Det kan </w:t>
      </w:r>
      <w:r w:rsidRPr="00F41990">
        <w:t xml:space="preserve">exempelvis </w:t>
      </w:r>
      <w:r w:rsidR="00895B19" w:rsidRPr="00F41990">
        <w:t xml:space="preserve">avse </w:t>
      </w:r>
      <w:r w:rsidRPr="00F41990">
        <w:t>information om villkor och förfaranden som tillämpas på beviljande av tillstånd. Med behövliga tillstånd avses lagstadgade krav på tillstånd såsom bygglov, miljötillstånd och täkttillstånd. Med att information ska lämnas utan dröjsmål avses att den ska ges g</w:t>
      </w:r>
      <w:r w:rsidR="000572C4">
        <w:t>enast då den finns tillgänglig.</w:t>
      </w:r>
    </w:p>
    <w:p w:rsidR="004C3D19" w:rsidRPr="00F41990" w:rsidRDefault="004C3D19" w:rsidP="004C3D19">
      <w:pPr>
        <w:pStyle w:val="ANormal"/>
      </w:pPr>
      <w:r w:rsidRPr="00F41990">
        <w:tab/>
        <w:t>Landskapsregeringen föreslås i förordning kunna besluta om närmare tekniska föreskrifter om den information som ska ges till den centrala i</w:t>
      </w:r>
      <w:r w:rsidRPr="00F41990">
        <w:t>n</w:t>
      </w:r>
      <w:r w:rsidRPr="00F41990">
        <w:t xml:space="preserve">formationspunkten avseende minimiinnehåll, elektroniska form samt om ”interoperabiliteten och informationssäkerheten hos de system som behövs för behandling och överföring av informationen”. Det </w:t>
      </w:r>
      <w:r w:rsidR="00895B19" w:rsidRPr="00F41990">
        <w:t xml:space="preserve">kan bli </w:t>
      </w:r>
      <w:r w:rsidRPr="00F41990">
        <w:t>ändamålse</w:t>
      </w:r>
      <w:r w:rsidRPr="00F41990">
        <w:t>n</w:t>
      </w:r>
      <w:r w:rsidRPr="00F41990">
        <w:t xml:space="preserve">ligt för en </w:t>
      </w:r>
      <w:r w:rsidR="00895B19" w:rsidRPr="00F41990">
        <w:t xml:space="preserve">väl </w:t>
      </w:r>
      <w:r w:rsidRPr="00F41990">
        <w:t xml:space="preserve">fungerande gemensam central informationspunkt </w:t>
      </w:r>
      <w:r w:rsidR="00895B19" w:rsidRPr="00F41990">
        <w:t xml:space="preserve">att med landskapsförordning besluta </w:t>
      </w:r>
      <w:r w:rsidRPr="00F41990">
        <w:t>sådana bestämmelser.</w:t>
      </w:r>
    </w:p>
    <w:p w:rsidR="009411E5" w:rsidRPr="00F41990" w:rsidRDefault="009411E5" w:rsidP="00C17F2D">
      <w:pPr>
        <w:pStyle w:val="ANormal"/>
      </w:pPr>
    </w:p>
    <w:p w:rsidR="0023088E" w:rsidRDefault="009411E5" w:rsidP="00C17F2D">
      <w:pPr>
        <w:pStyle w:val="ANormal"/>
      </w:pPr>
      <w:r w:rsidRPr="00F41990">
        <w:t>5</w:t>
      </w:r>
      <w:r w:rsidR="000572C4">
        <w:t> §</w:t>
      </w:r>
      <w:r w:rsidR="00C17F2D" w:rsidRPr="00F41990">
        <w:t xml:space="preserve"> </w:t>
      </w:r>
      <w:r w:rsidR="00C17F2D" w:rsidRPr="00F41990">
        <w:rPr>
          <w:i/>
        </w:rPr>
        <w:t>Tvistlösningsmyndigheten</w:t>
      </w:r>
      <w:r w:rsidR="00C17F2D" w:rsidRPr="00F41990">
        <w:t>. Ålands energimyndighet föreslås såsom ob</w:t>
      </w:r>
      <w:r w:rsidR="00C17F2D" w:rsidRPr="00F41990">
        <w:t>e</w:t>
      </w:r>
      <w:r w:rsidR="00C17F2D" w:rsidRPr="00F41990">
        <w:t>roende myndighet under landskapsregeringen vara tvistlösningsmyndighet.</w:t>
      </w:r>
      <w:r w:rsidR="00AC25DB" w:rsidRPr="00F41990">
        <w:t xml:space="preserve"> </w:t>
      </w:r>
      <w:r w:rsidR="0023088E" w:rsidRPr="00F41990">
        <w:t>Myndigheten föreslås kunna anlita sakkunniga till stöd vid sin handläg</w:t>
      </w:r>
      <w:r w:rsidR="0023088E" w:rsidRPr="00F41990">
        <w:t>g</w:t>
      </w:r>
      <w:r w:rsidR="0023088E" w:rsidRPr="00F41990">
        <w:t xml:space="preserve">ning som tvistlösningsmyndighet, vars kompetens kan variera beroende på myndighetens behov. </w:t>
      </w:r>
      <w:r w:rsidR="0046782F" w:rsidRPr="00F41990">
        <w:t xml:space="preserve">Sakkunniga ska trots sekretess kunna ta del av </w:t>
      </w:r>
      <w:r w:rsidR="0023088E" w:rsidRPr="00F41990">
        <w:t>nö</w:t>
      </w:r>
      <w:r w:rsidR="0023088E" w:rsidRPr="00F41990">
        <w:t>d</w:t>
      </w:r>
      <w:r w:rsidR="0023088E" w:rsidRPr="00F41990">
        <w:t>vändig</w:t>
      </w:r>
      <w:r w:rsidR="0046782F" w:rsidRPr="00F41990">
        <w:t xml:space="preserve"> </w:t>
      </w:r>
      <w:r w:rsidR="0023088E" w:rsidRPr="00F41990">
        <w:t xml:space="preserve">information </w:t>
      </w:r>
      <w:r w:rsidR="0046782F" w:rsidRPr="00F41990">
        <w:t>s</w:t>
      </w:r>
      <w:r w:rsidR="0023088E" w:rsidRPr="00F41990">
        <w:t xml:space="preserve">om </w:t>
      </w:r>
      <w:r w:rsidR="0046782F" w:rsidRPr="00F41990">
        <w:t xml:space="preserve">en </w:t>
      </w:r>
      <w:r w:rsidR="0023088E" w:rsidRPr="00F41990">
        <w:t>tvist</w:t>
      </w:r>
      <w:r w:rsidR="0046782F" w:rsidRPr="00F41990">
        <w:t xml:space="preserve"> </w:t>
      </w:r>
      <w:r w:rsidR="0023088E" w:rsidRPr="00F41990">
        <w:t xml:space="preserve">för </w:t>
      </w:r>
      <w:r w:rsidR="0046782F" w:rsidRPr="00F41990">
        <w:t xml:space="preserve">att kunna sköta sina </w:t>
      </w:r>
      <w:r w:rsidR="0023088E" w:rsidRPr="00F41990">
        <w:t>uppgifter.</w:t>
      </w:r>
      <w:r w:rsidR="0046782F" w:rsidRPr="00F41990">
        <w:t xml:space="preserve"> </w:t>
      </w:r>
      <w:r w:rsidR="0023088E" w:rsidRPr="00F41990">
        <w:t>Me</w:t>
      </w:r>
      <w:r w:rsidR="0023088E" w:rsidRPr="00F41990">
        <w:t>d</w:t>
      </w:r>
      <w:r w:rsidR="0023088E" w:rsidRPr="00F41990">
        <w:t>lemmarna ska inte ha rätt att utnyttja den information de får till något annat ändamål en till att sköta den uppgift som föreskrivs i paragrafen.</w:t>
      </w:r>
      <w:r w:rsidR="0046782F" w:rsidRPr="00F41990">
        <w:t xml:space="preserve"> På sa</w:t>
      </w:r>
      <w:r w:rsidR="0046782F" w:rsidRPr="00F41990">
        <w:t>k</w:t>
      </w:r>
      <w:r w:rsidR="0046782F" w:rsidRPr="00F41990">
        <w:t>kunniga ska följaktligen tillämpas de sekretessregler som gäller för tjän</w:t>
      </w:r>
      <w:r w:rsidR="0046782F" w:rsidRPr="00F41990">
        <w:t>s</w:t>
      </w:r>
      <w:r w:rsidR="0046782F" w:rsidRPr="00F41990">
        <w:t>temän enligt 17</w:t>
      </w:r>
      <w:r w:rsidR="000572C4">
        <w:t> §</w:t>
      </w:r>
      <w:r w:rsidR="0046782F" w:rsidRPr="00F41990">
        <w:t xml:space="preserve"> tjänstemannalagen (1987:61) för landskapet Åland.</w:t>
      </w:r>
      <w:r w:rsidR="00A925AF" w:rsidRPr="00F41990">
        <w:t xml:space="preserve"> På myndighetens tjänstemän är bestämmelserna om tjänsteansvar tillämpliga enligt tjänstemannalagen (1987:61) för landskapet Åland.</w:t>
      </w:r>
    </w:p>
    <w:p w:rsidR="00F440D8" w:rsidRPr="00F41990" w:rsidRDefault="00F440D8" w:rsidP="00F440D8">
      <w:pPr>
        <w:pStyle w:val="ANormal"/>
      </w:pPr>
      <w:r>
        <w:tab/>
      </w:r>
      <w:r w:rsidRPr="00F440D8">
        <w:t xml:space="preserve">Landskapsregeringen </w:t>
      </w:r>
      <w:r>
        <w:t xml:space="preserve">kan </w:t>
      </w:r>
      <w:r w:rsidRPr="00F440D8">
        <w:t>med stöd av 6</w:t>
      </w:r>
      <w:r w:rsidR="000572C4">
        <w:t> §</w:t>
      </w:r>
      <w:r w:rsidRPr="00F440D8">
        <w:t xml:space="preserve"> landskapslagen (1993:27) om avgifter </w:t>
      </w:r>
      <w:r>
        <w:t>och om storleken på avgifter som ska uppbäras för t</w:t>
      </w:r>
      <w:r w:rsidRPr="00F440D8">
        <w:t>vistlösning</w:t>
      </w:r>
      <w:r w:rsidRPr="00F440D8">
        <w:t>s</w:t>
      </w:r>
      <w:r w:rsidRPr="00F440D8">
        <w:t>myndigheten</w:t>
      </w:r>
      <w:r w:rsidR="000572C4">
        <w:t>s prestationer.</w:t>
      </w:r>
    </w:p>
    <w:p w:rsidR="00C17F2D" w:rsidRPr="00F41990" w:rsidRDefault="00C17F2D" w:rsidP="00C17F2D">
      <w:pPr>
        <w:pStyle w:val="ANormal"/>
      </w:pPr>
    </w:p>
    <w:p w:rsidR="004C3D19" w:rsidRPr="00F41990" w:rsidRDefault="004C3D19" w:rsidP="004C3D19">
      <w:pPr>
        <w:pStyle w:val="ANormal"/>
      </w:pPr>
      <w:r w:rsidRPr="00F41990">
        <w:t>6</w:t>
      </w:r>
      <w:r w:rsidR="000572C4">
        <w:t> §</w:t>
      </w:r>
      <w:r w:rsidRPr="00F41990">
        <w:t xml:space="preserve"> </w:t>
      </w:r>
      <w:r w:rsidRPr="00F41990">
        <w:rPr>
          <w:i/>
        </w:rPr>
        <w:t>Tvistlösningsmyndighetens rätt att få information</w:t>
      </w:r>
      <w:r w:rsidRPr="00F41990">
        <w:t>. Det är viktigt för tr</w:t>
      </w:r>
      <w:r w:rsidRPr="00F41990">
        <w:t>o</w:t>
      </w:r>
      <w:r w:rsidRPr="00F41990">
        <w:t xml:space="preserve">värdighet och effektivitet i tvistlösningsmyndighetens verksamhet </w:t>
      </w:r>
      <w:r w:rsidR="009441C9" w:rsidRPr="00F41990">
        <w:t xml:space="preserve">att </w:t>
      </w:r>
      <w:r w:rsidRPr="00F41990">
        <w:t xml:space="preserve">där finns kännedom om alla rimliga omständigheter i enskilda ärenden, trots sekretessbestämmelser. Det </w:t>
      </w:r>
      <w:r w:rsidR="009441C9" w:rsidRPr="00F41990">
        <w:t>gäller</w:t>
      </w:r>
      <w:r w:rsidRPr="00F41990">
        <w:t xml:space="preserve"> också </w:t>
      </w:r>
      <w:r w:rsidR="009441C9" w:rsidRPr="00F41990">
        <w:t xml:space="preserve">för de </w:t>
      </w:r>
      <w:r w:rsidRPr="00F41990">
        <w:t xml:space="preserve">sakkunniga som avses i </w:t>
      </w:r>
      <w:r w:rsidR="00B2493D" w:rsidRPr="00F41990">
        <w:t>5</w:t>
      </w:r>
      <w:r w:rsidR="000572C4">
        <w:t> §</w:t>
      </w:r>
      <w:r w:rsidRPr="00F41990">
        <w:t xml:space="preserve"> 3</w:t>
      </w:r>
      <w:r w:rsidR="000572C4">
        <w:t> mom.</w:t>
      </w:r>
    </w:p>
    <w:p w:rsidR="00DC0A62" w:rsidRPr="00F41990" w:rsidRDefault="00DC0A62" w:rsidP="00C17F2D">
      <w:pPr>
        <w:pStyle w:val="ANormal"/>
        <w:rPr>
          <w:strike/>
        </w:rPr>
      </w:pPr>
    </w:p>
    <w:p w:rsidR="008E14AA" w:rsidRPr="00F41990" w:rsidRDefault="003E13F0" w:rsidP="00B67ABA">
      <w:pPr>
        <w:pStyle w:val="ANormal"/>
      </w:pPr>
      <w:r w:rsidRPr="00F41990">
        <w:t>7</w:t>
      </w:r>
      <w:r w:rsidR="000572C4">
        <w:t> §</w:t>
      </w:r>
      <w:r w:rsidR="00C17F2D" w:rsidRPr="00F41990">
        <w:t xml:space="preserve"> </w:t>
      </w:r>
      <w:r w:rsidR="00A67DD2" w:rsidRPr="00A67DD2">
        <w:rPr>
          <w:i/>
        </w:rPr>
        <w:t>Grunder för samnyttjande</w:t>
      </w:r>
      <w:r w:rsidR="00C17F2D" w:rsidRPr="00F41990">
        <w:t xml:space="preserve">. </w:t>
      </w:r>
      <w:r w:rsidR="008E14AA" w:rsidRPr="00F41990">
        <w:t xml:space="preserve">Villkoren för </w:t>
      </w:r>
      <w:r w:rsidR="00B67ABA" w:rsidRPr="00F41990">
        <w:t>sam</w:t>
      </w:r>
      <w:r w:rsidR="008E14AA" w:rsidRPr="00F41990">
        <w:t xml:space="preserve">nyttjande ska vara rättvisa och skäliga. </w:t>
      </w:r>
      <w:r w:rsidR="002B4B39" w:rsidRPr="00F41990">
        <w:t>Det p</w:t>
      </w:r>
      <w:r w:rsidR="008E14AA" w:rsidRPr="00F41990">
        <w:t xml:space="preserve">ris </w:t>
      </w:r>
      <w:r w:rsidR="002B4B39" w:rsidRPr="00F41990">
        <w:t xml:space="preserve">som ett bredbandsföretag ska betala </w:t>
      </w:r>
      <w:r w:rsidR="000C7AF0" w:rsidRPr="00F41990">
        <w:t xml:space="preserve">för sin del av kostnaderna är avgörande </w:t>
      </w:r>
      <w:r w:rsidR="00B67ABA" w:rsidRPr="00F41990">
        <w:t xml:space="preserve">vid en </w:t>
      </w:r>
      <w:r w:rsidR="008E14AA" w:rsidRPr="00F41990">
        <w:t>bedöm</w:t>
      </w:r>
      <w:r w:rsidR="00B67ABA" w:rsidRPr="00F41990">
        <w:t>ning</w:t>
      </w:r>
      <w:r w:rsidR="008E14AA" w:rsidRPr="00F41990">
        <w:t xml:space="preserve"> </w:t>
      </w:r>
      <w:r w:rsidR="00B67ABA" w:rsidRPr="00F41990">
        <w:t xml:space="preserve">av skäliga </w:t>
      </w:r>
      <w:r w:rsidR="008E14AA" w:rsidRPr="00F41990">
        <w:t>villkor. I första hand ka</w:t>
      </w:r>
      <w:r w:rsidR="00B67ABA" w:rsidRPr="00F41990">
        <w:t>n</w:t>
      </w:r>
      <w:r w:rsidR="008E14AA" w:rsidRPr="00F41990">
        <w:t xml:space="preserve"> skäligheten bedömas </w:t>
      </w:r>
      <w:r w:rsidR="00B67ABA" w:rsidRPr="00F41990">
        <w:t xml:space="preserve">med </w:t>
      </w:r>
      <w:r w:rsidR="002B4B39" w:rsidRPr="00F41990">
        <w:t xml:space="preserve">en </w:t>
      </w:r>
      <w:r w:rsidR="008E14AA" w:rsidRPr="00F41990">
        <w:t>jämför</w:t>
      </w:r>
      <w:r w:rsidR="002B4B39" w:rsidRPr="00F41990">
        <w:t>else mellan</w:t>
      </w:r>
      <w:r w:rsidR="00B67ABA" w:rsidRPr="00F41990">
        <w:t xml:space="preserve"> en kommersiell</w:t>
      </w:r>
      <w:r w:rsidR="008E14AA" w:rsidRPr="00F41990">
        <w:t xml:space="preserve"> prisnivå </w:t>
      </w:r>
      <w:r w:rsidR="00B67ABA" w:rsidRPr="00F41990">
        <w:t xml:space="preserve">och priset på en aktuell </w:t>
      </w:r>
      <w:r w:rsidR="008E14AA" w:rsidRPr="00F41990">
        <w:t xml:space="preserve">nyttjanderätt. </w:t>
      </w:r>
      <w:r w:rsidR="00350B1C" w:rsidRPr="00F41990">
        <w:t>Ett annat sätt att bedöma s</w:t>
      </w:r>
      <w:r w:rsidR="008E14AA" w:rsidRPr="00F41990">
        <w:t>k</w:t>
      </w:r>
      <w:r w:rsidR="008E14AA" w:rsidRPr="00F41990">
        <w:t>ä</w:t>
      </w:r>
      <w:r w:rsidR="008E14AA" w:rsidRPr="00F41990">
        <w:t xml:space="preserve">ligheten kan </w:t>
      </w:r>
      <w:r w:rsidR="00350B1C" w:rsidRPr="00F41990">
        <w:t xml:space="preserve">vara </w:t>
      </w:r>
      <w:r w:rsidR="008E14AA" w:rsidRPr="00F41990">
        <w:t xml:space="preserve">en jämförelse mellan det pris som tas ut och kostnaderna </w:t>
      </w:r>
      <w:r w:rsidR="008E14AA" w:rsidRPr="00F41990">
        <w:lastRenderedPageBreak/>
        <w:t xml:space="preserve">för </w:t>
      </w:r>
      <w:r w:rsidR="00B67ABA" w:rsidRPr="00F41990">
        <w:t xml:space="preserve">ett </w:t>
      </w:r>
      <w:r w:rsidR="008E14AA" w:rsidRPr="00F41990">
        <w:t xml:space="preserve">separat byggande. Den som begärt nyttjanderätt </w:t>
      </w:r>
      <w:r w:rsidR="00350B1C" w:rsidRPr="00F41990">
        <w:t xml:space="preserve">ska </w:t>
      </w:r>
      <w:r w:rsidR="008E14AA" w:rsidRPr="00F41990">
        <w:t>stå för kostn</w:t>
      </w:r>
      <w:r w:rsidR="008E14AA" w:rsidRPr="00F41990">
        <w:t>a</w:t>
      </w:r>
      <w:r w:rsidR="008E14AA" w:rsidRPr="00F41990">
        <w:t>derna för själva installationen och sina egna materialkostnader.</w:t>
      </w:r>
    </w:p>
    <w:p w:rsidR="008E14AA" w:rsidRPr="00F41990" w:rsidRDefault="00B67ABA" w:rsidP="008E14AA">
      <w:pPr>
        <w:pStyle w:val="ANormal"/>
      </w:pPr>
      <w:r w:rsidRPr="00F41990">
        <w:tab/>
      </w:r>
      <w:r w:rsidR="008E14AA" w:rsidRPr="00F41990">
        <w:t>Det pris som tas ut ska bygga på verklig användning av infrastrukturen</w:t>
      </w:r>
      <w:r w:rsidRPr="00F41990">
        <w:t>, för att p</w:t>
      </w:r>
      <w:r w:rsidR="008E14AA" w:rsidRPr="00F41990">
        <w:t>riset och de kostnader det bygger på ska fördelas rättvist mellan de olika användar</w:t>
      </w:r>
      <w:r w:rsidRPr="00F41990">
        <w:t>na</w:t>
      </w:r>
      <w:r w:rsidR="008E14AA" w:rsidRPr="00F41990">
        <w:t xml:space="preserve">. Ersättningen för </w:t>
      </w:r>
      <w:r w:rsidRPr="00F41990">
        <w:t xml:space="preserve">en </w:t>
      </w:r>
      <w:r w:rsidR="008E14AA" w:rsidRPr="00F41990">
        <w:t xml:space="preserve">nyttjanderätt kan </w:t>
      </w:r>
      <w:r w:rsidRPr="00F41990">
        <w:t xml:space="preserve">vara en fortlöpande ersättning vilken kan fordra en </w:t>
      </w:r>
      <w:r w:rsidR="008E14AA" w:rsidRPr="00F41990">
        <w:t>juster</w:t>
      </w:r>
      <w:r w:rsidRPr="00F41990">
        <w:t>ing</w:t>
      </w:r>
      <w:r w:rsidR="008E14AA" w:rsidRPr="00F41990">
        <w:t xml:space="preserve"> om grunderna för </w:t>
      </w:r>
      <w:r w:rsidRPr="00F41990">
        <w:t xml:space="preserve">att </w:t>
      </w:r>
      <w:r w:rsidR="008E14AA" w:rsidRPr="00F41990">
        <w:t>bestäm</w:t>
      </w:r>
      <w:r w:rsidRPr="00F41990">
        <w:t>ma</w:t>
      </w:r>
      <w:r w:rsidR="008E14AA" w:rsidRPr="00F41990">
        <w:t xml:space="preserve"> e</w:t>
      </w:r>
      <w:r w:rsidR="008E14AA" w:rsidRPr="00F41990">
        <w:t>r</w:t>
      </w:r>
      <w:r w:rsidR="008E14AA" w:rsidRPr="00F41990">
        <w:t xml:space="preserve">sättningen ändras. En engångsersättning kan i vissa situationer </w:t>
      </w:r>
      <w:r w:rsidRPr="00F41990">
        <w:t xml:space="preserve">medföra </w:t>
      </w:r>
      <w:r w:rsidR="008E14AA" w:rsidRPr="00F41990">
        <w:t>onödigt stora kostnader</w:t>
      </w:r>
      <w:r w:rsidRPr="00F41990">
        <w:t xml:space="preserve"> för </w:t>
      </w:r>
      <w:r w:rsidR="009366A7" w:rsidRPr="00F41990">
        <w:t>ett</w:t>
      </w:r>
      <w:r w:rsidRPr="00F41990">
        <w:t xml:space="preserve"> </w:t>
      </w:r>
      <w:r w:rsidR="007701A3" w:rsidRPr="00F41990">
        <w:t>företag</w:t>
      </w:r>
      <w:r w:rsidR="008E14AA" w:rsidRPr="00F41990">
        <w:t>,</w:t>
      </w:r>
      <w:r w:rsidR="007A5802" w:rsidRPr="00F41990">
        <w:t xml:space="preserve"> </w:t>
      </w:r>
      <w:r w:rsidR="00F17411" w:rsidRPr="00F41990">
        <w:t>e</w:t>
      </w:r>
      <w:r w:rsidR="008E14AA" w:rsidRPr="00F41990">
        <w:t xml:space="preserve">n fortlöpande ersättning </w:t>
      </w:r>
      <w:r w:rsidR="007A5802" w:rsidRPr="00F41990">
        <w:t xml:space="preserve">grundat </w:t>
      </w:r>
      <w:r w:rsidR="008E14AA" w:rsidRPr="00F41990">
        <w:t>på användning</w:t>
      </w:r>
      <w:r w:rsidR="007A5802" w:rsidRPr="00F41990">
        <w:t xml:space="preserve"> stimulerar</w:t>
      </w:r>
      <w:r w:rsidR="008E14AA" w:rsidRPr="00F41990">
        <w:t xml:space="preserve"> </w:t>
      </w:r>
      <w:r w:rsidR="007A5802" w:rsidRPr="00F41990">
        <w:t xml:space="preserve">ägarna av </w:t>
      </w:r>
      <w:r w:rsidR="008E14AA" w:rsidRPr="00F41990">
        <w:t>infrastruktur</w:t>
      </w:r>
      <w:r w:rsidR="007A5802" w:rsidRPr="00F41990">
        <w:t xml:space="preserve"> </w:t>
      </w:r>
      <w:r w:rsidR="008E14AA" w:rsidRPr="00F41990">
        <w:t xml:space="preserve">att hyra ut så mycket som möjligt, </w:t>
      </w:r>
      <w:r w:rsidR="007A5802" w:rsidRPr="00F41990">
        <w:t xml:space="preserve">en </w:t>
      </w:r>
      <w:r w:rsidR="008E14AA" w:rsidRPr="00F41990">
        <w:t xml:space="preserve">högre </w:t>
      </w:r>
      <w:proofErr w:type="gramStart"/>
      <w:r w:rsidR="008E14AA" w:rsidRPr="00F41990">
        <w:t>nyttjandegrad</w:t>
      </w:r>
      <w:proofErr w:type="gramEnd"/>
      <w:r w:rsidR="008E14AA" w:rsidRPr="00F41990">
        <w:t xml:space="preserve"> </w:t>
      </w:r>
      <w:r w:rsidR="007A5802" w:rsidRPr="00F41990">
        <w:t xml:space="preserve">med flera </w:t>
      </w:r>
      <w:r w:rsidR="009366A7" w:rsidRPr="00F41990">
        <w:t>parter</w:t>
      </w:r>
      <w:r w:rsidR="007A5802" w:rsidRPr="00F41990">
        <w:t xml:space="preserve"> kan underlätta finansi</w:t>
      </w:r>
      <w:r w:rsidR="007A5802" w:rsidRPr="00F41990">
        <w:t>e</w:t>
      </w:r>
      <w:r w:rsidR="007A5802" w:rsidRPr="00F41990">
        <w:t>ringen av underhåll och behövliga investeringar</w:t>
      </w:r>
      <w:r w:rsidR="000572C4">
        <w:t>.</w:t>
      </w:r>
    </w:p>
    <w:p w:rsidR="008E14AA" w:rsidRPr="00F41990" w:rsidRDefault="007A5802" w:rsidP="008E14AA">
      <w:pPr>
        <w:pStyle w:val="ANormal"/>
      </w:pPr>
      <w:r w:rsidRPr="00F41990">
        <w:tab/>
      </w:r>
      <w:r w:rsidR="008E14AA" w:rsidRPr="00F41990">
        <w:t xml:space="preserve">I </w:t>
      </w:r>
      <w:r w:rsidRPr="00F41990">
        <w:t xml:space="preserve">en </w:t>
      </w:r>
      <w:r w:rsidR="008E14AA" w:rsidRPr="00F41990">
        <w:t xml:space="preserve">begäran </w:t>
      </w:r>
      <w:r w:rsidRPr="00F41990">
        <w:t xml:space="preserve">om nyttjanderätt </w:t>
      </w:r>
      <w:r w:rsidR="008E14AA" w:rsidRPr="00F41990">
        <w:t>ska den begär</w:t>
      </w:r>
      <w:r w:rsidRPr="00F41990">
        <w:t>ande</w:t>
      </w:r>
      <w:r w:rsidR="008E14AA" w:rsidRPr="00F41990">
        <w:t xml:space="preserve"> </w:t>
      </w:r>
      <w:r w:rsidRPr="00F41990">
        <w:t>beskriva</w:t>
      </w:r>
      <w:r w:rsidR="008E14AA" w:rsidRPr="00F41990">
        <w:t xml:space="preserve"> sitt projekt, tidtabellen för </w:t>
      </w:r>
      <w:r w:rsidRPr="00F41990">
        <w:t>d</w:t>
      </w:r>
      <w:r w:rsidR="008E14AA" w:rsidRPr="00F41990">
        <w:t xml:space="preserve">et samt de delar av nätet som </w:t>
      </w:r>
      <w:r w:rsidRPr="00F41990">
        <w:t xml:space="preserve">kan bli </w:t>
      </w:r>
      <w:proofErr w:type="gramStart"/>
      <w:r w:rsidR="008E14AA" w:rsidRPr="00F41990">
        <w:t>samnyttjat</w:t>
      </w:r>
      <w:proofErr w:type="gramEnd"/>
      <w:r w:rsidR="008E14AA" w:rsidRPr="00F41990">
        <w:t xml:space="preserve"> </w:t>
      </w:r>
      <w:r w:rsidRPr="00F41990">
        <w:t xml:space="preserve">så väl att ägaren av aktuell infrastruktur </w:t>
      </w:r>
      <w:r w:rsidR="008E14AA" w:rsidRPr="00F41990">
        <w:t xml:space="preserve">kan </w:t>
      </w:r>
      <w:r w:rsidRPr="00F41990">
        <w:t xml:space="preserve">ta ställning till ett </w:t>
      </w:r>
      <w:r w:rsidR="008E14AA" w:rsidRPr="00F41990">
        <w:t xml:space="preserve">samnyttjande. Om </w:t>
      </w:r>
      <w:r w:rsidRPr="00F41990">
        <w:t xml:space="preserve">en </w:t>
      </w:r>
      <w:r w:rsidR="008E14AA" w:rsidRPr="00F41990">
        <w:t xml:space="preserve">begäran om </w:t>
      </w:r>
      <w:r w:rsidRPr="00F41990">
        <w:t>sam</w:t>
      </w:r>
      <w:r w:rsidR="008E14AA" w:rsidRPr="00F41990">
        <w:t xml:space="preserve">nyttjande är så bristfällig att </w:t>
      </w:r>
      <w:r w:rsidR="009366A7" w:rsidRPr="00F41990">
        <w:t>e</w:t>
      </w:r>
      <w:r w:rsidR="00190BB4" w:rsidRPr="00F41990">
        <w:t>tt</w:t>
      </w:r>
      <w:r w:rsidR="009366A7" w:rsidRPr="00F41990">
        <w:t xml:space="preserve"> </w:t>
      </w:r>
      <w:r w:rsidR="007701A3" w:rsidRPr="00F41990">
        <w:t>företag</w:t>
      </w:r>
      <w:r w:rsidR="00190BB4" w:rsidRPr="00F41990">
        <w:t xml:space="preserve"> </w:t>
      </w:r>
      <w:r w:rsidR="008E14AA" w:rsidRPr="00F41990">
        <w:t>inte rimligen kan anses kunna beslut</w:t>
      </w:r>
      <w:r w:rsidRPr="00F41990">
        <w:t>a</w:t>
      </w:r>
      <w:r w:rsidR="008E14AA" w:rsidRPr="00F41990">
        <w:t xml:space="preserve"> om samnyttjande utifrån den, </w:t>
      </w:r>
      <w:r w:rsidRPr="00F41990">
        <w:t xml:space="preserve">så </w:t>
      </w:r>
      <w:r w:rsidR="008E14AA" w:rsidRPr="00F41990">
        <w:t xml:space="preserve">ska </w:t>
      </w:r>
      <w:r w:rsidR="00350B1C" w:rsidRPr="00F41990">
        <w:t>ansökan</w:t>
      </w:r>
      <w:r w:rsidRPr="00F41990">
        <w:t xml:space="preserve"> </w:t>
      </w:r>
      <w:r w:rsidR="008E14AA" w:rsidRPr="00F41990">
        <w:t xml:space="preserve">utan dröjsmål </w:t>
      </w:r>
      <w:r w:rsidR="00350B1C" w:rsidRPr="00F41990">
        <w:t xml:space="preserve">på innehavarens </w:t>
      </w:r>
      <w:r w:rsidR="008E14AA" w:rsidRPr="00F41990">
        <w:t>begära</w:t>
      </w:r>
      <w:r w:rsidR="00350B1C" w:rsidRPr="00F41990">
        <w:t>n</w:t>
      </w:r>
      <w:r w:rsidR="008E14AA" w:rsidRPr="00F41990">
        <w:t xml:space="preserve"> kompletteras.</w:t>
      </w:r>
    </w:p>
    <w:p w:rsidR="008E14AA" w:rsidRPr="00F41990" w:rsidRDefault="005F7085" w:rsidP="002B4B39">
      <w:pPr>
        <w:pStyle w:val="ANormal"/>
      </w:pPr>
      <w:r w:rsidRPr="00F41990">
        <w:tab/>
      </w:r>
      <w:r w:rsidR="002B4B39" w:rsidRPr="00F41990">
        <w:t xml:space="preserve">Om </w:t>
      </w:r>
      <w:r w:rsidR="0081321E" w:rsidRPr="00F41990">
        <w:t>ett</w:t>
      </w:r>
      <w:r w:rsidR="002B4B39" w:rsidRPr="00F41990">
        <w:t xml:space="preserve"> </w:t>
      </w:r>
      <w:r w:rsidR="007701A3" w:rsidRPr="00F41990">
        <w:t>företag</w:t>
      </w:r>
      <w:r w:rsidR="00190BB4" w:rsidRPr="00F41990">
        <w:t xml:space="preserve"> </w:t>
      </w:r>
      <w:r w:rsidR="008E14AA" w:rsidRPr="00F41990">
        <w:t>vägra</w:t>
      </w:r>
      <w:r w:rsidR="002B4B39" w:rsidRPr="00F41990">
        <w:t>r</w:t>
      </w:r>
      <w:r w:rsidR="008E14AA" w:rsidRPr="00F41990">
        <w:t xml:space="preserve"> </w:t>
      </w:r>
      <w:r w:rsidR="002B4B39" w:rsidRPr="00F41990">
        <w:rPr>
          <w:lang w:val="sv-FI"/>
        </w:rPr>
        <w:t xml:space="preserve">att upplåta nyttjanderätt </w:t>
      </w:r>
      <w:r w:rsidR="009366A7" w:rsidRPr="00F41990">
        <w:rPr>
          <w:lang w:val="sv-FI"/>
        </w:rPr>
        <w:t xml:space="preserve">för ett bredbandsnät </w:t>
      </w:r>
      <w:r w:rsidR="002B4B39" w:rsidRPr="00F41990">
        <w:rPr>
          <w:lang w:val="sv-FI"/>
        </w:rPr>
        <w:t>i e</w:t>
      </w:r>
      <w:r w:rsidR="002B4B39" w:rsidRPr="00F41990">
        <w:rPr>
          <w:lang w:val="sv-FI"/>
        </w:rPr>
        <w:t>n</w:t>
      </w:r>
      <w:r w:rsidR="002B4B39" w:rsidRPr="00F41990">
        <w:rPr>
          <w:lang w:val="sv-FI"/>
        </w:rPr>
        <w:t>lighet med de möjliga grunderna för det</w:t>
      </w:r>
      <w:r w:rsidR="009366A7" w:rsidRPr="00F41990">
        <w:rPr>
          <w:lang w:val="sv-FI"/>
        </w:rPr>
        <w:t>,</w:t>
      </w:r>
      <w:r w:rsidR="002B4B39" w:rsidRPr="00F41990">
        <w:rPr>
          <w:lang w:val="sv-FI"/>
        </w:rPr>
        <w:t xml:space="preserve"> så fordras </w:t>
      </w:r>
      <w:r w:rsidR="009366A7" w:rsidRPr="00F41990">
        <w:rPr>
          <w:lang w:val="sv-FI"/>
        </w:rPr>
        <w:t xml:space="preserve">att </w:t>
      </w:r>
      <w:r w:rsidR="002B4B39" w:rsidRPr="00F41990">
        <w:rPr>
          <w:lang w:val="sv-FI"/>
        </w:rPr>
        <w:t xml:space="preserve">en motivering </w:t>
      </w:r>
      <w:r w:rsidR="009366A7" w:rsidRPr="00F41990">
        <w:rPr>
          <w:lang w:val="sv-FI"/>
        </w:rPr>
        <w:t xml:space="preserve">ges </w:t>
      </w:r>
      <w:r w:rsidR="002B4B39" w:rsidRPr="00F41990">
        <w:rPr>
          <w:lang w:val="sv-FI"/>
        </w:rPr>
        <w:t xml:space="preserve">för det. </w:t>
      </w:r>
      <w:r w:rsidR="009366A7" w:rsidRPr="00F41990">
        <w:rPr>
          <w:lang w:val="sv-FI"/>
        </w:rPr>
        <w:t>Det kan e</w:t>
      </w:r>
      <w:r w:rsidR="002B4B39" w:rsidRPr="00F41990">
        <w:rPr>
          <w:lang w:val="sv-FI"/>
        </w:rPr>
        <w:t xml:space="preserve">xempelvis </w:t>
      </w:r>
      <w:r w:rsidR="009366A7" w:rsidRPr="00F41990">
        <w:rPr>
          <w:lang w:val="sv-FI"/>
        </w:rPr>
        <w:t xml:space="preserve">röra rimliga </w:t>
      </w:r>
      <w:r w:rsidR="002B4B39" w:rsidRPr="00F41990">
        <w:t xml:space="preserve">hänsyn till </w:t>
      </w:r>
      <w:r w:rsidR="008E14AA" w:rsidRPr="00F41990">
        <w:t>framtida behov.</w:t>
      </w:r>
      <w:r w:rsidR="002B4B39" w:rsidRPr="00F41990">
        <w:t xml:space="preserve"> En </w:t>
      </w:r>
      <w:r w:rsidR="008E14AA" w:rsidRPr="00F41990">
        <w:t xml:space="preserve">vägran </w:t>
      </w:r>
      <w:r w:rsidR="002B4B39" w:rsidRPr="00F41990">
        <w:t xml:space="preserve">på grund av </w:t>
      </w:r>
      <w:r w:rsidR="008E14AA" w:rsidRPr="00F41990">
        <w:t xml:space="preserve">allmän säkerhet </w:t>
      </w:r>
      <w:r w:rsidR="002B4B39" w:rsidRPr="00F41990">
        <w:t xml:space="preserve">kan </w:t>
      </w:r>
      <w:r w:rsidR="008E14AA" w:rsidRPr="00F41990">
        <w:t>exempelvi</w:t>
      </w:r>
      <w:r w:rsidR="002B4B39" w:rsidRPr="00F41990">
        <w:t>s</w:t>
      </w:r>
      <w:r w:rsidR="008E14AA" w:rsidRPr="00F41990">
        <w:t xml:space="preserve"> </w:t>
      </w:r>
      <w:r w:rsidR="002B4B39" w:rsidRPr="00F41990">
        <w:t xml:space="preserve">avse </w:t>
      </w:r>
      <w:r w:rsidR="00B75EC4" w:rsidRPr="00F41990">
        <w:t xml:space="preserve">sådana </w:t>
      </w:r>
      <w:r w:rsidR="002B4B39" w:rsidRPr="00F41990">
        <w:t xml:space="preserve">problem </w:t>
      </w:r>
      <w:r w:rsidR="00B75EC4" w:rsidRPr="00F41990">
        <w:t xml:space="preserve">vid </w:t>
      </w:r>
      <w:r w:rsidR="008E14AA" w:rsidRPr="00F41990">
        <w:t xml:space="preserve">samnyttjande av </w:t>
      </w:r>
      <w:r w:rsidR="002B4B39" w:rsidRPr="00F41990">
        <w:t>högspännings</w:t>
      </w:r>
      <w:r w:rsidR="00B75EC4" w:rsidRPr="00F41990">
        <w:t>-</w:t>
      </w:r>
      <w:r w:rsidR="002B4B39" w:rsidRPr="00F41990">
        <w:t xml:space="preserve"> </w:t>
      </w:r>
      <w:r w:rsidR="008E14AA" w:rsidRPr="00F41990">
        <w:t xml:space="preserve">och </w:t>
      </w:r>
      <w:r w:rsidR="002B4B39" w:rsidRPr="00F41990">
        <w:t>bredbandsnät</w:t>
      </w:r>
      <w:r w:rsidR="007A6C07" w:rsidRPr="00F41990">
        <w:t xml:space="preserve">, om det anses ökar risken </w:t>
      </w:r>
      <w:r w:rsidR="008E14AA" w:rsidRPr="00F41990">
        <w:t xml:space="preserve">för olyckor </w:t>
      </w:r>
      <w:r w:rsidR="007A6C07" w:rsidRPr="00F41990">
        <w:t xml:space="preserve">eller </w:t>
      </w:r>
      <w:r w:rsidR="008E14AA" w:rsidRPr="00F41990">
        <w:t>omfattande störningar inom flera samhällssektorer.</w:t>
      </w:r>
      <w:r w:rsidR="00D251A2" w:rsidRPr="00F41990">
        <w:t xml:space="preserve"> Ytterligare en grund för vägran </w:t>
      </w:r>
      <w:r w:rsidR="009366A7" w:rsidRPr="00F41990">
        <w:t>kan vara</w:t>
      </w:r>
      <w:r w:rsidR="00D251A2" w:rsidRPr="00F41990">
        <w:t xml:space="preserve"> om sårbarheten hos e</w:t>
      </w:r>
      <w:r w:rsidR="00190BB4" w:rsidRPr="00F41990">
        <w:t>tt</w:t>
      </w:r>
      <w:r w:rsidR="00D251A2" w:rsidRPr="00F41990">
        <w:t xml:space="preserve"> </w:t>
      </w:r>
      <w:r w:rsidR="007701A3" w:rsidRPr="00F41990">
        <w:t>företag</w:t>
      </w:r>
      <w:r w:rsidR="00190BB4" w:rsidRPr="00F41990">
        <w:t xml:space="preserve"> </w:t>
      </w:r>
      <w:r w:rsidR="00D251A2" w:rsidRPr="00F41990">
        <w:t>ökar med ett samutnyttjande.</w:t>
      </w:r>
    </w:p>
    <w:p w:rsidR="008E14AA" w:rsidRPr="00F41990" w:rsidRDefault="008E14AA" w:rsidP="00C17F2D">
      <w:pPr>
        <w:pStyle w:val="ANormal"/>
      </w:pPr>
    </w:p>
    <w:p w:rsidR="008E4D31" w:rsidRPr="00F41990" w:rsidRDefault="000F1286" w:rsidP="008E4D31">
      <w:pPr>
        <w:pStyle w:val="ANormal"/>
      </w:pPr>
      <w:r w:rsidRPr="00F41990">
        <w:t xml:space="preserve">8 </w:t>
      </w:r>
      <w:r w:rsidR="008E4D31" w:rsidRPr="00F41990">
        <w:t>och 9</w:t>
      </w:r>
      <w:r w:rsidR="000572C4">
        <w:t> </w:t>
      </w:r>
      <w:proofErr w:type="gramStart"/>
      <w:r w:rsidR="000572C4">
        <w:t>§</w:t>
      </w:r>
      <w:r w:rsidRPr="00F41990">
        <w:t>§</w:t>
      </w:r>
      <w:proofErr w:type="gramEnd"/>
      <w:r w:rsidRPr="00F41990">
        <w:t xml:space="preserve"> </w:t>
      </w:r>
      <w:r w:rsidR="00A67DD2" w:rsidRPr="00A67DD2">
        <w:rPr>
          <w:i/>
        </w:rPr>
        <w:t>Besvarande av begäran om samnyttjande / Tvistlösningsmy</w:t>
      </w:r>
      <w:r w:rsidR="00A67DD2" w:rsidRPr="00A67DD2">
        <w:rPr>
          <w:i/>
        </w:rPr>
        <w:t>n</w:t>
      </w:r>
      <w:r w:rsidR="00A67DD2" w:rsidRPr="00A67DD2">
        <w:rPr>
          <w:i/>
        </w:rPr>
        <w:t>digheten i ärenden om samnyttjande</w:t>
      </w:r>
      <w:r w:rsidR="008E4D31" w:rsidRPr="00F41990">
        <w:t>. Om ett företag inte besvarar ett bre</w:t>
      </w:r>
      <w:r w:rsidR="008E4D31" w:rsidRPr="00F41990">
        <w:t>d</w:t>
      </w:r>
      <w:r w:rsidR="008E4D31" w:rsidRPr="00F41990">
        <w:t>bandsföretags begäran om samnyttjande så kan bredbandsföretaget föra ärendet till tvistlösningsmyndigheten för behandling en månad efter det att begäran framfördes. Om parterna inte överenskommit om villkor för en nyttjanderätt inom två månader, så kan det bredbandsföretag som framfört en begäran föra ärendet till tvistlösningsmyndigheten.</w:t>
      </w:r>
    </w:p>
    <w:p w:rsidR="008E4D31" w:rsidRPr="00F41990" w:rsidRDefault="008E4D31" w:rsidP="008E4D31">
      <w:pPr>
        <w:pStyle w:val="ANormal"/>
      </w:pPr>
      <w:r w:rsidRPr="00F41990">
        <w:tab/>
        <w:t>Med bestämmelserna om samnyttjande ändras inte tillståndsbestämme</w:t>
      </w:r>
      <w:r w:rsidRPr="00F41990">
        <w:t>l</w:t>
      </w:r>
      <w:r w:rsidRPr="00F41990">
        <w:t>serna som rör byggande eller markanvändning. Ett projekt förutsätter sål</w:t>
      </w:r>
      <w:r w:rsidRPr="00F41990">
        <w:t>e</w:t>
      </w:r>
      <w:r w:rsidRPr="00F41990">
        <w:t>des att det finns gällande behövliga tillstånd enligt annan lagstiftning.</w:t>
      </w:r>
    </w:p>
    <w:p w:rsidR="000F1286" w:rsidRPr="00F41990" w:rsidRDefault="000F1286" w:rsidP="000F1286">
      <w:pPr>
        <w:pStyle w:val="ANormal"/>
      </w:pPr>
    </w:p>
    <w:p w:rsidR="005904F7" w:rsidRPr="00F41990" w:rsidRDefault="000F1286" w:rsidP="005904F7">
      <w:pPr>
        <w:pStyle w:val="ANormal"/>
      </w:pPr>
      <w:r w:rsidRPr="00F41990">
        <w:t>10</w:t>
      </w:r>
      <w:r w:rsidR="000572C4">
        <w:t> §</w:t>
      </w:r>
      <w:r w:rsidR="00C17F2D" w:rsidRPr="00F41990">
        <w:t xml:space="preserve"> </w:t>
      </w:r>
      <w:r w:rsidR="00A67DD2" w:rsidRPr="00A67DD2">
        <w:rPr>
          <w:i/>
        </w:rPr>
        <w:t>Grunder för samordning av byggprojekt</w:t>
      </w:r>
      <w:r w:rsidR="00C17F2D" w:rsidRPr="00F41990">
        <w:t xml:space="preserve">. </w:t>
      </w:r>
      <w:r w:rsidR="005904F7" w:rsidRPr="00F41990">
        <w:t xml:space="preserve">Vid </w:t>
      </w:r>
      <w:r w:rsidR="00E51411" w:rsidRPr="00F41990">
        <w:t>samordning av byggpr</w:t>
      </w:r>
      <w:r w:rsidR="00E51411" w:rsidRPr="00F41990">
        <w:t>o</w:t>
      </w:r>
      <w:r w:rsidR="00E51411" w:rsidRPr="00F41990">
        <w:t>jekt (</w:t>
      </w:r>
      <w:r w:rsidR="005904F7" w:rsidRPr="00F41990">
        <w:t>sambyggnad</w:t>
      </w:r>
      <w:r w:rsidR="00E51411" w:rsidRPr="00F41990">
        <w:t>)</w:t>
      </w:r>
      <w:r w:rsidR="005904F7" w:rsidRPr="00F41990">
        <w:t xml:space="preserve"> bygger två eller flera </w:t>
      </w:r>
      <w:r w:rsidR="009366A7" w:rsidRPr="00F41990">
        <w:t>parter</w:t>
      </w:r>
      <w:r w:rsidR="005904F7" w:rsidRPr="00F41990">
        <w:t xml:space="preserve"> nät eller till näten hörande fysiska infrastruktur tillsammans. Ett bredbandsföretags begäran om </w:t>
      </w:r>
      <w:r w:rsidR="00E51411" w:rsidRPr="00F41990">
        <w:t>sa</w:t>
      </w:r>
      <w:r w:rsidR="00E51411" w:rsidRPr="00F41990">
        <w:t>m</w:t>
      </w:r>
      <w:r w:rsidR="00E51411" w:rsidRPr="00F41990">
        <w:t xml:space="preserve">ordning av byggprojekt </w:t>
      </w:r>
      <w:r w:rsidR="005904F7" w:rsidRPr="00F41990">
        <w:t>av fysisk infrastruktur och nät ska</w:t>
      </w:r>
      <w:r w:rsidR="000E6DEF" w:rsidRPr="00F41990">
        <w:t>,</w:t>
      </w:r>
      <w:r w:rsidR="005904F7" w:rsidRPr="00F41990">
        <w:t xml:space="preserve"> </w:t>
      </w:r>
      <w:r w:rsidR="000E6DEF" w:rsidRPr="00F41990">
        <w:t>grundat på ver</w:t>
      </w:r>
      <w:r w:rsidR="000E6DEF" w:rsidRPr="00F41990">
        <w:t>k</w:t>
      </w:r>
      <w:r w:rsidR="000E6DEF" w:rsidRPr="00F41990">
        <w:t xml:space="preserve">liga kostnader, </w:t>
      </w:r>
      <w:r w:rsidR="005904F7" w:rsidRPr="00F41990">
        <w:t xml:space="preserve">tillgodoses </w:t>
      </w:r>
      <w:r w:rsidR="00227237" w:rsidRPr="00F41990">
        <w:t xml:space="preserve">på </w:t>
      </w:r>
      <w:r w:rsidR="005904F7" w:rsidRPr="00F41990">
        <w:t>rättvisa och skäliga villkor, vilk</w:t>
      </w:r>
      <w:r w:rsidR="00D5260C" w:rsidRPr="00F41990">
        <w:t>a</w:t>
      </w:r>
      <w:r w:rsidR="005904F7" w:rsidRPr="00F41990">
        <w:t xml:space="preserve"> i tillämpliga ska bedömmas så som beskrivits ovan avseende samnyttjande. En elektr</w:t>
      </w:r>
      <w:r w:rsidR="005904F7" w:rsidRPr="00F41990">
        <w:t>o</w:t>
      </w:r>
      <w:r w:rsidR="005904F7" w:rsidRPr="00F41990">
        <w:t xml:space="preserve">niskt </w:t>
      </w:r>
      <w:r w:rsidR="009748EF" w:rsidRPr="00F41990">
        <w:t xml:space="preserve">framförd </w:t>
      </w:r>
      <w:r w:rsidR="005904F7" w:rsidRPr="00F41990">
        <w:t>begäran anses gjord skriftligt. En tillräckligt specificerad begäran är en förutsättning för ändamålsenliga förhandlingar och stäl</w:t>
      </w:r>
      <w:r w:rsidR="005904F7" w:rsidRPr="00F41990">
        <w:t>l</w:t>
      </w:r>
      <w:r w:rsidR="005904F7" w:rsidRPr="00F41990">
        <w:t xml:space="preserve">ningstaganden. Den ska </w:t>
      </w:r>
      <w:r w:rsidR="006F2FA9" w:rsidRPr="00F41990">
        <w:t xml:space="preserve">åtminstone </w:t>
      </w:r>
      <w:r w:rsidR="005904F7" w:rsidRPr="00F41990">
        <w:rPr>
          <w:lang w:val="sv-FI"/>
        </w:rPr>
        <w:t xml:space="preserve">beskriva </w:t>
      </w:r>
      <w:r w:rsidR="005904F7" w:rsidRPr="00F41990">
        <w:t xml:space="preserve">det projekt </w:t>
      </w:r>
      <w:r w:rsidR="006F2FA9" w:rsidRPr="00F41990">
        <w:t xml:space="preserve">för vilket </w:t>
      </w:r>
      <w:r w:rsidR="00E51411" w:rsidRPr="00F41990">
        <w:t>samor</w:t>
      </w:r>
      <w:r w:rsidR="00E51411" w:rsidRPr="00F41990">
        <w:t>d</w:t>
      </w:r>
      <w:r w:rsidR="00E51411" w:rsidRPr="00F41990">
        <w:t xml:space="preserve">ning av byggprojekt </w:t>
      </w:r>
      <w:r w:rsidR="006F2FA9" w:rsidRPr="00F41990">
        <w:t>önskas</w:t>
      </w:r>
      <w:r w:rsidR="005904F7" w:rsidRPr="00F41990">
        <w:t xml:space="preserve"> </w:t>
      </w:r>
      <w:r w:rsidR="006F2FA9" w:rsidRPr="00F41990">
        <w:t>samt omfattning av det deltagande i en sa</w:t>
      </w:r>
      <w:r w:rsidR="006F2FA9" w:rsidRPr="00F41990">
        <w:t>m</w:t>
      </w:r>
      <w:r w:rsidR="006F2FA9" w:rsidRPr="00F41990">
        <w:t>byggnad som önskas</w:t>
      </w:r>
      <w:r w:rsidR="005904F7" w:rsidRPr="00F41990">
        <w:t>.</w:t>
      </w:r>
      <w:r w:rsidR="006F2FA9" w:rsidRPr="00F41990">
        <w:t xml:space="preserve"> O</w:t>
      </w:r>
      <w:r w:rsidR="005904F7" w:rsidRPr="00F41990">
        <w:t xml:space="preserve">m inte </w:t>
      </w:r>
      <w:r w:rsidR="006F2FA9" w:rsidRPr="00F41990">
        <w:t xml:space="preserve">en sådan </w:t>
      </w:r>
      <w:r w:rsidR="005904F7" w:rsidRPr="00F41990">
        <w:t>sam</w:t>
      </w:r>
      <w:r w:rsidR="00E51411" w:rsidRPr="00F41990">
        <w:t>ordning</w:t>
      </w:r>
      <w:r w:rsidR="005904F7" w:rsidRPr="00F41990">
        <w:t xml:space="preserve"> medför extrakostnader för </w:t>
      </w:r>
      <w:r w:rsidR="007701A3" w:rsidRPr="00F41990">
        <w:t>företag</w:t>
      </w:r>
      <w:r w:rsidR="009366A7" w:rsidRPr="00F41990">
        <w:t>en</w:t>
      </w:r>
      <w:r w:rsidR="005904F7" w:rsidRPr="00F41990">
        <w:t xml:space="preserve"> i jämförelse med separat byggande</w:t>
      </w:r>
      <w:r w:rsidR="006F2FA9" w:rsidRPr="00F41990">
        <w:t xml:space="preserve"> så ska en sådan begäran tillgodoses</w:t>
      </w:r>
      <w:r w:rsidR="005904F7" w:rsidRPr="00F41990">
        <w:t xml:space="preserve">. </w:t>
      </w:r>
      <w:r w:rsidR="006F2FA9" w:rsidRPr="00F41990">
        <w:t xml:space="preserve">En begäran behöver inte tillgodoses i sådana små projekt, som </w:t>
      </w:r>
      <w:r w:rsidR="00B2493D" w:rsidRPr="00F41990">
        <w:t>beskrivs</w:t>
      </w:r>
      <w:r w:rsidR="006F2FA9" w:rsidRPr="00F41990">
        <w:t xml:space="preserve"> i 1</w:t>
      </w:r>
      <w:r w:rsidR="000572C4">
        <w:t> §</w:t>
      </w:r>
      <w:r w:rsidR="006F2FA9" w:rsidRPr="00F41990">
        <w:t xml:space="preserve">. Den behöver heller inte tillgodoses om </w:t>
      </w:r>
      <w:r w:rsidR="009366A7" w:rsidRPr="00F41990">
        <w:t>en parts</w:t>
      </w:r>
      <w:r w:rsidR="005904F7" w:rsidRPr="00F41990">
        <w:t xml:space="preserve"> kostnader </w:t>
      </w:r>
      <w:r w:rsidR="006F2FA9" w:rsidRPr="00F41990">
        <w:t xml:space="preserve">blir högre </w:t>
      </w:r>
      <w:r w:rsidR="005904F7" w:rsidRPr="00F41990">
        <w:t xml:space="preserve">på grund av </w:t>
      </w:r>
      <w:r w:rsidR="006F2FA9" w:rsidRPr="00F41990">
        <w:t xml:space="preserve">en </w:t>
      </w:r>
      <w:r w:rsidR="005904F7" w:rsidRPr="00F41990">
        <w:t>sambyggnad jämför med de uppskattade kostn</w:t>
      </w:r>
      <w:r w:rsidR="005904F7" w:rsidRPr="00F41990">
        <w:t>a</w:t>
      </w:r>
      <w:r w:rsidR="005904F7" w:rsidRPr="00F41990">
        <w:t xml:space="preserve">derna för </w:t>
      </w:r>
      <w:r w:rsidR="006F2FA9" w:rsidRPr="00F41990">
        <w:t xml:space="preserve">ett </w:t>
      </w:r>
      <w:r w:rsidR="005904F7" w:rsidRPr="00F41990">
        <w:t>separat byggande.</w:t>
      </w:r>
      <w:r w:rsidR="006F2FA9" w:rsidRPr="00F41990">
        <w:t xml:space="preserve"> </w:t>
      </w:r>
      <w:r w:rsidR="005904F7" w:rsidRPr="00F41990">
        <w:t>En vägra</w:t>
      </w:r>
      <w:r w:rsidR="006F2FA9" w:rsidRPr="00F41990">
        <w:t>n</w:t>
      </w:r>
      <w:r w:rsidR="005904F7" w:rsidRPr="00F41990">
        <w:t xml:space="preserve"> </w:t>
      </w:r>
      <w:r w:rsidR="006F2FA9" w:rsidRPr="00F41990">
        <w:t xml:space="preserve">att </w:t>
      </w:r>
      <w:r w:rsidR="005904F7" w:rsidRPr="00F41990">
        <w:t xml:space="preserve">tillgodose en begäran om sambyggnad </w:t>
      </w:r>
      <w:r w:rsidR="006F2FA9" w:rsidRPr="00F41990">
        <w:t xml:space="preserve">kan </w:t>
      </w:r>
      <w:proofErr w:type="gramStart"/>
      <w:r w:rsidR="00473CAB" w:rsidRPr="00F41990">
        <w:t>även</w:t>
      </w:r>
      <w:proofErr w:type="gramEnd"/>
      <w:r w:rsidR="006F2FA9" w:rsidRPr="00F41990">
        <w:t xml:space="preserve"> vara att </w:t>
      </w:r>
      <w:r w:rsidR="00E51411" w:rsidRPr="00F41990">
        <w:t>det</w:t>
      </w:r>
      <w:r w:rsidR="005904F7" w:rsidRPr="00F41990">
        <w:t xml:space="preserve"> äventyrar nätets säkerhet eller använ</w:t>
      </w:r>
      <w:r w:rsidR="005904F7" w:rsidRPr="00F41990">
        <w:t>d</w:t>
      </w:r>
      <w:r w:rsidR="005904F7" w:rsidRPr="00F41990">
        <w:t xml:space="preserve">ningen av nätet för det avsedda ändamålet. </w:t>
      </w:r>
      <w:r w:rsidR="004508E6" w:rsidRPr="00F41990">
        <w:t>Vid</w:t>
      </w:r>
      <w:r w:rsidR="006F2FA9" w:rsidRPr="00F41990">
        <w:t xml:space="preserve"> </w:t>
      </w:r>
      <w:r w:rsidR="005904F7" w:rsidRPr="00F41990">
        <w:t xml:space="preserve">bedömning av om säkerhet äventyras </w:t>
      </w:r>
      <w:r w:rsidR="004508E6" w:rsidRPr="00F41990">
        <w:t xml:space="preserve">genom en samordning av ett byggprojekt </w:t>
      </w:r>
      <w:r w:rsidR="004508E6" w:rsidRPr="00F41990">
        <w:rPr>
          <w:lang w:val="sv-FI"/>
        </w:rPr>
        <w:t xml:space="preserve">ska beaktas </w:t>
      </w:r>
      <w:r w:rsidR="004508E6" w:rsidRPr="00F41990">
        <w:t xml:space="preserve">såväl ett </w:t>
      </w:r>
      <w:r w:rsidR="006F2FA9" w:rsidRPr="00F41990">
        <w:t>f</w:t>
      </w:r>
      <w:r w:rsidR="006F2FA9" w:rsidRPr="00F41990">
        <w:t>y</w:t>
      </w:r>
      <w:r w:rsidR="006F2FA9" w:rsidRPr="00F41990">
        <w:t>siskt</w:t>
      </w:r>
      <w:r w:rsidR="005904F7" w:rsidRPr="00F41990">
        <w:t xml:space="preserve"> äventyrande av nät </w:t>
      </w:r>
      <w:r w:rsidR="004508E6" w:rsidRPr="00F41990">
        <w:t xml:space="preserve">såväl som risker </w:t>
      </w:r>
      <w:r w:rsidR="006F2FA9" w:rsidRPr="00F41990">
        <w:t xml:space="preserve">som kan följa på grund av att </w:t>
      </w:r>
      <w:r w:rsidR="004508E6" w:rsidRPr="00F41990">
        <w:t xml:space="preserve">det </w:t>
      </w:r>
      <w:r w:rsidR="004508E6" w:rsidRPr="00F41990">
        <w:lastRenderedPageBreak/>
        <w:t>kan visas att nät</w:t>
      </w:r>
      <w:r w:rsidR="005904F7" w:rsidRPr="00F41990">
        <w:t xml:space="preserve">kommunikation </w:t>
      </w:r>
      <w:r w:rsidR="004508E6" w:rsidRPr="00F41990">
        <w:t xml:space="preserve">eller integritet </w:t>
      </w:r>
      <w:r w:rsidR="005904F7" w:rsidRPr="00F41990">
        <w:t xml:space="preserve">äventyras. </w:t>
      </w:r>
      <w:r w:rsidR="004508E6" w:rsidRPr="00F41990">
        <w:t xml:space="preserve">En </w:t>
      </w:r>
      <w:r w:rsidR="00E51411" w:rsidRPr="00F41990">
        <w:t xml:space="preserve">samordning av byggprojekt </w:t>
      </w:r>
      <w:r w:rsidR="005904F7" w:rsidRPr="00F41990">
        <w:t xml:space="preserve">kan </w:t>
      </w:r>
      <w:r w:rsidR="004508E6" w:rsidRPr="00F41990">
        <w:t xml:space="preserve">dessutom </w:t>
      </w:r>
      <w:r w:rsidR="005904F7" w:rsidRPr="00F41990">
        <w:t xml:space="preserve">avslås </w:t>
      </w:r>
      <w:r w:rsidR="004508E6" w:rsidRPr="00F41990">
        <w:t xml:space="preserve">på den grund att </w:t>
      </w:r>
      <w:r w:rsidR="005904F7" w:rsidRPr="00F41990">
        <w:t>de</w:t>
      </w:r>
      <w:r w:rsidR="004508E6" w:rsidRPr="00F41990">
        <w:t>t</w:t>
      </w:r>
      <w:r w:rsidR="005904F7" w:rsidRPr="00F41990">
        <w:t xml:space="preserve"> skulle äventyra </w:t>
      </w:r>
      <w:r w:rsidR="009366A7" w:rsidRPr="00F41990">
        <w:t xml:space="preserve">ett </w:t>
      </w:r>
      <w:r w:rsidR="007701A3" w:rsidRPr="00F41990">
        <w:t>företag</w:t>
      </w:r>
      <w:r w:rsidR="009366A7" w:rsidRPr="00F41990">
        <w:t xml:space="preserve">s </w:t>
      </w:r>
      <w:r w:rsidR="005904F7" w:rsidRPr="00F41990">
        <w:t xml:space="preserve">användning av </w:t>
      </w:r>
      <w:r w:rsidR="004508E6" w:rsidRPr="00F41990">
        <w:t xml:space="preserve">sitt egna </w:t>
      </w:r>
      <w:r w:rsidR="005904F7" w:rsidRPr="00F41990">
        <w:t>nät</w:t>
      </w:r>
      <w:r w:rsidR="004508E6" w:rsidRPr="00F41990">
        <w:t>.</w:t>
      </w:r>
    </w:p>
    <w:p w:rsidR="00C17F2D" w:rsidRPr="00F41990" w:rsidRDefault="00C17F2D" w:rsidP="00C17F2D">
      <w:pPr>
        <w:pStyle w:val="ANormal"/>
      </w:pPr>
    </w:p>
    <w:p w:rsidR="007C0C6D" w:rsidRPr="00F41990" w:rsidRDefault="008E4D31" w:rsidP="007C0C6D">
      <w:pPr>
        <w:pStyle w:val="ANormal"/>
      </w:pPr>
      <w:r w:rsidRPr="00F41990">
        <w:t xml:space="preserve">11 </w:t>
      </w:r>
      <w:r w:rsidR="007C0C6D" w:rsidRPr="00F41990">
        <w:t>och 12</w:t>
      </w:r>
      <w:r w:rsidR="000572C4">
        <w:t> </w:t>
      </w:r>
      <w:proofErr w:type="gramStart"/>
      <w:r w:rsidR="000572C4">
        <w:t>§</w:t>
      </w:r>
      <w:r w:rsidRPr="00F41990">
        <w:t>§</w:t>
      </w:r>
      <w:proofErr w:type="gramEnd"/>
      <w:r w:rsidRPr="00F41990">
        <w:t xml:space="preserve"> </w:t>
      </w:r>
      <w:r w:rsidR="00A67DD2" w:rsidRPr="00A67DD2">
        <w:rPr>
          <w:i/>
        </w:rPr>
        <w:t>Besvarande av begäran om samordning av byggprojekt / Tvistlösningsmyndigheten i ärenden om samordning av byggprojekt</w:t>
      </w:r>
      <w:r w:rsidRPr="00F41990">
        <w:t xml:space="preserve">. </w:t>
      </w:r>
      <w:r w:rsidR="007C0C6D" w:rsidRPr="00F41990">
        <w:t>En begäran om samordning av byggprojekt ska lämnas i ett så tidigt skede som möjligt, senast en månad innan ansökan om tillstånd för projektet lämnas hos behörig myndighet. Om en sådan begäran lämnas senare så kan ett f</w:t>
      </w:r>
      <w:r w:rsidR="007C0C6D" w:rsidRPr="00F41990">
        <w:t>ö</w:t>
      </w:r>
      <w:r w:rsidR="007C0C6D" w:rsidRPr="00F41990">
        <w:t>retag vägra tillgodose ett bredbandsföretags begäran om sambyggnad. Sy</w:t>
      </w:r>
      <w:r w:rsidR="007C0C6D" w:rsidRPr="00F41990">
        <w:t>f</w:t>
      </w:r>
      <w:r w:rsidR="007C0C6D" w:rsidRPr="00F41990">
        <w:t>tet är att trygga att en plan för samordning kan beredas och att ett följande tillståndsprocess och projektet inte onödigt fördröjs. En för tidigt lämnad ansökan om tillstånd i syfte att hindra sambyggnad får inte göras, en u</w:t>
      </w:r>
      <w:r w:rsidR="007C0C6D" w:rsidRPr="00F41990">
        <w:t>p</w:t>
      </w:r>
      <w:r w:rsidR="007C0C6D" w:rsidRPr="00F41990">
        <w:t>penbart bristfällig ansökan kan i grunden anses peka på en sådan avsikt.</w:t>
      </w:r>
    </w:p>
    <w:p w:rsidR="008E4D31" w:rsidRPr="00F41990" w:rsidRDefault="007C0C6D" w:rsidP="008E4D31">
      <w:pPr>
        <w:pStyle w:val="ANormal"/>
      </w:pPr>
      <w:r w:rsidRPr="00F41990">
        <w:tab/>
        <w:t>Principerna för kostnadsfördelningen görs med beaktande av uppska</w:t>
      </w:r>
      <w:r w:rsidRPr="00F41990">
        <w:t>t</w:t>
      </w:r>
      <w:r w:rsidRPr="00F41990">
        <w:t xml:space="preserve">tade kostnader för separat byggande. Parterna har alltid en rätt avtala </w:t>
      </w:r>
      <w:r w:rsidR="002D2C85">
        <w:t>om en annan kostnadsfördelning.</w:t>
      </w:r>
    </w:p>
    <w:p w:rsidR="007C0C6D" w:rsidRPr="00F41990" w:rsidRDefault="007C0C6D" w:rsidP="007C0C6D">
      <w:pPr>
        <w:pStyle w:val="ANormal"/>
      </w:pPr>
      <w:r w:rsidRPr="00F41990">
        <w:tab/>
        <w:t>Med bestämmelserna ändras inte tillståndsbestämmelserna som rör by</w:t>
      </w:r>
      <w:r w:rsidRPr="00F41990">
        <w:t>g</w:t>
      </w:r>
      <w:r w:rsidRPr="00F41990">
        <w:t>gande eller markanvändning. Ett projekt förutsätter således att det finns gä</w:t>
      </w:r>
      <w:r w:rsidRPr="00F41990">
        <w:t>l</w:t>
      </w:r>
      <w:r w:rsidRPr="00F41990">
        <w:t>lande behövliga tillstånd enligt annan lagstiftning.</w:t>
      </w:r>
    </w:p>
    <w:p w:rsidR="008E4D31" w:rsidRPr="00F41990" w:rsidRDefault="008E4D31" w:rsidP="00C17F2D">
      <w:pPr>
        <w:pStyle w:val="ANormal"/>
      </w:pPr>
    </w:p>
    <w:p w:rsidR="00D4199D" w:rsidRPr="00F41990" w:rsidRDefault="000F1286" w:rsidP="00D4199D">
      <w:pPr>
        <w:pStyle w:val="ANormal"/>
      </w:pPr>
      <w:r w:rsidRPr="00F41990">
        <w:t>13</w:t>
      </w:r>
      <w:r w:rsidR="000572C4">
        <w:t> §</w:t>
      </w:r>
      <w:r w:rsidR="00C17F2D" w:rsidRPr="00F41990">
        <w:t xml:space="preserve"> </w:t>
      </w:r>
      <w:r w:rsidR="00C17F2D" w:rsidRPr="00F41990">
        <w:rPr>
          <w:i/>
        </w:rPr>
        <w:t>Informationsskyldighet</w:t>
      </w:r>
      <w:r w:rsidR="00C17F2D" w:rsidRPr="00F41990">
        <w:t xml:space="preserve">. </w:t>
      </w:r>
      <w:r w:rsidR="00D4199D" w:rsidRPr="00F41990">
        <w:t>Informationen ska lämnas utan onödigt dröjsmål till det bredbandsföretag som begärt det, dvs. genast när den är tillgänglig. Detta är viktigt för de fall då den information som finns på den centrala informationspunkten behöver kompletteras för att bredbandsför</w:t>
      </w:r>
      <w:r w:rsidR="00D4199D" w:rsidRPr="00F41990">
        <w:t>e</w:t>
      </w:r>
      <w:r w:rsidR="00D4199D" w:rsidRPr="00F41990">
        <w:t>taget ska kunna ta ett realistiskt ställningstagande till samnyttjande e</w:t>
      </w:r>
      <w:r w:rsidR="002D2C85">
        <w:t>ller samordning av byggprojekt.</w:t>
      </w:r>
    </w:p>
    <w:p w:rsidR="00C17F2D" w:rsidRPr="00F41990" w:rsidRDefault="00D4199D" w:rsidP="00C17F2D">
      <w:pPr>
        <w:pStyle w:val="ANormal"/>
      </w:pPr>
      <w:r w:rsidRPr="00F41990">
        <w:tab/>
      </w:r>
      <w:r w:rsidR="005F3866" w:rsidRPr="00F41990">
        <w:t>Landskapsregeringen föreslås i förordning kunna besluta närmare</w:t>
      </w:r>
      <w:r w:rsidRPr="00F41990">
        <w:t xml:space="preserve"> om den information som ska ges och i vilken form det ska ske, vilket kan bli </w:t>
      </w:r>
      <w:r w:rsidR="005F3866" w:rsidRPr="00F41990">
        <w:t xml:space="preserve">ändamålsenligt för </w:t>
      </w:r>
      <w:r w:rsidRPr="00F41990">
        <w:t xml:space="preserve">att det ska finnas </w:t>
      </w:r>
      <w:r w:rsidR="005F3866" w:rsidRPr="00F41990">
        <w:t>en funge</w:t>
      </w:r>
      <w:r w:rsidRPr="00F41990">
        <w:t xml:space="preserve">rande grund för att ge och få behövlig </w:t>
      </w:r>
      <w:r w:rsidR="00DF71BC" w:rsidRPr="00F41990">
        <w:t>information samt en god informationssäkerhet.</w:t>
      </w:r>
    </w:p>
    <w:p w:rsidR="00C17F2D" w:rsidRPr="00F41990" w:rsidRDefault="00C17F2D" w:rsidP="00C17F2D">
      <w:pPr>
        <w:pStyle w:val="ANormal"/>
      </w:pPr>
    </w:p>
    <w:p w:rsidR="007D404F" w:rsidRPr="00F41990" w:rsidRDefault="008E4D31" w:rsidP="007D404F">
      <w:pPr>
        <w:pStyle w:val="ANormal"/>
      </w:pPr>
      <w:r w:rsidRPr="00F41990">
        <w:t>14</w:t>
      </w:r>
      <w:r w:rsidR="000572C4">
        <w:t> §</w:t>
      </w:r>
      <w:r w:rsidR="00C17F2D" w:rsidRPr="00F41990">
        <w:t xml:space="preserve"> </w:t>
      </w:r>
      <w:r w:rsidR="00C17F2D" w:rsidRPr="00F41990">
        <w:rPr>
          <w:i/>
        </w:rPr>
        <w:t>Undersökningar på plats</w:t>
      </w:r>
      <w:r w:rsidR="00C17F2D" w:rsidRPr="00F41990">
        <w:t xml:space="preserve">. </w:t>
      </w:r>
      <w:r w:rsidR="007D404F" w:rsidRPr="00F41990">
        <w:t xml:space="preserve">En begäran om undersökning på plats ska vara rimlig och specificerad avseende vad och vilka delar av en struktur som utredningen skulle avse. </w:t>
      </w:r>
    </w:p>
    <w:p w:rsidR="007D404F" w:rsidRPr="00F41990" w:rsidRDefault="007D404F" w:rsidP="007D404F">
      <w:pPr>
        <w:pStyle w:val="ANormal"/>
      </w:pPr>
    </w:p>
    <w:p w:rsidR="004C3D19" w:rsidRPr="00F41990" w:rsidRDefault="008E4D31" w:rsidP="004C3D19">
      <w:pPr>
        <w:pStyle w:val="ANormal"/>
      </w:pPr>
      <w:r w:rsidRPr="00F41990">
        <w:t>15</w:t>
      </w:r>
      <w:r w:rsidR="000572C4">
        <w:t> §</w:t>
      </w:r>
      <w:r w:rsidR="004C3D19" w:rsidRPr="00F41990">
        <w:t xml:space="preserve"> </w:t>
      </w:r>
      <w:r w:rsidR="004C3D19" w:rsidRPr="00F41990">
        <w:rPr>
          <w:i/>
        </w:rPr>
        <w:t>Fastigheters interna bredbandsnät</w:t>
      </w:r>
      <w:r w:rsidR="004C3D19" w:rsidRPr="00F41990">
        <w:t>. Med bestämmelsen tryggas bre</w:t>
      </w:r>
      <w:r w:rsidR="004C3D19" w:rsidRPr="00F41990">
        <w:t>d</w:t>
      </w:r>
      <w:r w:rsidR="004C3D19" w:rsidRPr="00F41990">
        <w:t xml:space="preserve">bandsföretags rätt att </w:t>
      </w:r>
      <w:proofErr w:type="gramStart"/>
      <w:r w:rsidR="004C3D19" w:rsidRPr="00F41990">
        <w:t>nyttja</w:t>
      </w:r>
      <w:proofErr w:type="gramEnd"/>
      <w:r w:rsidR="004C3D19" w:rsidRPr="00F41990">
        <w:t xml:space="preserve"> fastigheters eller byggnaders interna bredban</w:t>
      </w:r>
      <w:r w:rsidR="004C3D19" w:rsidRPr="00F41990">
        <w:t>d</w:t>
      </w:r>
      <w:r w:rsidR="004C3D19" w:rsidRPr="00F41990">
        <w:t>snät, och således ansluta sitt allmänna bredbandsnät till fastigheters eller b</w:t>
      </w:r>
      <w:r w:rsidR="002D2C85">
        <w:t>yggnaders interna bredbandsnät.</w:t>
      </w:r>
    </w:p>
    <w:p w:rsidR="004C3D19" w:rsidRPr="00F41990" w:rsidRDefault="004C3D19" w:rsidP="004C3D19">
      <w:pPr>
        <w:pStyle w:val="ANormal"/>
      </w:pPr>
      <w:r w:rsidRPr="00F41990">
        <w:tab/>
        <w:t>I plan och bygglagen (2008:102) för landskapet Åland finns bestämme</w:t>
      </w:r>
      <w:r w:rsidRPr="00F41990">
        <w:t>l</w:t>
      </w:r>
      <w:r w:rsidRPr="00F41990">
        <w:t>ser om krav på att byggnader ska projekteras och byggas med fysisk infr</w:t>
      </w:r>
      <w:r w:rsidRPr="00F41990">
        <w:t>a</w:t>
      </w:r>
      <w:r w:rsidRPr="00F41990">
        <w:t>struktur som stöder snabba bredbandsförbindelser. Ett bredbandsföretag kan inte förutsätta att byggande, installation och underhåll av fastigheters interna bredbandsnät, avsedda att anslutas till ett allmänt bredbandsnät, får utföras endast av en entreprenör som har valts av bredbandsföretaget. Inte heller kan ett bredbandsföretag förutsätta att en fastighets interna bredban</w:t>
      </w:r>
      <w:r w:rsidRPr="00F41990">
        <w:t>d</w:t>
      </w:r>
      <w:r w:rsidRPr="00F41990">
        <w:t>snät ansluts till bredbandsföretagets bredbandsnät så att det begränsar fö</w:t>
      </w:r>
      <w:r w:rsidRPr="00F41990">
        <w:t>r</w:t>
      </w:r>
      <w:r w:rsidRPr="00F41990">
        <w:t>valtningen av fastighetens interna bredbandsnät och möjlighe</w:t>
      </w:r>
      <w:r w:rsidR="002D2C85">
        <w:t>ten att välja bredbandsföretag.</w:t>
      </w:r>
    </w:p>
    <w:p w:rsidR="004C3D19" w:rsidRPr="00F41990" w:rsidRDefault="004C3D19" w:rsidP="007D404F">
      <w:pPr>
        <w:pStyle w:val="ANormal"/>
      </w:pPr>
    </w:p>
    <w:p w:rsidR="00340366" w:rsidRPr="00F41990" w:rsidRDefault="008E4D31" w:rsidP="00D50514">
      <w:pPr>
        <w:pStyle w:val="ANormal"/>
      </w:pPr>
      <w:r w:rsidRPr="00F41990">
        <w:t>16</w:t>
      </w:r>
      <w:r w:rsidR="000572C4">
        <w:t> §</w:t>
      </w:r>
      <w:r w:rsidR="00C17F2D" w:rsidRPr="00F41990">
        <w:t xml:space="preserve"> </w:t>
      </w:r>
      <w:r w:rsidR="00C17F2D" w:rsidRPr="00F41990">
        <w:rPr>
          <w:i/>
        </w:rPr>
        <w:t>Vite</w:t>
      </w:r>
      <w:r w:rsidR="00C17F2D" w:rsidRPr="00F41990">
        <w:t xml:space="preserve">. </w:t>
      </w:r>
      <w:r w:rsidR="006F6298" w:rsidRPr="00F41990">
        <w:t xml:space="preserve">Sambyggnadsdirektivet förutsätter att medlemsstaterna beslutar om ändamålsenliga, effektiva, proportionella och avskräckande sanktioner för att trygga att regelverket följs. </w:t>
      </w:r>
      <w:r w:rsidR="00232E2D" w:rsidRPr="00F41990">
        <w:t xml:space="preserve">För landskapsregeringen är vite en sista </w:t>
      </w:r>
      <w:r w:rsidR="009345B5" w:rsidRPr="00F41990">
        <w:t>lösning</w:t>
      </w:r>
      <w:r w:rsidR="00232E2D" w:rsidRPr="00F41990">
        <w:t xml:space="preserve"> om ett företag inte följer sina skyldigheter att lämna information till den centrala informationspunkten</w:t>
      </w:r>
      <w:r w:rsidR="00CE37E0" w:rsidRPr="00F41990">
        <w:t xml:space="preserve"> som avses i 4</w:t>
      </w:r>
      <w:r w:rsidR="000572C4">
        <w:t> §</w:t>
      </w:r>
      <w:r w:rsidR="00232E2D" w:rsidRPr="00F41990">
        <w:t xml:space="preserve">. </w:t>
      </w:r>
      <w:r w:rsidR="006F6298" w:rsidRPr="00F41990">
        <w:t>För t</w:t>
      </w:r>
      <w:r w:rsidR="008901B5" w:rsidRPr="00F41990">
        <w:t>vistlösnings</w:t>
      </w:r>
      <w:r w:rsidR="006F6298" w:rsidRPr="00F41990">
        <w:t>my</w:t>
      </w:r>
      <w:r w:rsidR="006F6298" w:rsidRPr="00F41990">
        <w:t>n</w:t>
      </w:r>
      <w:r w:rsidR="006F6298" w:rsidRPr="00F41990">
        <w:t xml:space="preserve">digheten är </w:t>
      </w:r>
      <w:r w:rsidR="008901B5" w:rsidRPr="00F41990">
        <w:t xml:space="preserve">vite en sista </w:t>
      </w:r>
      <w:r w:rsidR="009345B5" w:rsidRPr="00F41990">
        <w:t>lösning</w:t>
      </w:r>
      <w:r w:rsidR="008901B5" w:rsidRPr="00F41990">
        <w:t xml:space="preserve"> när medling misslyckats </w:t>
      </w:r>
      <w:r w:rsidR="00CE37E0" w:rsidRPr="00F41990">
        <w:t xml:space="preserve">i fall som rör </w:t>
      </w:r>
      <w:r w:rsidR="00CE37E0" w:rsidRPr="00F41990">
        <w:lastRenderedPageBreak/>
        <w:t xml:space="preserve">samnyttjande, samordning av byggprojekt, informationsskyldighet eller undersökning på plats, </w:t>
      </w:r>
      <w:r w:rsidR="009345B5" w:rsidRPr="00F41990">
        <w:t>och</w:t>
      </w:r>
      <w:r w:rsidR="006F6298" w:rsidRPr="00F41990">
        <w:t xml:space="preserve"> </w:t>
      </w:r>
      <w:r w:rsidR="00CE37E0" w:rsidRPr="00F41990">
        <w:t xml:space="preserve">där </w:t>
      </w:r>
      <w:r w:rsidR="008901B5" w:rsidRPr="00F41990">
        <w:t xml:space="preserve">det </w:t>
      </w:r>
      <w:r w:rsidR="009345B5" w:rsidRPr="00F41990">
        <w:t xml:space="preserve">inte </w:t>
      </w:r>
      <w:r w:rsidR="008901B5" w:rsidRPr="00F41990">
        <w:t>finns något egentligt hinder för pa</w:t>
      </w:r>
      <w:r w:rsidR="008901B5" w:rsidRPr="00F41990">
        <w:t>r</w:t>
      </w:r>
      <w:r w:rsidR="008901B5" w:rsidRPr="00F41990">
        <w:t>terna att samarbeta.</w:t>
      </w:r>
    </w:p>
    <w:p w:rsidR="00D50514" w:rsidRPr="00F41990" w:rsidRDefault="00340366" w:rsidP="00D50514">
      <w:pPr>
        <w:pStyle w:val="ANormal"/>
      </w:pPr>
      <w:r w:rsidRPr="00F41990">
        <w:tab/>
        <w:t xml:space="preserve">Det grundläggande syftet med ett vite är att förmå en förpliktigad att uppfylla sin förpliktelse, vitesbeloppet bör bestämmas med hänsyn till detta. </w:t>
      </w:r>
      <w:r w:rsidR="00D50514" w:rsidRPr="00F41990">
        <w:t>Bestämmelser om vite finns i landskapslagen (2008:10) om tilläm</w:t>
      </w:r>
      <w:r w:rsidR="00D50514" w:rsidRPr="00F41990">
        <w:t>p</w:t>
      </w:r>
      <w:r w:rsidR="00D50514" w:rsidRPr="00F41990">
        <w:t>ning i landskapet Åland av viteslagen</w:t>
      </w:r>
      <w:r w:rsidRPr="00F41990">
        <w:t>s om är en blankettlag</w:t>
      </w:r>
      <w:r w:rsidR="00D50514" w:rsidRPr="00F41990">
        <w:t xml:space="preserve"> </w:t>
      </w:r>
      <w:r w:rsidRPr="00F41990">
        <w:t xml:space="preserve">med stöd av vilken rikslagstiftningen i huvudsak gjorts tillämplig. I </w:t>
      </w:r>
      <w:r w:rsidR="00D50514" w:rsidRPr="00F41990">
        <w:t>8</w:t>
      </w:r>
      <w:r w:rsidR="000572C4">
        <w:t> §</w:t>
      </w:r>
      <w:r w:rsidR="00D50514" w:rsidRPr="00F41990">
        <w:t xml:space="preserve"> viteslagen (FFS 1113/1990) </w:t>
      </w:r>
      <w:r w:rsidRPr="00F41990">
        <w:rPr>
          <w:lang w:val="sv-FI"/>
        </w:rPr>
        <w:t xml:space="preserve">föreskrivs att </w:t>
      </w:r>
      <w:r w:rsidR="00D50514" w:rsidRPr="00F41990">
        <w:t xml:space="preserve">vitesbelopp </w:t>
      </w:r>
      <w:r w:rsidRPr="00F41990">
        <w:t xml:space="preserve">ska </w:t>
      </w:r>
      <w:r w:rsidR="00D50514" w:rsidRPr="00F41990">
        <w:t xml:space="preserve">”bestämmas med beaktande av huvudförpliktelsens art och omfattning, den förpliktades betalningsförmåga och övriga omständigheter som inverkar på saken”. </w:t>
      </w:r>
      <w:r w:rsidRPr="00F41990">
        <w:t>Med art och omfattning avses närmast den brådska och de kostnad</w:t>
      </w:r>
      <w:r w:rsidRPr="00F41990">
        <w:rPr>
          <w:lang w:val="sv-FI"/>
        </w:rPr>
        <w:t xml:space="preserve">er som är förenade med behovet att </w:t>
      </w:r>
      <w:r w:rsidRPr="00F41990">
        <w:t xml:space="preserve">få en förpliktelse uppfylld. Den förpliktigades betalningsförmåga ska beaktas, </w:t>
      </w:r>
      <w:r w:rsidR="00DE4079" w:rsidRPr="00F41990">
        <w:t>vilket inte ska fordra en detaljerad utredning om detta. Om vitet senare anses vara för högt så kan det nedsättas. En ytterligare omständighet som kan inverka på vitesbeloppets storlek är om den förpliktigade tredskas trots att det finns en klar och ostridig förpliktelse.</w:t>
      </w:r>
    </w:p>
    <w:p w:rsidR="002E520D" w:rsidRPr="00F41990" w:rsidRDefault="002E520D" w:rsidP="002E520D">
      <w:pPr>
        <w:pStyle w:val="ANormal"/>
      </w:pPr>
    </w:p>
    <w:p w:rsidR="005F3866" w:rsidRPr="00F41990" w:rsidRDefault="008E4D31" w:rsidP="005F3866">
      <w:pPr>
        <w:pStyle w:val="ANormal"/>
      </w:pPr>
      <w:r w:rsidRPr="00F41990">
        <w:t>17</w:t>
      </w:r>
      <w:r w:rsidR="000572C4">
        <w:t> §</w:t>
      </w:r>
      <w:r w:rsidR="00C17F2D" w:rsidRPr="00F41990">
        <w:t xml:space="preserve"> </w:t>
      </w:r>
      <w:r w:rsidR="00C17F2D" w:rsidRPr="00F41990">
        <w:rPr>
          <w:i/>
        </w:rPr>
        <w:t>Besvär</w:t>
      </w:r>
      <w:r w:rsidR="00C17F2D" w:rsidRPr="00F41990">
        <w:t xml:space="preserve">. </w:t>
      </w:r>
      <w:r w:rsidR="005F3866" w:rsidRPr="00F41990">
        <w:t>Bestämmelserna följer självstyrelselagens system. Bestä</w:t>
      </w:r>
      <w:r w:rsidR="005F3866" w:rsidRPr="00F41990">
        <w:t>m</w:t>
      </w:r>
      <w:r w:rsidR="005F3866" w:rsidRPr="00F41990">
        <w:t>melser om rättelse av sakfel finns i 8 kap. förvaltningslagen för landskapet Åland. I enlighet med lagens 45</w:t>
      </w:r>
      <w:r w:rsidR="000572C4">
        <w:t> §</w:t>
      </w:r>
      <w:r w:rsidR="005F3866" w:rsidRPr="00F41990">
        <w:t xml:space="preserve"> kan rättelse av fel i beslut ske på grund av ett besluts brister i utredning, tillämpning eller på grund av fel i beslut</w:t>
      </w:r>
      <w:r w:rsidR="005F3866" w:rsidRPr="00F41990">
        <w:t>s</w:t>
      </w:r>
      <w:r w:rsidR="005F3866" w:rsidRPr="00F41990">
        <w:t>förfarandet. Ett sådant beslut får undanröjas av den beslutande myndighe</w:t>
      </w:r>
      <w:r w:rsidR="005F3866" w:rsidRPr="00F41990">
        <w:t>t</w:t>
      </w:r>
      <w:r w:rsidR="005F3866" w:rsidRPr="00F41990">
        <w:t>en och ett nytt beslut fattas.</w:t>
      </w:r>
    </w:p>
    <w:p w:rsidR="00C17F2D" w:rsidRPr="00F41990" w:rsidRDefault="00C17F2D" w:rsidP="00C17F2D">
      <w:pPr>
        <w:pStyle w:val="ANormal"/>
      </w:pPr>
    </w:p>
    <w:p w:rsidR="005A71D3" w:rsidRPr="00F41990" w:rsidRDefault="008E4D31">
      <w:pPr>
        <w:pStyle w:val="ANormal"/>
      </w:pPr>
      <w:r w:rsidRPr="00F41990">
        <w:t>18</w:t>
      </w:r>
      <w:r w:rsidR="000572C4">
        <w:t> §</w:t>
      </w:r>
      <w:r w:rsidR="00C17F2D" w:rsidRPr="00F41990">
        <w:t xml:space="preserve"> </w:t>
      </w:r>
      <w:r w:rsidR="00C17F2D" w:rsidRPr="00F41990">
        <w:rPr>
          <w:i/>
        </w:rPr>
        <w:t>Ikraftträdande</w:t>
      </w:r>
      <w:r w:rsidR="00C17F2D" w:rsidRPr="00F41990">
        <w:t xml:space="preserve">. </w:t>
      </w:r>
      <w:r w:rsidR="006F2F6F" w:rsidRPr="00F41990">
        <w:t>L</w:t>
      </w:r>
      <w:r w:rsidR="00385C1A" w:rsidRPr="00F41990">
        <w:t>andskapsregeringen föreslår att lagtinget till lan</w:t>
      </w:r>
      <w:r w:rsidR="00385C1A" w:rsidRPr="00F41990">
        <w:t>d</w:t>
      </w:r>
      <w:r w:rsidR="00385C1A" w:rsidRPr="00F41990">
        <w:t xml:space="preserve">skapsregeringen delegerar beslutet om </w:t>
      </w:r>
      <w:r w:rsidR="003D185C" w:rsidRPr="00F41990">
        <w:t xml:space="preserve">tidpunkten för lagens </w:t>
      </w:r>
      <w:r w:rsidR="00385C1A" w:rsidRPr="00F41990">
        <w:t xml:space="preserve">ikraftträdande. Landskapsregeringen avser att </w:t>
      </w:r>
      <w:r w:rsidR="006F2F6F" w:rsidRPr="00F41990">
        <w:t xml:space="preserve">sätta lagen i kraft </w:t>
      </w:r>
      <w:r w:rsidR="003D185C" w:rsidRPr="00F41990">
        <w:t>snaras</w:t>
      </w:r>
      <w:r w:rsidR="00134958" w:rsidRPr="00F41990">
        <w:t>t</w:t>
      </w:r>
      <w:r w:rsidR="003D185C" w:rsidRPr="00F41990">
        <w:t xml:space="preserve"> </w:t>
      </w:r>
      <w:r w:rsidR="006F2F6F" w:rsidRPr="00F41990">
        <w:t xml:space="preserve">i anslutning till </w:t>
      </w:r>
      <w:r w:rsidR="00385C1A" w:rsidRPr="00F41990">
        <w:t>g</w:t>
      </w:r>
      <w:r w:rsidR="00385C1A" w:rsidRPr="00F41990">
        <w:t>e</w:t>
      </w:r>
      <w:r w:rsidR="00385C1A" w:rsidRPr="00F41990">
        <w:t xml:space="preserve">nomförandet av de </w:t>
      </w:r>
      <w:r w:rsidR="003D185C" w:rsidRPr="00F41990">
        <w:t xml:space="preserve">för lagens funktion nödvändiga </w:t>
      </w:r>
      <w:r w:rsidR="00605B36" w:rsidRPr="00F41990">
        <w:t>förvaltningsmässiga lösningarna, vilket främst avser en fungerande central informationspunkt samt ett tvistlösningsorgan.</w:t>
      </w:r>
    </w:p>
    <w:p w:rsidR="00BC5546" w:rsidRPr="00F41990" w:rsidRDefault="00BC5546">
      <w:pPr>
        <w:pStyle w:val="ANormal"/>
      </w:pPr>
    </w:p>
    <w:p w:rsidR="00AC2B02" w:rsidRPr="00F41990" w:rsidRDefault="00AC2B02" w:rsidP="00AC2B02">
      <w:pPr>
        <w:pStyle w:val="RubrikB"/>
      </w:pPr>
      <w:bookmarkStart w:id="11" w:name="_Toc478480878"/>
      <w:r w:rsidRPr="00F41990">
        <w:t>2. Landskapslag om ändring av 1</w:t>
      </w:r>
      <w:r w:rsidR="000572C4">
        <w:t> §</w:t>
      </w:r>
      <w:r w:rsidRPr="00F41990">
        <w:t xml:space="preserve"> landskapslagen om Ålands energimyndighet</w:t>
      </w:r>
      <w:bookmarkEnd w:id="11"/>
    </w:p>
    <w:p w:rsidR="00AC2B02" w:rsidRPr="00F41990" w:rsidRDefault="00AC2B02" w:rsidP="00AC2B02">
      <w:pPr>
        <w:pStyle w:val="Rubrikmellanrum"/>
      </w:pPr>
    </w:p>
    <w:p w:rsidR="00AC2B02" w:rsidRDefault="00AC2B02">
      <w:pPr>
        <w:pStyle w:val="ANormal"/>
      </w:pPr>
      <w:r w:rsidRPr="00F41990">
        <w:t xml:space="preserve">Med en uttrycklig bestämmelse om Ålands energimyndighets ansvar för tvistlösning klargörs att myndighetens ansvar också avser frågor i </w:t>
      </w:r>
      <w:r w:rsidR="00AB24AC" w:rsidRPr="00F41990">
        <w:t>detta la</w:t>
      </w:r>
      <w:r w:rsidR="00AB24AC" w:rsidRPr="00F41990">
        <w:t>g</w:t>
      </w:r>
      <w:r w:rsidR="00AB24AC" w:rsidRPr="00F41990">
        <w:t xml:space="preserve">förslags </w:t>
      </w:r>
      <w:r w:rsidRPr="00F41990">
        <w:t>land</w:t>
      </w:r>
      <w:r w:rsidR="00AB24AC" w:rsidRPr="00F41990">
        <w:t>skapslag</w:t>
      </w:r>
      <w:r w:rsidRPr="00F41990">
        <w:t xml:space="preserve"> om </w:t>
      </w:r>
      <w:r w:rsidR="00BF36C0" w:rsidRPr="00F41990">
        <w:t>främjande</w:t>
      </w:r>
      <w:r w:rsidR="00AE5E44" w:rsidRPr="00F41990">
        <w:t xml:space="preserve"> av en utbyggnad av höghastighetsnät för elektronisk kommunikation</w:t>
      </w:r>
      <w:r w:rsidRPr="00F41990">
        <w:t>.</w:t>
      </w:r>
    </w:p>
    <w:p w:rsidR="002D2C85" w:rsidRPr="00F41990" w:rsidRDefault="002D2C85">
      <w:pPr>
        <w:pStyle w:val="ANormal"/>
      </w:pPr>
    </w:p>
    <w:p w:rsidR="00AF3004" w:rsidRPr="00F41990" w:rsidRDefault="00AF3004">
      <w:pPr>
        <w:pStyle w:val="RubrikA"/>
      </w:pPr>
      <w:r w:rsidRPr="00F41990">
        <w:br w:type="page"/>
      </w:r>
      <w:bookmarkStart w:id="12" w:name="_Toc478480879"/>
      <w:r w:rsidRPr="00F41990">
        <w:lastRenderedPageBreak/>
        <w:t>Lagtext</w:t>
      </w:r>
      <w:bookmarkEnd w:id="12"/>
    </w:p>
    <w:p w:rsidR="00AF3004" w:rsidRPr="00F41990" w:rsidRDefault="00AF3004">
      <w:pPr>
        <w:pStyle w:val="Rubrikmellanrum"/>
      </w:pPr>
    </w:p>
    <w:p w:rsidR="00AF3004" w:rsidRPr="00F41990" w:rsidRDefault="00AF3004">
      <w:pPr>
        <w:pStyle w:val="ANormal"/>
      </w:pPr>
      <w:r w:rsidRPr="00F41990">
        <w:t>Landskapsregeringen föreslår att följande lag</w:t>
      </w:r>
      <w:r w:rsidR="00A45C0B" w:rsidRPr="00F41990">
        <w:t>ar</w:t>
      </w:r>
      <w:r w:rsidRPr="00F41990">
        <w:t xml:space="preserve"> antas.</w:t>
      </w:r>
    </w:p>
    <w:p w:rsidR="00AF3004" w:rsidRPr="00F41990" w:rsidRDefault="00AF3004">
      <w:pPr>
        <w:pStyle w:val="ANormal"/>
      </w:pPr>
    </w:p>
    <w:p w:rsidR="00AF3004" w:rsidRPr="00F41990" w:rsidRDefault="00904F9A">
      <w:pPr>
        <w:pStyle w:val="ANormal"/>
      </w:pPr>
      <w:r w:rsidRPr="00F41990">
        <w:t>1.</w:t>
      </w:r>
    </w:p>
    <w:p w:rsidR="00513AA2" w:rsidRPr="00F41990" w:rsidRDefault="00513AA2" w:rsidP="00513AA2">
      <w:pPr>
        <w:pStyle w:val="LagHuvRubr"/>
      </w:pPr>
      <w:bookmarkStart w:id="13" w:name="_Toc478480880"/>
      <w:r w:rsidRPr="00F41990">
        <w:rPr>
          <w:lang w:val="sv-FI"/>
        </w:rPr>
        <w:t>L A N D S K A P S L A G</w:t>
      </w:r>
      <w:r w:rsidRPr="00F41990">
        <w:rPr>
          <w:lang w:val="sv-FI"/>
        </w:rPr>
        <w:br/>
      </w:r>
      <w:r w:rsidRPr="00F41990">
        <w:t xml:space="preserve">om </w:t>
      </w:r>
      <w:r w:rsidR="00C17F2D" w:rsidRPr="00F41990">
        <w:t>främjande av en utbyggnad av bredbandsnät</w:t>
      </w:r>
      <w:bookmarkEnd w:id="13"/>
    </w:p>
    <w:p w:rsidR="00513AA2" w:rsidRPr="00F41990" w:rsidRDefault="00513AA2" w:rsidP="00513AA2">
      <w:pPr>
        <w:pStyle w:val="ANormal"/>
      </w:pPr>
    </w:p>
    <w:p w:rsidR="00513AA2" w:rsidRPr="00F41990" w:rsidRDefault="00513AA2" w:rsidP="00513AA2">
      <w:pPr>
        <w:pStyle w:val="ANormal"/>
        <w:rPr>
          <w:lang w:val="sv-FI"/>
        </w:rPr>
      </w:pPr>
    </w:p>
    <w:p w:rsidR="00513AA2" w:rsidRPr="00F41990" w:rsidRDefault="00513AA2" w:rsidP="00513AA2">
      <w:pPr>
        <w:pStyle w:val="ANormal"/>
      </w:pPr>
      <w:r w:rsidRPr="00F41990">
        <w:rPr>
          <w:lang w:val="sv-FI"/>
        </w:rPr>
        <w:tab/>
      </w:r>
      <w:r w:rsidRPr="00F41990">
        <w:t>I enlighet med lagtingets beslut föreskrivs:</w:t>
      </w:r>
    </w:p>
    <w:p w:rsidR="00513AA2" w:rsidRPr="00F41990" w:rsidRDefault="00513AA2" w:rsidP="00513AA2">
      <w:pPr>
        <w:pStyle w:val="ANormal"/>
      </w:pPr>
    </w:p>
    <w:p w:rsidR="00513AA2" w:rsidRPr="00F41990" w:rsidRDefault="00513AA2" w:rsidP="00513AA2">
      <w:pPr>
        <w:pStyle w:val="LagParagraf"/>
      </w:pPr>
      <w:r w:rsidRPr="00F41990">
        <w:t>1</w:t>
      </w:r>
      <w:r w:rsidR="000572C4">
        <w:t> §</w:t>
      </w:r>
    </w:p>
    <w:p w:rsidR="00513AA2" w:rsidRPr="00F41990" w:rsidRDefault="00513AA2" w:rsidP="00513AA2">
      <w:pPr>
        <w:pStyle w:val="LagPararubrik"/>
      </w:pPr>
      <w:r w:rsidRPr="00F41990">
        <w:t>Tillämpningsområde</w:t>
      </w:r>
    </w:p>
    <w:p w:rsidR="00513AA2" w:rsidRPr="00F41990" w:rsidRDefault="00513AA2" w:rsidP="00513AA2">
      <w:pPr>
        <w:pStyle w:val="ANormal"/>
      </w:pPr>
      <w:r w:rsidRPr="00F41990">
        <w:tab/>
        <w:t xml:space="preserve">I denna lag finns bestämmelser om </w:t>
      </w:r>
      <w:r w:rsidR="00E51411" w:rsidRPr="00F41990">
        <w:t xml:space="preserve">samordning av byggprojekt </w:t>
      </w:r>
      <w:r w:rsidRPr="00F41990">
        <w:t xml:space="preserve">och samnyttjande av </w:t>
      </w:r>
      <w:r w:rsidR="006637DF" w:rsidRPr="00F41990">
        <w:t xml:space="preserve">nätinfrastruktur </w:t>
      </w:r>
      <w:r w:rsidR="0092689D" w:rsidRPr="00F41990">
        <w:t xml:space="preserve">för </w:t>
      </w:r>
      <w:r w:rsidR="00A6558F" w:rsidRPr="00F41990">
        <w:t>bredband</w:t>
      </w:r>
      <w:r w:rsidRPr="00F41990">
        <w:t>snät, energinät,</w:t>
      </w:r>
      <w:r w:rsidR="00F50628" w:rsidRPr="00F41990">
        <w:t xml:space="preserve"> trafiknät och vatten</w:t>
      </w:r>
      <w:r w:rsidR="00C2634E" w:rsidRPr="00F41990">
        <w:t>n</w:t>
      </w:r>
      <w:r w:rsidR="00F50628" w:rsidRPr="00F41990">
        <w:t xml:space="preserve">ät samt </w:t>
      </w:r>
      <w:r w:rsidR="00D56CDF" w:rsidRPr="00F41990">
        <w:t xml:space="preserve">hanterande av </w:t>
      </w:r>
      <w:r w:rsidR="00F50628" w:rsidRPr="00F41990">
        <w:t xml:space="preserve">information </w:t>
      </w:r>
      <w:r w:rsidR="006637DF" w:rsidRPr="00F41990">
        <w:t>om sådan infrastruktur</w:t>
      </w:r>
      <w:r w:rsidR="00F50628" w:rsidRPr="00F41990">
        <w:t>. L</w:t>
      </w:r>
      <w:r w:rsidRPr="00F41990">
        <w:t>ag</w:t>
      </w:r>
      <w:r w:rsidR="00F50628" w:rsidRPr="00F41990">
        <w:t>en</w:t>
      </w:r>
      <w:r w:rsidRPr="00F41990">
        <w:t xml:space="preserve"> </w:t>
      </w:r>
      <w:r w:rsidR="00F50628" w:rsidRPr="00F41990">
        <w:t xml:space="preserve">är inte </w:t>
      </w:r>
      <w:r w:rsidRPr="00F41990">
        <w:t>tillämp</w:t>
      </w:r>
      <w:r w:rsidR="00F50628" w:rsidRPr="00F41990">
        <w:t>lig</w:t>
      </w:r>
      <w:r w:rsidRPr="00F41990">
        <w:t xml:space="preserve"> </w:t>
      </w:r>
      <w:r w:rsidR="00F50628" w:rsidRPr="00F41990">
        <w:t xml:space="preserve">i fall då </w:t>
      </w:r>
      <w:r w:rsidR="000D7B0E" w:rsidRPr="00F41990">
        <w:t>ett berört projekt</w:t>
      </w:r>
      <w:r w:rsidR="00A30B6C" w:rsidRPr="00F41990">
        <w:t xml:space="preserve"> </w:t>
      </w:r>
      <w:r w:rsidR="000D7B0E" w:rsidRPr="00F41990">
        <w:t xml:space="preserve">omfattar </w:t>
      </w:r>
      <w:r w:rsidRPr="00F41990">
        <w:t xml:space="preserve">ett litet antal användare, inom ett geografiskt begränsat område om </w:t>
      </w:r>
      <w:r w:rsidR="00F50628" w:rsidRPr="00F41990">
        <w:t xml:space="preserve">verksamheten också </w:t>
      </w:r>
      <w:r w:rsidRPr="00F41990">
        <w:t>är ekon</w:t>
      </w:r>
      <w:r w:rsidRPr="00F41990">
        <w:t>o</w:t>
      </w:r>
      <w:r w:rsidRPr="00F41990">
        <w:t>miskt mindre betydelsef</w:t>
      </w:r>
      <w:r w:rsidR="002D2C85">
        <w:t>ull.</w:t>
      </w:r>
    </w:p>
    <w:p w:rsidR="00513AA2" w:rsidRPr="00F41990" w:rsidRDefault="00513AA2" w:rsidP="00513AA2">
      <w:pPr>
        <w:pStyle w:val="ANormal"/>
      </w:pPr>
    </w:p>
    <w:p w:rsidR="00513AA2" w:rsidRPr="00F41990" w:rsidRDefault="00513AA2" w:rsidP="00513AA2">
      <w:pPr>
        <w:pStyle w:val="LagParagraf"/>
      </w:pPr>
      <w:r w:rsidRPr="00F41990">
        <w:t>2</w:t>
      </w:r>
      <w:r w:rsidR="000572C4">
        <w:t> §</w:t>
      </w:r>
    </w:p>
    <w:p w:rsidR="00513AA2" w:rsidRPr="00F41990" w:rsidRDefault="00513AA2" w:rsidP="00513AA2">
      <w:pPr>
        <w:pStyle w:val="LagPararubrik"/>
      </w:pPr>
      <w:r w:rsidRPr="00F41990">
        <w:t>Definitioner</w:t>
      </w:r>
    </w:p>
    <w:p w:rsidR="00513AA2" w:rsidRPr="00F41990" w:rsidRDefault="00513AA2" w:rsidP="00513AA2">
      <w:pPr>
        <w:pStyle w:val="ANormal"/>
      </w:pPr>
      <w:r w:rsidRPr="00F41990">
        <w:tab/>
      </w:r>
      <w:r w:rsidR="00D20D70" w:rsidRPr="00F41990">
        <w:t>Vid tillämpningen av denna lag har begrepp följande betydelse:</w:t>
      </w:r>
    </w:p>
    <w:p w:rsidR="00622EA7" w:rsidRPr="00F41990" w:rsidRDefault="00622EA7" w:rsidP="00622EA7">
      <w:pPr>
        <w:pStyle w:val="ANormal"/>
      </w:pPr>
      <w:r w:rsidRPr="00F41990">
        <w:tab/>
      </w:r>
      <w:r w:rsidR="007B5BD1" w:rsidRPr="00F41990">
        <w:t>1</w:t>
      </w:r>
      <w:r w:rsidR="002D2C85">
        <w:t>)</w:t>
      </w:r>
      <w:r w:rsidR="007B5BD1" w:rsidRPr="00F41990">
        <w:rPr>
          <w:i/>
        </w:rPr>
        <w:t xml:space="preserve"> </w:t>
      </w:r>
      <w:r w:rsidR="007701A3" w:rsidRPr="00F41990">
        <w:rPr>
          <w:i/>
        </w:rPr>
        <w:t>Företag</w:t>
      </w:r>
      <w:r w:rsidRPr="00F41990">
        <w:t xml:space="preserve"> är ägare eller innehavare av ett nät som omfattas av lagens tillämpningsområde </w:t>
      </w:r>
      <w:r w:rsidR="00D27F3B">
        <w:t>enligt 1</w:t>
      </w:r>
      <w:r w:rsidR="000572C4">
        <w:t> §</w:t>
      </w:r>
      <w:r w:rsidR="00D27F3B">
        <w:t xml:space="preserve">, inräknat bredbandsföretag, </w:t>
      </w:r>
      <w:r w:rsidRPr="00F41990">
        <w:t xml:space="preserve">eller av </w:t>
      </w:r>
      <w:r w:rsidR="006B69B5" w:rsidRPr="00F41990">
        <w:t xml:space="preserve">en </w:t>
      </w:r>
      <w:r w:rsidRPr="00F41990">
        <w:t>fysisk infrastruktur i anslutning till ett sådant</w:t>
      </w:r>
      <w:r w:rsidR="00D27F3B">
        <w:t>.</w:t>
      </w:r>
      <w:r w:rsidRPr="00F41990">
        <w:t xml:space="preserve"> </w:t>
      </w:r>
      <w:r w:rsidR="006B69B5" w:rsidRPr="00F41990">
        <w:rPr>
          <w:lang w:val="sv-FI"/>
        </w:rPr>
        <w:t xml:space="preserve">Med företag avses </w:t>
      </w:r>
      <w:r w:rsidRPr="00F41990">
        <w:t>dock inte b</w:t>
      </w:r>
      <w:r w:rsidRPr="00F41990">
        <w:t>o</w:t>
      </w:r>
      <w:r w:rsidRPr="00F41990">
        <w:t>stadsaktiebolag, ömsesidiga fastighetsaktiebolag eller därmed jämförbara sammanslutningar.</w:t>
      </w:r>
    </w:p>
    <w:p w:rsidR="00C2634E" w:rsidRPr="00F41990" w:rsidRDefault="00C2634E" w:rsidP="007B5BD1">
      <w:pPr>
        <w:pStyle w:val="ANormal"/>
      </w:pPr>
      <w:r w:rsidRPr="00F41990">
        <w:tab/>
        <w:t>2</w:t>
      </w:r>
      <w:r w:rsidR="007B5BD1" w:rsidRPr="00F41990">
        <w:t xml:space="preserve">) </w:t>
      </w:r>
      <w:r w:rsidR="003265C6" w:rsidRPr="00F41990">
        <w:rPr>
          <w:i/>
        </w:rPr>
        <w:t>Bredbands</w:t>
      </w:r>
      <w:r w:rsidR="007B5BD1" w:rsidRPr="00F41990">
        <w:rPr>
          <w:i/>
        </w:rPr>
        <w:t>företag</w:t>
      </w:r>
      <w:r w:rsidR="007B5BD1" w:rsidRPr="00F41990">
        <w:t xml:space="preserve"> är </w:t>
      </w:r>
      <w:r w:rsidR="007701A3" w:rsidRPr="00F41990">
        <w:t>företag</w:t>
      </w:r>
      <w:r w:rsidR="007B5BD1" w:rsidRPr="00F41990">
        <w:t xml:space="preserve"> som tillhandahåller ett </w:t>
      </w:r>
      <w:r w:rsidR="003265C6" w:rsidRPr="00F41990">
        <w:t>bredbands</w:t>
      </w:r>
      <w:r w:rsidR="007B5BD1" w:rsidRPr="00F41990">
        <w:t xml:space="preserve">nät </w:t>
      </w:r>
      <w:r w:rsidRPr="00F41990">
        <w:t>e</w:t>
      </w:r>
      <w:r w:rsidRPr="00F41990">
        <w:t>l</w:t>
      </w:r>
      <w:r w:rsidRPr="00F41990">
        <w:t xml:space="preserve">ler som avser att anlägga eller att bygga ut ett </w:t>
      </w:r>
      <w:r w:rsidR="003265C6" w:rsidRPr="00F41990">
        <w:t>bredbands</w:t>
      </w:r>
      <w:r w:rsidRPr="00F41990">
        <w:t>nät.</w:t>
      </w:r>
    </w:p>
    <w:p w:rsidR="00B0627C" w:rsidRPr="00F41990" w:rsidRDefault="00513AA2" w:rsidP="00513AA2">
      <w:pPr>
        <w:pStyle w:val="ANormal"/>
      </w:pPr>
      <w:r w:rsidRPr="00F41990">
        <w:tab/>
      </w:r>
      <w:r w:rsidR="00622EA7" w:rsidRPr="00F41990">
        <w:t>3</w:t>
      </w:r>
      <w:r w:rsidR="002D2C85">
        <w:t xml:space="preserve">) </w:t>
      </w:r>
      <w:r w:rsidR="003265C6" w:rsidRPr="00F41990">
        <w:rPr>
          <w:i/>
        </w:rPr>
        <w:t>Bredband</w:t>
      </w:r>
      <w:r w:rsidRPr="00F41990">
        <w:rPr>
          <w:i/>
        </w:rPr>
        <w:t>snät</w:t>
      </w:r>
      <w:r w:rsidRPr="00F41990">
        <w:t xml:space="preserve"> </w:t>
      </w:r>
      <w:r w:rsidR="00D20D70" w:rsidRPr="00F41990">
        <w:t xml:space="preserve">är </w:t>
      </w:r>
      <w:r w:rsidR="00B0627C" w:rsidRPr="00F41990">
        <w:t xml:space="preserve">höghastighetsnät för elektronisk kommunikation som kan leverera tjänster för </w:t>
      </w:r>
      <w:r w:rsidR="003265C6" w:rsidRPr="00F41990">
        <w:t>bredbands</w:t>
      </w:r>
      <w:r w:rsidR="00B0627C" w:rsidRPr="00F41990">
        <w:t>tillgång i hastigheter på minst 30 megabyte per sekund.</w:t>
      </w:r>
    </w:p>
    <w:p w:rsidR="00513AA2" w:rsidRPr="00F41990" w:rsidRDefault="00513AA2" w:rsidP="00513AA2">
      <w:pPr>
        <w:pStyle w:val="ANormal"/>
      </w:pPr>
      <w:r w:rsidRPr="00F41990">
        <w:tab/>
      </w:r>
      <w:r w:rsidR="00622EA7" w:rsidRPr="00F41990">
        <w:t>4</w:t>
      </w:r>
      <w:r w:rsidR="002D2C85">
        <w:t xml:space="preserve">) </w:t>
      </w:r>
      <w:r w:rsidR="00D20D70" w:rsidRPr="00F41990">
        <w:rPr>
          <w:i/>
        </w:rPr>
        <w:t>E</w:t>
      </w:r>
      <w:r w:rsidRPr="00F41990">
        <w:rPr>
          <w:i/>
        </w:rPr>
        <w:t>nerginät</w:t>
      </w:r>
      <w:r w:rsidRPr="00F41990">
        <w:t xml:space="preserve"> </w:t>
      </w:r>
      <w:r w:rsidR="00D20D70" w:rsidRPr="00F41990">
        <w:t xml:space="preserve">är </w:t>
      </w:r>
      <w:r w:rsidRPr="00F41990">
        <w:t>gas</w:t>
      </w:r>
      <w:r w:rsidR="004E0848" w:rsidRPr="00F41990">
        <w:t xml:space="preserve">nät, </w:t>
      </w:r>
      <w:r w:rsidRPr="00F41990">
        <w:t>elnät, nät för värme och kyla samt lik</w:t>
      </w:r>
      <w:r w:rsidR="00D20D70" w:rsidRPr="00F41990">
        <w:t>nande nät.</w:t>
      </w:r>
    </w:p>
    <w:p w:rsidR="00513AA2" w:rsidRPr="00F41990" w:rsidRDefault="00513AA2" w:rsidP="00513AA2">
      <w:pPr>
        <w:pStyle w:val="ANormal"/>
      </w:pPr>
      <w:r w:rsidRPr="00F41990">
        <w:tab/>
      </w:r>
      <w:r w:rsidR="00C2634E" w:rsidRPr="00F41990">
        <w:t>5</w:t>
      </w:r>
      <w:r w:rsidRPr="00F41990">
        <w:t>)</w:t>
      </w:r>
      <w:r w:rsidR="002D2C85">
        <w:t xml:space="preserve"> </w:t>
      </w:r>
      <w:r w:rsidR="00D20D70" w:rsidRPr="00F41990">
        <w:rPr>
          <w:i/>
        </w:rPr>
        <w:t>T</w:t>
      </w:r>
      <w:r w:rsidRPr="00F41990">
        <w:rPr>
          <w:i/>
        </w:rPr>
        <w:t>rafiknät</w:t>
      </w:r>
      <w:r w:rsidRPr="00F41990">
        <w:t xml:space="preserve"> </w:t>
      </w:r>
      <w:r w:rsidR="00D20D70" w:rsidRPr="00F41990">
        <w:t xml:space="preserve">är </w:t>
      </w:r>
      <w:r w:rsidR="004E0848" w:rsidRPr="00F41990">
        <w:t xml:space="preserve">gator, allmänna </w:t>
      </w:r>
      <w:r w:rsidRPr="00F41990">
        <w:t xml:space="preserve">vägar, </w:t>
      </w:r>
      <w:r w:rsidR="004E0848" w:rsidRPr="00F41990">
        <w:t>kommunalvägar</w:t>
      </w:r>
      <w:r w:rsidRPr="00F41990">
        <w:t>, enskilda vägar</w:t>
      </w:r>
      <w:r w:rsidR="00683A1E" w:rsidRPr="00F41990">
        <w:t>,</w:t>
      </w:r>
      <w:r w:rsidR="004E0848" w:rsidRPr="00F41990">
        <w:t xml:space="preserve"> </w:t>
      </w:r>
      <w:r w:rsidR="00683A1E" w:rsidRPr="00F41990">
        <w:t>hamnområden och liknande områden</w:t>
      </w:r>
      <w:r w:rsidR="00D20D70" w:rsidRPr="00F41990">
        <w:t>.</w:t>
      </w:r>
    </w:p>
    <w:p w:rsidR="00513AA2" w:rsidRPr="00F41990" w:rsidRDefault="00513AA2" w:rsidP="00513AA2">
      <w:pPr>
        <w:pStyle w:val="ANormal"/>
      </w:pPr>
      <w:r w:rsidRPr="00F41990">
        <w:tab/>
      </w:r>
      <w:r w:rsidR="00622EA7" w:rsidRPr="00F41990">
        <w:t>6</w:t>
      </w:r>
      <w:r w:rsidR="002D2C85">
        <w:t xml:space="preserve">) </w:t>
      </w:r>
      <w:r w:rsidR="00D20D70" w:rsidRPr="00F41990">
        <w:rPr>
          <w:i/>
        </w:rPr>
        <w:t>V</w:t>
      </w:r>
      <w:r w:rsidRPr="00F41990">
        <w:rPr>
          <w:i/>
        </w:rPr>
        <w:t>attennät</w:t>
      </w:r>
      <w:r w:rsidRPr="00F41990">
        <w:t xml:space="preserve"> </w:t>
      </w:r>
      <w:r w:rsidR="00D20D70" w:rsidRPr="00F41990">
        <w:t xml:space="preserve">är </w:t>
      </w:r>
      <w:r w:rsidR="00A439D0" w:rsidRPr="00F41990">
        <w:t>hushållsvattennät, avlopps</w:t>
      </w:r>
      <w:r w:rsidRPr="00F41990">
        <w:t>vattenn</w:t>
      </w:r>
      <w:r w:rsidR="00D20D70" w:rsidRPr="00F41990">
        <w:t>ät och avloppsnät för dagvatten.</w:t>
      </w:r>
    </w:p>
    <w:p w:rsidR="00513AA2" w:rsidRPr="00F41990" w:rsidRDefault="00513AA2" w:rsidP="009B4B29">
      <w:pPr>
        <w:pStyle w:val="ANormal"/>
      </w:pPr>
      <w:r w:rsidRPr="00F41990">
        <w:tab/>
      </w:r>
      <w:r w:rsidR="00622EA7" w:rsidRPr="00F41990">
        <w:t>7</w:t>
      </w:r>
      <w:r w:rsidR="002D2C85">
        <w:t xml:space="preserve">) </w:t>
      </w:r>
      <w:r w:rsidR="00D20D70" w:rsidRPr="00F41990">
        <w:rPr>
          <w:i/>
        </w:rPr>
        <w:t>F</w:t>
      </w:r>
      <w:r w:rsidRPr="00F41990">
        <w:rPr>
          <w:i/>
        </w:rPr>
        <w:t>ysisk infrastruktur</w:t>
      </w:r>
      <w:r w:rsidRPr="00F41990">
        <w:t xml:space="preserve"> </w:t>
      </w:r>
      <w:r w:rsidR="00D20D70" w:rsidRPr="00F41990">
        <w:t xml:space="preserve">är </w:t>
      </w:r>
      <w:r w:rsidRPr="00F41990">
        <w:t xml:space="preserve">strukturer, konstruktioner och byggnader samt delar av sådana, som är avsedda att rymma delar av ett nät utan att </w:t>
      </w:r>
      <w:r w:rsidR="00D56CDF" w:rsidRPr="00F41990">
        <w:t xml:space="preserve">vara </w:t>
      </w:r>
      <w:r w:rsidR="00D20D70" w:rsidRPr="00F41990">
        <w:t xml:space="preserve">en aktiv del av </w:t>
      </w:r>
      <w:r w:rsidR="00D56CDF" w:rsidRPr="00F41990">
        <w:t xml:space="preserve">en </w:t>
      </w:r>
      <w:r w:rsidR="00D20D70" w:rsidRPr="00F41990">
        <w:t>nät</w:t>
      </w:r>
      <w:r w:rsidR="00D56CDF" w:rsidRPr="00F41990">
        <w:t>infrastruktur</w:t>
      </w:r>
      <w:r w:rsidR="00D20D70" w:rsidRPr="00F41990">
        <w:t>.</w:t>
      </w:r>
    </w:p>
    <w:p w:rsidR="003C6254" w:rsidRDefault="003C6254" w:rsidP="009B4B29">
      <w:pPr>
        <w:pStyle w:val="ANormal"/>
      </w:pPr>
      <w:r w:rsidRPr="00F41990">
        <w:tab/>
        <w:t xml:space="preserve">8) </w:t>
      </w:r>
      <w:r w:rsidRPr="00F41990">
        <w:rPr>
          <w:i/>
        </w:rPr>
        <w:t xml:space="preserve">Kritisk infrastruktur </w:t>
      </w:r>
      <w:r w:rsidRPr="00F41990">
        <w:t>avser integritet eller säkerhet i en fysisk infr</w:t>
      </w:r>
      <w:r w:rsidRPr="00F41990">
        <w:t>a</w:t>
      </w:r>
      <w:r w:rsidRPr="00F41990">
        <w:t>struktur eller delar av en fysisk infrastruktur som är en förutsättning för att centrala samhällsfunktioner ska kunna upprätthållas.</w:t>
      </w:r>
    </w:p>
    <w:p w:rsidR="008A3108" w:rsidRPr="00F41990" w:rsidRDefault="008A3108" w:rsidP="009B4B29">
      <w:pPr>
        <w:pStyle w:val="ANormal"/>
      </w:pPr>
      <w:r>
        <w:tab/>
        <w:t xml:space="preserve">9) </w:t>
      </w:r>
      <w:r w:rsidRPr="008A3108">
        <w:rPr>
          <w:i/>
        </w:rPr>
        <w:t>Accesspunkt</w:t>
      </w:r>
      <w:r w:rsidRPr="008A3108">
        <w:t xml:space="preserve"> </w:t>
      </w:r>
      <w:r>
        <w:t xml:space="preserve">är </w:t>
      </w:r>
      <w:r w:rsidRPr="008A3108">
        <w:t xml:space="preserve">en fysisk punkt belägen inuti eller utanför </w:t>
      </w:r>
      <w:r>
        <w:t xml:space="preserve">en </w:t>
      </w:r>
      <w:r w:rsidRPr="008A3108">
        <w:t>byg</w:t>
      </w:r>
      <w:r w:rsidRPr="008A3108">
        <w:t>g</w:t>
      </w:r>
      <w:r w:rsidRPr="008A3108">
        <w:t>nad, som är tillgänglig för företag som tillhandahåller eller som har tillstånd att tillhandahålla allmänna kommunikationsnät, där anslutning till högha</w:t>
      </w:r>
      <w:r w:rsidRPr="008A3108">
        <w:t>s</w:t>
      </w:r>
      <w:r w:rsidRPr="008A3108">
        <w:t>tighetsfärdig inbyggd fysisk infrastruktur tillhandahålls.</w:t>
      </w:r>
    </w:p>
    <w:p w:rsidR="009B4B29" w:rsidRPr="00F41990" w:rsidRDefault="009B4B29" w:rsidP="0083714C">
      <w:pPr>
        <w:pStyle w:val="ANormal"/>
        <w:tabs>
          <w:tab w:val="clear" w:pos="283"/>
          <w:tab w:val="left" w:pos="2768"/>
        </w:tabs>
      </w:pPr>
    </w:p>
    <w:p w:rsidR="00B60515" w:rsidRPr="00F41990" w:rsidRDefault="00CD4EAF" w:rsidP="00B60515">
      <w:pPr>
        <w:pStyle w:val="LagParagraf"/>
      </w:pPr>
      <w:r w:rsidRPr="00F41990">
        <w:t>3</w:t>
      </w:r>
      <w:r w:rsidR="000572C4">
        <w:t> §</w:t>
      </w:r>
    </w:p>
    <w:p w:rsidR="00B60515" w:rsidRPr="00F41990" w:rsidRDefault="002C0F70" w:rsidP="00B60515">
      <w:pPr>
        <w:pStyle w:val="LagPararubrik"/>
      </w:pPr>
      <w:r w:rsidRPr="00F41990">
        <w:t>Landskapsregeringen</w:t>
      </w:r>
    </w:p>
    <w:p w:rsidR="00C54279" w:rsidRPr="00F41990" w:rsidRDefault="00B60515" w:rsidP="005F12AB">
      <w:pPr>
        <w:pStyle w:val="ANormal"/>
      </w:pPr>
      <w:r w:rsidRPr="00F41990">
        <w:tab/>
        <w:t xml:space="preserve">Landskapsregeringen </w:t>
      </w:r>
      <w:r w:rsidR="00410FD1" w:rsidRPr="00F41990">
        <w:t xml:space="preserve">har ett övergripande ansvar för </w:t>
      </w:r>
      <w:r w:rsidR="00E718AF" w:rsidRPr="00F41990">
        <w:t xml:space="preserve">övervakning, </w:t>
      </w:r>
      <w:r w:rsidRPr="00F41990">
        <w:t>al</w:t>
      </w:r>
      <w:r w:rsidRPr="00F41990">
        <w:t>l</w:t>
      </w:r>
      <w:r w:rsidRPr="00F41990">
        <w:t>män styrning</w:t>
      </w:r>
      <w:r w:rsidR="00E718AF" w:rsidRPr="00F41990">
        <w:t xml:space="preserve"> </w:t>
      </w:r>
      <w:r w:rsidRPr="00F41990">
        <w:t xml:space="preserve">och </w:t>
      </w:r>
      <w:r w:rsidR="00E718AF" w:rsidRPr="00F41990">
        <w:t xml:space="preserve">för </w:t>
      </w:r>
      <w:r w:rsidR="00410FD1" w:rsidRPr="00F41990">
        <w:t xml:space="preserve">tillsyn </w:t>
      </w:r>
      <w:r w:rsidRPr="00F41990">
        <w:t xml:space="preserve">av </w:t>
      </w:r>
      <w:r w:rsidR="00410FD1" w:rsidRPr="00F41990">
        <w:t xml:space="preserve">tillämpningen </w:t>
      </w:r>
      <w:r w:rsidRPr="00F41990">
        <w:t>av denna lag</w:t>
      </w:r>
      <w:r w:rsidR="0036516E" w:rsidRPr="00F41990">
        <w:t>.</w:t>
      </w:r>
      <w:r w:rsidRPr="00F41990">
        <w:t xml:space="preserve"> </w:t>
      </w:r>
      <w:r w:rsidR="00765937" w:rsidRPr="00F41990">
        <w:t>Landskapsreg</w:t>
      </w:r>
      <w:r w:rsidR="00765937" w:rsidRPr="00F41990">
        <w:t>e</w:t>
      </w:r>
      <w:r w:rsidR="00765937" w:rsidRPr="00F41990">
        <w:t xml:space="preserve">ringen ska se till att det finns en lättanvänd och informationssäker </w:t>
      </w:r>
      <w:r w:rsidR="00765937" w:rsidRPr="00F41990">
        <w:rPr>
          <w:i/>
        </w:rPr>
        <w:t>central informationspunkt</w:t>
      </w:r>
      <w:r w:rsidR="00765937" w:rsidRPr="00F41990">
        <w:t xml:space="preserve"> för </w:t>
      </w:r>
      <w:r w:rsidR="00DA5C7E" w:rsidRPr="00F41990">
        <w:t>elektronisk</w:t>
      </w:r>
      <w:r w:rsidR="00765937" w:rsidRPr="00F41990">
        <w:t xml:space="preserve"> information om nät som omfattas av denna lags tillämpningsområde samt om fysisk infrastruktur i anslutning till </w:t>
      </w:r>
      <w:r w:rsidR="00765937" w:rsidRPr="00F41990">
        <w:lastRenderedPageBreak/>
        <w:t>sådana nät.</w:t>
      </w:r>
      <w:r w:rsidR="00C54279" w:rsidRPr="00F41990">
        <w:t xml:space="preserve"> Landskapsregeringen har ett särskilt tillsynsansvar för att i 4</w:t>
      </w:r>
      <w:r w:rsidR="000572C4">
        <w:t> §</w:t>
      </w:r>
      <w:r w:rsidR="00C54279" w:rsidRPr="00F41990">
        <w:t xml:space="preserve"> avsedd information lämnas till den centrala informationspunkten.</w:t>
      </w:r>
    </w:p>
    <w:p w:rsidR="005F12AB" w:rsidRPr="00F41990" w:rsidRDefault="005F12AB" w:rsidP="005F12AB">
      <w:pPr>
        <w:pStyle w:val="ANormal"/>
      </w:pPr>
      <w:r w:rsidRPr="00F41990">
        <w:tab/>
        <w:t>Landskapsregeringen kan av en utomstående tjänsteleverantör anlita de tjänster som behövs för att ordna verksamheten vid den centrala informa</w:t>
      </w:r>
      <w:r w:rsidRPr="00F41990">
        <w:t>t</w:t>
      </w:r>
      <w:r w:rsidRPr="00F41990">
        <w:t>ionspunkten, om de uppgifter som överförs på tjänsteleverantören är av teknisk och biträdande art. En sådan tjänsteleverantör får inte i sin övriga affärsverksamhet utnyttja information som tjänsteleverantören tagit del av vid fullgörandet av uppgifterna.</w:t>
      </w:r>
      <w:r w:rsidR="00C95A1F" w:rsidRPr="00F41990">
        <w:t xml:space="preserve"> Bestämmelser om skadeståndsansvar finns i skadeståndslagen (FFS 412/1974).</w:t>
      </w:r>
    </w:p>
    <w:p w:rsidR="005F12AB" w:rsidRPr="00F41990" w:rsidRDefault="005F12AB" w:rsidP="005F12AB">
      <w:pPr>
        <w:pStyle w:val="ANormal"/>
      </w:pPr>
      <w:r w:rsidRPr="00F41990">
        <w:tab/>
        <w:t>På de personer som är anställda hos en tjänsteleverantör tillämpas b</w:t>
      </w:r>
      <w:r w:rsidRPr="00F41990">
        <w:t>e</w:t>
      </w:r>
      <w:r w:rsidRPr="00F41990">
        <w:t>stämmelserna om straffrättsligt tjänsteansvar när de utför uppgifter vid den centrala informationspunkten. Personer som är anställda hos en tjänstelev</w:t>
      </w:r>
      <w:r w:rsidRPr="00F41990">
        <w:t>e</w:t>
      </w:r>
      <w:r w:rsidRPr="00F41990">
        <w:t>rantör ska, när de utför uppgifter vid den centrala informationspunkten iaktta vad som föreskrivs i förvaltningslagen (2008:9) för landskapet Åland och i landskapslagen (1977:72) om al</w:t>
      </w:r>
      <w:r w:rsidR="00CE3222" w:rsidRPr="00F41990">
        <w:t>lmänna handlingars offentlighet.</w:t>
      </w:r>
    </w:p>
    <w:p w:rsidR="005F12AB" w:rsidRPr="00F41990" w:rsidRDefault="005F12AB" w:rsidP="00B60515">
      <w:pPr>
        <w:pStyle w:val="ANormal"/>
      </w:pPr>
    </w:p>
    <w:p w:rsidR="009411E5" w:rsidRPr="00F41990" w:rsidRDefault="00B2493D" w:rsidP="009411E5">
      <w:pPr>
        <w:pStyle w:val="LagParagraf"/>
      </w:pPr>
      <w:r w:rsidRPr="00F41990">
        <w:t>4</w:t>
      </w:r>
      <w:r w:rsidR="000572C4">
        <w:t> §</w:t>
      </w:r>
    </w:p>
    <w:p w:rsidR="009411E5" w:rsidRPr="00F41990" w:rsidRDefault="002C0F70" w:rsidP="009411E5">
      <w:pPr>
        <w:pStyle w:val="LagPararubrik"/>
      </w:pPr>
      <w:r w:rsidRPr="00F41990">
        <w:t>C</w:t>
      </w:r>
      <w:r w:rsidR="009411E5" w:rsidRPr="00F41990">
        <w:t>entral informationspunkt</w:t>
      </w:r>
    </w:p>
    <w:p w:rsidR="009411E5" w:rsidRPr="00F41990" w:rsidRDefault="009411E5" w:rsidP="009411E5">
      <w:pPr>
        <w:pStyle w:val="ANormal"/>
      </w:pPr>
      <w:r w:rsidRPr="00F41990">
        <w:tab/>
      </w:r>
      <w:r w:rsidR="00337A40" w:rsidRPr="00F41990">
        <w:t xml:space="preserve">Ett </w:t>
      </w:r>
      <w:r w:rsidR="007701A3" w:rsidRPr="00F41990">
        <w:t>företag</w:t>
      </w:r>
      <w:r w:rsidR="00F31602" w:rsidRPr="00F41990">
        <w:t xml:space="preserve"> ska t</w:t>
      </w:r>
      <w:r w:rsidRPr="00F41990">
        <w:t xml:space="preserve">ill den centrala informationspunkten utan dröjsmål i elektronisk form lämna information om planerade arbeten med anknytning till byggande av nät och om väsentliga ändringar i ett projekt, om det inte kan anses äventyra nätens informationssäkerhet, </w:t>
      </w:r>
      <w:r w:rsidR="004C7292" w:rsidRPr="00F41990">
        <w:t>kritisk infrastruktur</w:t>
      </w:r>
      <w:r w:rsidRPr="00F41990">
        <w:t xml:space="preserve"> eller företags- och affärshemligheter. </w:t>
      </w:r>
      <w:r w:rsidR="008A458F" w:rsidRPr="00F41990">
        <w:t>Information som har lämnats till den ce</w:t>
      </w:r>
      <w:r w:rsidR="008A458F" w:rsidRPr="00F41990">
        <w:t>n</w:t>
      </w:r>
      <w:r w:rsidR="008A458F" w:rsidRPr="00F41990">
        <w:t xml:space="preserve">trala informationspunkten är offentlig. Landskapsregeringen kan besluta att avgifter ska tas för lämnande av information som avses i </w:t>
      </w:r>
      <w:r w:rsidR="00276091" w:rsidRPr="00F41990">
        <w:t>denna paragraf</w:t>
      </w:r>
      <w:r w:rsidR="008A458F" w:rsidRPr="00F41990">
        <w:t>, i enlighet med vad som föreskrivs i landskapslagen (1993:27) om grunderna för avgifter till landskapet.</w:t>
      </w:r>
    </w:p>
    <w:p w:rsidR="009411E5" w:rsidRPr="00F41990" w:rsidRDefault="009411E5" w:rsidP="009411E5">
      <w:pPr>
        <w:pStyle w:val="ANormal"/>
      </w:pPr>
      <w:r w:rsidRPr="00F41990">
        <w:tab/>
        <w:t>Den information som avses i 1</w:t>
      </w:r>
      <w:r w:rsidR="000572C4">
        <w:t> mom.</w:t>
      </w:r>
      <w:r w:rsidRPr="00F41990">
        <w:t xml:space="preserve"> ska omfatta projekts lokalisering och rutt, slag av nät som projektet avser, nödvändiga tillstånd som projektet fordrar samt en kontaktpunkt till det </w:t>
      </w:r>
      <w:r w:rsidR="007701A3" w:rsidRPr="00F41990">
        <w:t>företag</w:t>
      </w:r>
      <w:r w:rsidRPr="00F41990">
        <w:t xml:space="preserve"> som planerar projektet.</w:t>
      </w:r>
    </w:p>
    <w:p w:rsidR="009411E5" w:rsidRPr="00F41990" w:rsidRDefault="009411E5" w:rsidP="009411E5">
      <w:pPr>
        <w:pStyle w:val="ANormal"/>
      </w:pPr>
      <w:r w:rsidRPr="00F41990">
        <w:tab/>
        <w:t>Utöver den information som avses i 1</w:t>
      </w:r>
      <w:r w:rsidR="000572C4">
        <w:t> mom.</w:t>
      </w:r>
      <w:r w:rsidRPr="00F41990">
        <w:t xml:space="preserve"> kan till den centrala i</w:t>
      </w:r>
      <w:r w:rsidRPr="00F41990">
        <w:t>n</w:t>
      </w:r>
      <w:r w:rsidRPr="00F41990">
        <w:t>formationspunkten i elektronisk form lämnas information om nätens befin</w:t>
      </w:r>
      <w:r w:rsidRPr="00F41990">
        <w:t>t</w:t>
      </w:r>
      <w:r w:rsidRPr="00F41990">
        <w:t>liga fysiska infrastruktur med dess accesspunkter, positionen för kablar, rör och liknande delar av nätet samt om för nätet väsentlig fysisk infrastruktur.</w:t>
      </w:r>
    </w:p>
    <w:p w:rsidR="009411E5" w:rsidRPr="00F41990" w:rsidRDefault="009411E5" w:rsidP="009411E5">
      <w:pPr>
        <w:pStyle w:val="ANormal"/>
      </w:pPr>
      <w:r w:rsidRPr="00F41990">
        <w:tab/>
        <w:t>Landskapsregeringen kan i landskapsförordning besluta närmare om tekniska föreskrifter om innehållet i den i 1</w:t>
      </w:r>
      <w:r w:rsidR="000572C4">
        <w:t> mom.</w:t>
      </w:r>
      <w:r w:rsidRPr="00F41990">
        <w:t xml:space="preserve"> avsedda informationen, dess elektroniska form och interoperabiliteten samt om informationssäke</w:t>
      </w:r>
      <w:r w:rsidRPr="00F41990">
        <w:t>r</w:t>
      </w:r>
      <w:r w:rsidRPr="00F41990">
        <w:t>heten hos de system som behövs för behandling och överföring av infor</w:t>
      </w:r>
      <w:r w:rsidRPr="00F41990">
        <w:t>m</w:t>
      </w:r>
      <w:r w:rsidRPr="00F41990">
        <w:t>ationen.</w:t>
      </w:r>
    </w:p>
    <w:p w:rsidR="009411E5" w:rsidRPr="00F41990" w:rsidRDefault="009411E5" w:rsidP="00B60515">
      <w:pPr>
        <w:pStyle w:val="ANormal"/>
      </w:pPr>
    </w:p>
    <w:p w:rsidR="005F12AB" w:rsidRPr="00F41990" w:rsidRDefault="00B2493D" w:rsidP="005F12AB">
      <w:pPr>
        <w:pStyle w:val="LagParagraf"/>
      </w:pPr>
      <w:r w:rsidRPr="00F41990">
        <w:t>5</w:t>
      </w:r>
      <w:r w:rsidR="000572C4">
        <w:t> §</w:t>
      </w:r>
    </w:p>
    <w:p w:rsidR="005F12AB" w:rsidRPr="00F41990" w:rsidRDefault="005F12AB" w:rsidP="005F12AB">
      <w:pPr>
        <w:pStyle w:val="LagPararubrik"/>
      </w:pPr>
      <w:r w:rsidRPr="00F41990">
        <w:t>Tvistlösningsmyndigheten</w:t>
      </w:r>
    </w:p>
    <w:p w:rsidR="000A1611" w:rsidRPr="00F41990" w:rsidRDefault="00E718AF" w:rsidP="00E718AF">
      <w:pPr>
        <w:pStyle w:val="ANormal"/>
      </w:pPr>
      <w:r w:rsidRPr="00F41990">
        <w:tab/>
        <w:t xml:space="preserve">Tvistlösningsmyndigheten ska främja samarbete mellan </w:t>
      </w:r>
      <w:r w:rsidR="007701A3" w:rsidRPr="00F41990">
        <w:t>företag</w:t>
      </w:r>
      <w:r w:rsidRPr="00F41990">
        <w:t xml:space="preserve"> och sträva efter att i första hand genom medling lösa meningsskiljaktigheter mellan </w:t>
      </w:r>
      <w:r w:rsidR="00A301E2" w:rsidRPr="00F41990">
        <w:t xml:space="preserve">bredbandsföretag och andra </w:t>
      </w:r>
      <w:r w:rsidR="007701A3" w:rsidRPr="00F41990">
        <w:t>företag</w:t>
      </w:r>
      <w:r w:rsidRPr="00F41990">
        <w:t xml:space="preserve">. </w:t>
      </w:r>
      <w:r w:rsidR="000A1611" w:rsidRPr="00F41990">
        <w:t>Myndigheten får inte lämna ut uppgifter som den fått i sin tvistlösningsverksamhet, om inte de som har gett uppgifterna har gett sitt uttryckliga samtycke till att uppgifterna lämnas ut. Med undantag från detta har dock myndigheten rätt att till en annan b</w:t>
      </w:r>
      <w:r w:rsidR="000A1611" w:rsidRPr="00F41990">
        <w:t>e</w:t>
      </w:r>
      <w:r w:rsidR="000A1611" w:rsidRPr="00F41990">
        <w:t xml:space="preserve">rörd myndighet lämna sådana uppgifter som den myndigheten behöver för att kunna utföra sina uppgifter. </w:t>
      </w:r>
      <w:r w:rsidR="00350B1C" w:rsidRPr="00F41990">
        <w:t>Bestämmelser om skadeståndsansvar finns i skadeståndslagen (FFS 412/1974).</w:t>
      </w:r>
    </w:p>
    <w:p w:rsidR="00B60515" w:rsidRPr="00F41990" w:rsidRDefault="00B60515" w:rsidP="00B60515">
      <w:pPr>
        <w:pStyle w:val="ANormal"/>
      </w:pPr>
      <w:r w:rsidRPr="00F41990">
        <w:tab/>
        <w:t xml:space="preserve">Ålands energimyndighet är </w:t>
      </w:r>
      <w:r w:rsidR="00A00C18" w:rsidRPr="00F41990">
        <w:t xml:space="preserve">tvistlösningsmyndighet, nedan kallad </w:t>
      </w:r>
      <w:r w:rsidR="005F12AB" w:rsidRPr="00F41990">
        <w:t>tvis</w:t>
      </w:r>
      <w:r w:rsidR="005F12AB" w:rsidRPr="00F41990">
        <w:t>t</w:t>
      </w:r>
      <w:r w:rsidR="005F12AB" w:rsidRPr="00F41990">
        <w:t>lösningsmyndigheten</w:t>
      </w:r>
      <w:r w:rsidR="00A00C18" w:rsidRPr="00F41990">
        <w:t xml:space="preserve">. </w:t>
      </w:r>
      <w:r w:rsidRPr="00F41990">
        <w:t xml:space="preserve">En styrelsemedlem i Ålands energimyndighet ska i sitt uppdrag som avser tvistlösning enligt denna lag vara oberoende av </w:t>
      </w:r>
      <w:r w:rsidR="007701A3" w:rsidRPr="00F41990">
        <w:t>så</w:t>
      </w:r>
      <w:r w:rsidR="007701A3" w:rsidRPr="00F41990">
        <w:t>d</w:t>
      </w:r>
      <w:r w:rsidR="007701A3" w:rsidRPr="00F41990">
        <w:t xml:space="preserve">ana </w:t>
      </w:r>
      <w:r w:rsidRPr="00F41990">
        <w:t>nätinfrastrukturföretag</w:t>
      </w:r>
      <w:r w:rsidR="007701A3" w:rsidRPr="00F41990">
        <w:t xml:space="preserve"> som avses i 1</w:t>
      </w:r>
      <w:r w:rsidR="000572C4">
        <w:t> §</w:t>
      </w:r>
      <w:r w:rsidRPr="00F41990">
        <w:t>. Närmare bestämmelser om Ålands energimyndighet finns i landskapslagen (2015:103) om Ålands energimyndighet.</w:t>
      </w:r>
      <w:r w:rsidR="00A925AF" w:rsidRPr="00F41990">
        <w:t xml:space="preserve"> </w:t>
      </w:r>
    </w:p>
    <w:p w:rsidR="00116721" w:rsidRPr="00F41990" w:rsidRDefault="00116721" w:rsidP="00116721">
      <w:pPr>
        <w:pStyle w:val="ANormal"/>
      </w:pPr>
      <w:r w:rsidRPr="00F41990">
        <w:lastRenderedPageBreak/>
        <w:tab/>
      </w:r>
      <w:r w:rsidR="00561947" w:rsidRPr="00F41990">
        <w:t xml:space="preserve">Ålands energimyndighet </w:t>
      </w:r>
      <w:r w:rsidRPr="00F41990">
        <w:t>kan anlita sakkunniga för att biträda myndi</w:t>
      </w:r>
      <w:r w:rsidRPr="00F41990">
        <w:t>g</w:t>
      </w:r>
      <w:r w:rsidRPr="00F41990">
        <w:t>heten vid avgörande av meningsskiljaktigheter vid tvistlösning. Utöver vad som föreskrivs i landskapslagen (1977:72) om allmänna handlingars offen</w:t>
      </w:r>
      <w:r w:rsidRPr="00F41990">
        <w:t>t</w:t>
      </w:r>
      <w:r w:rsidRPr="00F41990">
        <w:t xml:space="preserve">lighet har </w:t>
      </w:r>
      <w:r w:rsidR="00561947" w:rsidRPr="00F41990">
        <w:t>Ålands energimyndighet</w:t>
      </w:r>
      <w:r w:rsidRPr="00F41990">
        <w:t>, trots sekretessbestämmelserna, rätt att till sådana sakkunniga lämna ut behövlig information, om informationen är nödvändig för skötseln av uppgifter och inte innehåller konfidentiella me</w:t>
      </w:r>
      <w:r w:rsidRPr="00F41990">
        <w:t>d</w:t>
      </w:r>
      <w:r w:rsidRPr="00F41990">
        <w:t>delanden eller förmedlingsuppgifter. På sakkunniga tillämpas bestämme</w:t>
      </w:r>
      <w:r w:rsidRPr="00F41990">
        <w:t>l</w:t>
      </w:r>
      <w:r w:rsidRPr="00F41990">
        <w:t xml:space="preserve">serna om tjänsteansvar </w:t>
      </w:r>
      <w:r w:rsidR="0023088E" w:rsidRPr="00F41990">
        <w:t xml:space="preserve">enligt tjänstemannalagen (1987:61) för landskapet Åland </w:t>
      </w:r>
      <w:r w:rsidRPr="00F41990">
        <w:t>när de sköter uppgifter som avses i denna paragraf</w:t>
      </w:r>
      <w:r w:rsidR="0023088E" w:rsidRPr="00F41990">
        <w:t>.</w:t>
      </w:r>
    </w:p>
    <w:p w:rsidR="009411E5" w:rsidRPr="00F41990" w:rsidRDefault="009411E5" w:rsidP="00116721">
      <w:pPr>
        <w:pStyle w:val="ANormal"/>
      </w:pPr>
    </w:p>
    <w:p w:rsidR="009411E5" w:rsidRPr="00F41990" w:rsidRDefault="00B2493D" w:rsidP="009411E5">
      <w:pPr>
        <w:pStyle w:val="LagParagraf"/>
      </w:pPr>
      <w:r w:rsidRPr="00F41990">
        <w:t>6</w:t>
      </w:r>
      <w:r w:rsidR="000572C4">
        <w:t> §</w:t>
      </w:r>
    </w:p>
    <w:p w:rsidR="009411E5" w:rsidRPr="00F41990" w:rsidRDefault="009411E5" w:rsidP="009411E5">
      <w:pPr>
        <w:pStyle w:val="LagPararubrik"/>
      </w:pPr>
      <w:r w:rsidRPr="00F41990">
        <w:t>Tvistlösningsmyndighetens rätt att få information</w:t>
      </w:r>
    </w:p>
    <w:p w:rsidR="009411E5" w:rsidRPr="00F41990" w:rsidRDefault="009411E5" w:rsidP="009411E5">
      <w:pPr>
        <w:pStyle w:val="ANormal"/>
      </w:pPr>
      <w:r w:rsidRPr="00F41990">
        <w:tab/>
        <w:t xml:space="preserve">Tvistlösningsmyndigheten har </w:t>
      </w:r>
      <w:r w:rsidR="007701A3" w:rsidRPr="00F41990">
        <w:t>vid</w:t>
      </w:r>
      <w:r w:rsidRPr="00F41990">
        <w:t xml:space="preserve"> fullgör</w:t>
      </w:r>
      <w:r w:rsidR="007701A3" w:rsidRPr="00F41990">
        <w:t>ande</w:t>
      </w:r>
      <w:r w:rsidRPr="00F41990">
        <w:t xml:space="preserve"> </w:t>
      </w:r>
      <w:r w:rsidR="007701A3" w:rsidRPr="00F41990">
        <w:t xml:space="preserve">av sina </w:t>
      </w:r>
      <w:r w:rsidRPr="00F41990">
        <w:t>uppgifter enligt denna lag rätt att trots sekretessbestämmelserna få den information som myndigheten behöver för att fullgöra sina uppgifter av dem vilkas rättighe</w:t>
      </w:r>
      <w:r w:rsidRPr="00F41990">
        <w:t>t</w:t>
      </w:r>
      <w:r w:rsidRPr="00F41990">
        <w:t xml:space="preserve">er och skyldigheter denna lag </w:t>
      </w:r>
      <w:r w:rsidR="006C6D5B" w:rsidRPr="00F41990">
        <w:t>avser</w:t>
      </w:r>
      <w:r w:rsidRPr="00F41990">
        <w:t xml:space="preserve"> samt av andra aktörer som handlar för deras räkning. Informationen ska lämnas avgiftsfritt </w:t>
      </w:r>
      <w:r w:rsidR="00F17411" w:rsidRPr="00F41990">
        <w:t xml:space="preserve">och </w:t>
      </w:r>
      <w:r w:rsidRPr="00F41990">
        <w:t xml:space="preserve">utan obefogat dröjsmål </w:t>
      </w:r>
      <w:r w:rsidR="00F17411" w:rsidRPr="00F41990">
        <w:t xml:space="preserve">samt </w:t>
      </w:r>
      <w:r w:rsidRPr="00F41990">
        <w:t>i den f</w:t>
      </w:r>
      <w:r w:rsidR="002D2C85">
        <w:t>orm som myndigheten har begärt.</w:t>
      </w:r>
    </w:p>
    <w:p w:rsidR="00116721" w:rsidRPr="00F41990" w:rsidRDefault="00116721" w:rsidP="00B60515">
      <w:pPr>
        <w:pStyle w:val="ANormal"/>
      </w:pPr>
    </w:p>
    <w:p w:rsidR="00513AA2" w:rsidRPr="00F41990" w:rsidRDefault="003E13F0" w:rsidP="00513AA2">
      <w:pPr>
        <w:pStyle w:val="LagParagraf"/>
      </w:pPr>
      <w:r w:rsidRPr="00F41990">
        <w:t>7</w:t>
      </w:r>
      <w:r w:rsidR="000572C4">
        <w:t> §</w:t>
      </w:r>
    </w:p>
    <w:p w:rsidR="00513AA2" w:rsidRPr="00F41990" w:rsidRDefault="001648CF" w:rsidP="00513AA2">
      <w:pPr>
        <w:pStyle w:val="LagPararubrik"/>
      </w:pPr>
      <w:r>
        <w:t>Grunder för s</w:t>
      </w:r>
      <w:r w:rsidR="00513AA2" w:rsidRPr="00F41990">
        <w:t>amnyttjande</w:t>
      </w:r>
    </w:p>
    <w:p w:rsidR="00513AA2" w:rsidRPr="00F41990" w:rsidRDefault="00513AA2" w:rsidP="00513AA2">
      <w:pPr>
        <w:pStyle w:val="ANormal"/>
      </w:pPr>
      <w:r w:rsidRPr="00F41990">
        <w:tab/>
        <w:t>E</w:t>
      </w:r>
      <w:r w:rsidR="00A4786D" w:rsidRPr="00F41990">
        <w:t>tt</w:t>
      </w:r>
      <w:r w:rsidRPr="00F41990">
        <w:t xml:space="preserve"> </w:t>
      </w:r>
      <w:r w:rsidR="007701A3" w:rsidRPr="00F41990">
        <w:t>företag</w:t>
      </w:r>
      <w:r w:rsidR="00A4786D" w:rsidRPr="00F41990">
        <w:t xml:space="preserve"> </w:t>
      </w:r>
      <w:r w:rsidRPr="00F41990">
        <w:t xml:space="preserve">är </w:t>
      </w:r>
      <w:r w:rsidR="00F920A6" w:rsidRPr="00F41990">
        <w:t>skyldigt</w:t>
      </w:r>
      <w:r w:rsidRPr="00F41990">
        <w:t xml:space="preserve"> att på skriftlig begäran av e</w:t>
      </w:r>
      <w:r w:rsidR="003265C6" w:rsidRPr="00F41990">
        <w:t>t</w:t>
      </w:r>
      <w:r w:rsidR="00A4786D" w:rsidRPr="00F41990">
        <w:t>t</w:t>
      </w:r>
      <w:r w:rsidRPr="00F41990">
        <w:t xml:space="preserve"> </w:t>
      </w:r>
      <w:r w:rsidR="003265C6" w:rsidRPr="00F41990">
        <w:t xml:space="preserve">bredbandsföretag </w:t>
      </w:r>
      <w:r w:rsidR="001F1F40" w:rsidRPr="00F41990">
        <w:t>dela</w:t>
      </w:r>
      <w:r w:rsidRPr="00F41990">
        <w:t xml:space="preserve"> nyttjanderätten till sin fysiska infrastruktur på rättvisa och skäliga vil</w:t>
      </w:r>
      <w:r w:rsidRPr="00F41990">
        <w:t>l</w:t>
      </w:r>
      <w:r w:rsidRPr="00F41990">
        <w:t xml:space="preserve">kor. </w:t>
      </w:r>
      <w:r w:rsidR="00A4786D" w:rsidRPr="00F41990">
        <w:t xml:space="preserve">Ett </w:t>
      </w:r>
      <w:r w:rsidR="00A301E2" w:rsidRPr="00F41990">
        <w:t xml:space="preserve">bredbandsföretag </w:t>
      </w:r>
      <w:r w:rsidRPr="00F41990">
        <w:t>ska i begäran definiera projektet och dess tidsr</w:t>
      </w:r>
      <w:r w:rsidRPr="00F41990">
        <w:t>a</w:t>
      </w:r>
      <w:r w:rsidRPr="00F41990">
        <w:t xml:space="preserve">mar samt vilka delar av nätet som behövs. Om </w:t>
      </w:r>
      <w:r w:rsidR="00D20D70" w:rsidRPr="00F41990">
        <w:t xml:space="preserve">en </w:t>
      </w:r>
      <w:r w:rsidRPr="00F41990">
        <w:t xml:space="preserve">begäran inte är tillräckligt specificerad ska </w:t>
      </w:r>
      <w:r w:rsidR="007701A3" w:rsidRPr="00F41990">
        <w:t>företag</w:t>
      </w:r>
      <w:r w:rsidR="009748EF" w:rsidRPr="00F41990">
        <w:t>et</w:t>
      </w:r>
      <w:r w:rsidR="00A4786D" w:rsidRPr="00F41990">
        <w:t xml:space="preserve"> </w:t>
      </w:r>
      <w:r w:rsidRPr="00F41990">
        <w:t>utan dröjsmål be de</w:t>
      </w:r>
      <w:r w:rsidR="00A4786D" w:rsidRPr="00F41990">
        <w:t>t</w:t>
      </w:r>
      <w:r w:rsidRPr="00F41990">
        <w:t xml:space="preserve"> </w:t>
      </w:r>
      <w:r w:rsidR="003265C6" w:rsidRPr="00F41990">
        <w:t xml:space="preserve">bredbandsföretag </w:t>
      </w:r>
      <w:r w:rsidRPr="00F41990">
        <w:t xml:space="preserve">som </w:t>
      </w:r>
      <w:r w:rsidR="003265C6" w:rsidRPr="00F41990">
        <w:t xml:space="preserve">har </w:t>
      </w:r>
      <w:r w:rsidR="009748EF" w:rsidRPr="00F41990">
        <w:t>d</w:t>
      </w:r>
      <w:r w:rsidR="003265C6" w:rsidRPr="00F41990">
        <w:t>en</w:t>
      </w:r>
      <w:r w:rsidR="009748EF" w:rsidRPr="00F41990">
        <w:t>,</w:t>
      </w:r>
      <w:r w:rsidRPr="00F41990">
        <w:t xml:space="preserve"> att komplettera</w:t>
      </w:r>
      <w:r w:rsidR="009748EF" w:rsidRPr="00F41990">
        <w:t xml:space="preserve"> sin begäran</w:t>
      </w:r>
      <w:r w:rsidRPr="00F41990">
        <w:t>. E</w:t>
      </w:r>
      <w:r w:rsidR="00A4786D" w:rsidRPr="00F41990">
        <w:t>tt</w:t>
      </w:r>
      <w:r w:rsidRPr="00F41990">
        <w:t xml:space="preserve"> </w:t>
      </w:r>
      <w:r w:rsidR="007701A3" w:rsidRPr="00F41990">
        <w:t>företag</w:t>
      </w:r>
      <w:r w:rsidR="00A4786D" w:rsidRPr="00F41990">
        <w:t xml:space="preserve"> </w:t>
      </w:r>
      <w:r w:rsidRPr="00F41990">
        <w:t>får vägra upplåta nyttjanderätt till sin fysiska infrastruktur endas</w:t>
      </w:r>
      <w:r w:rsidR="002D2C85">
        <w:t>t på någon av följande grunder:</w:t>
      </w:r>
    </w:p>
    <w:p w:rsidR="00513AA2" w:rsidRPr="00F41990" w:rsidRDefault="002D2C85" w:rsidP="00513AA2">
      <w:pPr>
        <w:pStyle w:val="ANormal"/>
      </w:pPr>
      <w:r>
        <w:tab/>
        <w:t xml:space="preserve">1) </w:t>
      </w:r>
      <w:r w:rsidR="00776A4D" w:rsidRPr="00F41990">
        <w:t>Det</w:t>
      </w:r>
      <w:r w:rsidR="00E718AF" w:rsidRPr="00F41990">
        <w:t xml:space="preserve"> är inte </w:t>
      </w:r>
      <w:r w:rsidR="00513AA2" w:rsidRPr="00F41990">
        <w:t>tek</w:t>
      </w:r>
      <w:r w:rsidR="00F50628" w:rsidRPr="00F41990">
        <w:t xml:space="preserve">niskt lämplig för </w:t>
      </w:r>
      <w:r w:rsidR="00E718AF" w:rsidRPr="00F41990">
        <w:t>den fysiska infrastrukturen</w:t>
      </w:r>
      <w:r w:rsidR="00F50628" w:rsidRPr="00F41990">
        <w:t>.</w:t>
      </w:r>
    </w:p>
    <w:p w:rsidR="00513AA2" w:rsidRPr="00F41990" w:rsidRDefault="002D2C85" w:rsidP="00513AA2">
      <w:pPr>
        <w:pStyle w:val="ANormal"/>
      </w:pPr>
      <w:r>
        <w:tab/>
        <w:t xml:space="preserve">2) </w:t>
      </w:r>
      <w:r w:rsidR="00776A4D" w:rsidRPr="00F41990">
        <w:t xml:space="preserve">Det </w:t>
      </w:r>
      <w:r w:rsidR="00E718AF" w:rsidRPr="00F41990">
        <w:t xml:space="preserve">utgör ett inte oväsentligt hinder för </w:t>
      </w:r>
      <w:r w:rsidR="007701A3" w:rsidRPr="00F41990">
        <w:t>företag</w:t>
      </w:r>
      <w:r w:rsidR="00A4786D" w:rsidRPr="00F41990">
        <w:t xml:space="preserve">ets </w:t>
      </w:r>
      <w:r w:rsidR="00513AA2" w:rsidRPr="00F41990">
        <w:t xml:space="preserve">eget </w:t>
      </w:r>
      <w:r w:rsidR="00F50628" w:rsidRPr="00F41990">
        <w:t>bruk och ri</w:t>
      </w:r>
      <w:r w:rsidR="00F50628" w:rsidRPr="00F41990">
        <w:t>m</w:t>
      </w:r>
      <w:r w:rsidR="00F50628" w:rsidRPr="00F41990">
        <w:t>liga framtida behov.</w:t>
      </w:r>
    </w:p>
    <w:p w:rsidR="00513AA2" w:rsidRPr="00F41990" w:rsidRDefault="00513AA2" w:rsidP="00513AA2">
      <w:pPr>
        <w:pStyle w:val="ANormal"/>
      </w:pPr>
      <w:r w:rsidRPr="00F41990">
        <w:tab/>
        <w:t>3)</w:t>
      </w:r>
      <w:r w:rsidR="002D2C85">
        <w:t xml:space="preserve"> </w:t>
      </w:r>
      <w:r w:rsidR="00776A4D" w:rsidRPr="00F41990">
        <w:t xml:space="preserve">Det </w:t>
      </w:r>
      <w:r w:rsidR="00E718AF" w:rsidRPr="00F41990">
        <w:t xml:space="preserve">äventyrar </w:t>
      </w:r>
      <w:r w:rsidR="003C6254" w:rsidRPr="00F41990">
        <w:t>kritisk infrastruktur.</w:t>
      </w:r>
    </w:p>
    <w:p w:rsidR="00513AA2" w:rsidRPr="00F41990" w:rsidRDefault="002D2C85" w:rsidP="00513AA2">
      <w:pPr>
        <w:pStyle w:val="ANormal"/>
      </w:pPr>
      <w:r>
        <w:tab/>
        <w:t xml:space="preserve">4) </w:t>
      </w:r>
      <w:r w:rsidR="00776A4D" w:rsidRPr="00F41990">
        <w:t xml:space="preserve">Det </w:t>
      </w:r>
      <w:r w:rsidR="00A85CCE" w:rsidRPr="00F41990">
        <w:t>äventyrar a</w:t>
      </w:r>
      <w:r w:rsidR="00513AA2" w:rsidRPr="00F41990">
        <w:t>ndra tjänster som tillhandahålls i samma fysiska infr</w:t>
      </w:r>
      <w:r w:rsidR="00513AA2" w:rsidRPr="00F41990">
        <w:t>a</w:t>
      </w:r>
      <w:r w:rsidR="00513AA2" w:rsidRPr="00F41990">
        <w:t>struktur.</w:t>
      </w:r>
    </w:p>
    <w:p w:rsidR="002D250C" w:rsidRPr="00F41990" w:rsidRDefault="002D250C" w:rsidP="00513AA2">
      <w:pPr>
        <w:pStyle w:val="ANormal"/>
      </w:pPr>
    </w:p>
    <w:p w:rsidR="002D250C" w:rsidRPr="00F41990" w:rsidRDefault="000F1286" w:rsidP="002D250C">
      <w:pPr>
        <w:pStyle w:val="LagParagraf"/>
      </w:pPr>
      <w:r w:rsidRPr="00F41990">
        <w:t>8</w:t>
      </w:r>
      <w:r w:rsidR="000572C4">
        <w:t> §</w:t>
      </w:r>
    </w:p>
    <w:p w:rsidR="002D250C" w:rsidRPr="00F41990" w:rsidRDefault="002D250C" w:rsidP="002D250C">
      <w:pPr>
        <w:pStyle w:val="LagPararubrik"/>
      </w:pPr>
      <w:r w:rsidRPr="00F41990">
        <w:t>Be</w:t>
      </w:r>
      <w:r w:rsidR="001648CF">
        <w:t>svarande av be</w:t>
      </w:r>
      <w:r w:rsidRPr="00F41990">
        <w:t>gäran om samnyttjande</w:t>
      </w:r>
    </w:p>
    <w:p w:rsidR="002D250C" w:rsidRPr="00F41990" w:rsidRDefault="00810CE1" w:rsidP="00513AA2">
      <w:pPr>
        <w:pStyle w:val="ANormal"/>
      </w:pPr>
      <w:r>
        <w:tab/>
      </w:r>
      <w:r w:rsidR="00513AA2" w:rsidRPr="00F41990">
        <w:t>E</w:t>
      </w:r>
      <w:r w:rsidR="00A4786D" w:rsidRPr="00F41990">
        <w:t>tt</w:t>
      </w:r>
      <w:r w:rsidR="00513AA2" w:rsidRPr="00F41990">
        <w:t xml:space="preserve"> </w:t>
      </w:r>
      <w:r w:rsidR="007701A3" w:rsidRPr="00F41990">
        <w:t>företag</w:t>
      </w:r>
      <w:r w:rsidR="00A4786D" w:rsidRPr="00F41990">
        <w:t xml:space="preserve"> </w:t>
      </w:r>
      <w:r w:rsidR="00513AA2" w:rsidRPr="00F41990">
        <w:t xml:space="preserve">ska skriftligen besvara en begäran </w:t>
      </w:r>
      <w:r w:rsidR="002D250C" w:rsidRPr="00F41990">
        <w:t>om samnyttjande s</w:t>
      </w:r>
      <w:r w:rsidR="00513AA2" w:rsidRPr="00F41990">
        <w:t>om a</w:t>
      </w:r>
      <w:r w:rsidR="00513AA2" w:rsidRPr="00F41990">
        <w:t>v</w:t>
      </w:r>
      <w:r w:rsidR="00513AA2" w:rsidRPr="00F41990">
        <w:t xml:space="preserve">ses i </w:t>
      </w:r>
      <w:r w:rsidR="002D250C" w:rsidRPr="00F41990">
        <w:t>7</w:t>
      </w:r>
      <w:r w:rsidR="000572C4">
        <w:t> §</w:t>
      </w:r>
      <w:r w:rsidR="00513AA2" w:rsidRPr="00F41990">
        <w:t xml:space="preserve"> inom en månad från det att begäran mottogs samt motivera sin eventuella vägran.</w:t>
      </w:r>
    </w:p>
    <w:p w:rsidR="00513AA2" w:rsidRPr="00F41990" w:rsidRDefault="00513AA2" w:rsidP="00513AA2">
      <w:pPr>
        <w:pStyle w:val="ANormal"/>
      </w:pPr>
      <w:r w:rsidRPr="00F41990">
        <w:tab/>
        <w:t xml:space="preserve">Om </w:t>
      </w:r>
      <w:r w:rsidR="00D20D70" w:rsidRPr="00F41990">
        <w:t xml:space="preserve">en </w:t>
      </w:r>
      <w:r w:rsidRPr="00F41990">
        <w:t xml:space="preserve">begäran om nyttjanderätt </w:t>
      </w:r>
      <w:r w:rsidR="006C6D5B" w:rsidRPr="00F41990">
        <w:t>avser</w:t>
      </w:r>
      <w:r w:rsidRPr="00F41990">
        <w:t xml:space="preserve"> en fysisk infrastruktur som är b</w:t>
      </w:r>
      <w:r w:rsidRPr="00F41990">
        <w:t>e</w:t>
      </w:r>
      <w:r w:rsidRPr="00F41990">
        <w:t xml:space="preserve">lägen på en tredje parts område, svarar den som </w:t>
      </w:r>
      <w:r w:rsidR="009748EF" w:rsidRPr="00F41990">
        <w:t xml:space="preserve">har framfört en </w:t>
      </w:r>
      <w:r w:rsidRPr="00F41990">
        <w:t>begäran för att skaff</w:t>
      </w:r>
      <w:r w:rsidR="002D2C85">
        <w:t>a den nyttjanderätt som behövs.</w:t>
      </w:r>
    </w:p>
    <w:p w:rsidR="002D250C" w:rsidRPr="00F41990" w:rsidRDefault="002D250C" w:rsidP="003B203C">
      <w:pPr>
        <w:pStyle w:val="ANormal"/>
      </w:pPr>
    </w:p>
    <w:p w:rsidR="002D250C" w:rsidRPr="00F41990" w:rsidRDefault="000F1286" w:rsidP="002D250C">
      <w:pPr>
        <w:pStyle w:val="LagParagraf"/>
      </w:pPr>
      <w:r w:rsidRPr="00F41990">
        <w:t>9</w:t>
      </w:r>
      <w:r w:rsidR="000572C4">
        <w:t> §</w:t>
      </w:r>
    </w:p>
    <w:p w:rsidR="002D250C" w:rsidRPr="00F41990" w:rsidRDefault="002D250C" w:rsidP="002D250C">
      <w:pPr>
        <w:pStyle w:val="LagPararubrik"/>
      </w:pPr>
      <w:r w:rsidRPr="00F41990">
        <w:t>Tvistlösningsmyndigheten i ärenden om samnyttjande</w:t>
      </w:r>
    </w:p>
    <w:p w:rsidR="002D250C" w:rsidRPr="00F41990" w:rsidRDefault="002D250C" w:rsidP="002D250C">
      <w:pPr>
        <w:pStyle w:val="ANormal"/>
      </w:pPr>
      <w:r w:rsidRPr="00F41990">
        <w:tab/>
        <w:t>Om ett företag vägrar att upplåta nyttjanderätt till sin fysiska infrastru</w:t>
      </w:r>
      <w:r w:rsidRPr="00F41990">
        <w:t>k</w:t>
      </w:r>
      <w:r w:rsidRPr="00F41990">
        <w:t>tur eller låter bli att besvara en begäran om samnyttjande som avses i 7</w:t>
      </w:r>
      <w:r w:rsidR="000572C4">
        <w:t> §</w:t>
      </w:r>
      <w:r w:rsidRPr="00F41990">
        <w:t xml:space="preserve"> inom i </w:t>
      </w:r>
      <w:r w:rsidR="000F1286" w:rsidRPr="00F41990">
        <w:t>8</w:t>
      </w:r>
      <w:r w:rsidR="000572C4">
        <w:t> §</w:t>
      </w:r>
      <w:r w:rsidRPr="00F41990">
        <w:t xml:space="preserve"> nämnda tidsfrist, eller om en överenskommelse om villkoren för nyttjanderätten inte har nåtts inom två månader från det att begäran om nyttjanderätt mottogs, så kan det bredbandsföretag som framfört en begäran föra ärendet till tvistlösningsmyndigheten för avgörande.</w:t>
      </w:r>
    </w:p>
    <w:p w:rsidR="003B203C" w:rsidRPr="00F41990" w:rsidRDefault="004372F8" w:rsidP="003B203C">
      <w:pPr>
        <w:pStyle w:val="ANormal"/>
      </w:pPr>
      <w:r w:rsidRPr="00F41990">
        <w:tab/>
      </w:r>
      <w:r w:rsidR="003B203C" w:rsidRPr="00F41990">
        <w:t>Om inte längre tid är nödvändig med hänsyn till en tvists omfattning e</w:t>
      </w:r>
      <w:r w:rsidR="003B203C" w:rsidRPr="00F41990">
        <w:t>l</w:t>
      </w:r>
      <w:r w:rsidR="003B203C" w:rsidRPr="00F41990">
        <w:t xml:space="preserve">ler andra särskilda omständigheter ska tvistlösningsmyndigheten besluta i ärenden </w:t>
      </w:r>
      <w:r w:rsidR="002D250C" w:rsidRPr="00F41990">
        <w:t xml:space="preserve">i ärenden om samnyttjande </w:t>
      </w:r>
      <w:r w:rsidR="003B203C" w:rsidRPr="00F41990">
        <w:t xml:space="preserve">inom fyra månader </w:t>
      </w:r>
      <w:r w:rsidR="00ED1D9A" w:rsidRPr="00F41990">
        <w:t xml:space="preserve">efter att </w:t>
      </w:r>
      <w:r w:rsidR="001648CF">
        <w:t>myndighe</w:t>
      </w:r>
      <w:r w:rsidR="001648CF">
        <w:t>t</w:t>
      </w:r>
      <w:r w:rsidR="001648CF">
        <w:t xml:space="preserve">en har </w:t>
      </w:r>
      <w:r w:rsidR="001648CF" w:rsidRPr="00F41990">
        <w:t>få</w:t>
      </w:r>
      <w:r w:rsidR="001648CF">
        <w:t>tt</w:t>
      </w:r>
      <w:r w:rsidR="001648CF" w:rsidRPr="00F41990">
        <w:t xml:space="preserve"> den information som myndigheten behöver för att fullgöra sina uppgifter</w:t>
      </w:r>
      <w:r w:rsidR="00776A4D" w:rsidRPr="00F41990">
        <w:t>.</w:t>
      </w:r>
    </w:p>
    <w:p w:rsidR="003B203C" w:rsidRPr="00F41990" w:rsidRDefault="003B203C" w:rsidP="00513AA2">
      <w:pPr>
        <w:pStyle w:val="ANormal"/>
      </w:pPr>
    </w:p>
    <w:p w:rsidR="00513AA2" w:rsidRPr="00F41990" w:rsidRDefault="008E4D31" w:rsidP="00513AA2">
      <w:pPr>
        <w:pStyle w:val="LagParagraf"/>
      </w:pPr>
      <w:r w:rsidRPr="00F41990">
        <w:t>10</w:t>
      </w:r>
      <w:r w:rsidR="000572C4">
        <w:t> §</w:t>
      </w:r>
    </w:p>
    <w:p w:rsidR="00513AA2" w:rsidRPr="00F41990" w:rsidRDefault="00255479" w:rsidP="00513AA2">
      <w:pPr>
        <w:pStyle w:val="LagPararubrik"/>
      </w:pPr>
      <w:r>
        <w:t>Grunder för</w:t>
      </w:r>
      <w:r w:rsidRPr="00F41990">
        <w:t xml:space="preserve"> </w:t>
      </w:r>
      <w:r>
        <w:t>s</w:t>
      </w:r>
      <w:r w:rsidR="00E51411" w:rsidRPr="00F41990">
        <w:t>amordning av byggprojekt</w:t>
      </w:r>
    </w:p>
    <w:p w:rsidR="00513AA2" w:rsidRPr="00F41990" w:rsidRDefault="00513AA2" w:rsidP="00513AA2">
      <w:pPr>
        <w:pStyle w:val="ANormal"/>
      </w:pPr>
      <w:r w:rsidRPr="00F41990">
        <w:tab/>
        <w:t>E</w:t>
      </w:r>
      <w:r w:rsidR="00A4786D" w:rsidRPr="00F41990">
        <w:t>tt</w:t>
      </w:r>
      <w:r w:rsidRPr="00F41990">
        <w:t xml:space="preserve"> </w:t>
      </w:r>
      <w:r w:rsidR="007701A3" w:rsidRPr="00F41990">
        <w:t>företag</w:t>
      </w:r>
      <w:r w:rsidR="00A4786D" w:rsidRPr="00F41990">
        <w:t xml:space="preserve"> </w:t>
      </w:r>
      <w:r w:rsidRPr="00F41990">
        <w:t>ska tillgodose e</w:t>
      </w:r>
      <w:r w:rsidR="00A4786D" w:rsidRPr="00F41990">
        <w:t>tt</w:t>
      </w:r>
      <w:r w:rsidRPr="00F41990">
        <w:t xml:space="preserve"> </w:t>
      </w:r>
      <w:r w:rsidR="003265C6" w:rsidRPr="00F41990">
        <w:t xml:space="preserve">bredbandsföretag </w:t>
      </w:r>
      <w:r w:rsidRPr="00F41990">
        <w:t xml:space="preserve">begäran om sambyggnad av fysisk infrastruktur och sambyggnad av nät </w:t>
      </w:r>
      <w:r w:rsidR="00E51411" w:rsidRPr="00F41990">
        <w:t>(</w:t>
      </w:r>
      <w:r w:rsidR="00E51411" w:rsidRPr="00F41990">
        <w:rPr>
          <w:i/>
        </w:rPr>
        <w:t>sambyggnad</w:t>
      </w:r>
      <w:r w:rsidR="00E51411" w:rsidRPr="00F41990">
        <w:t xml:space="preserve">) </w:t>
      </w:r>
      <w:r w:rsidRPr="00F41990">
        <w:t xml:space="preserve">på rättvisa och skäliga villkor. </w:t>
      </w:r>
      <w:r w:rsidR="006C7D7A" w:rsidRPr="00F41990">
        <w:t>En b</w:t>
      </w:r>
      <w:r w:rsidRPr="00F41990">
        <w:t xml:space="preserve">egäran ska </w:t>
      </w:r>
      <w:r w:rsidR="009748EF" w:rsidRPr="00F41990">
        <w:t xml:space="preserve">framföras </w:t>
      </w:r>
      <w:r w:rsidRPr="00F41990">
        <w:t>skriftligen och specificerat. En skälig begäran</w:t>
      </w:r>
      <w:r w:rsidR="00D20D70" w:rsidRPr="00F41990">
        <w:t xml:space="preserve"> </w:t>
      </w:r>
      <w:r w:rsidRPr="00F41990">
        <w:t>ska tillgodoses</w:t>
      </w:r>
      <w:r w:rsidR="00D20D70" w:rsidRPr="00F41990">
        <w:t xml:space="preserve"> utom om i det fall någon av följande o</w:t>
      </w:r>
      <w:r w:rsidR="00D20D70" w:rsidRPr="00F41990">
        <w:t>m</w:t>
      </w:r>
      <w:r w:rsidR="00D20D70" w:rsidRPr="00F41990">
        <w:t>ständigheter ger anledning till annat:</w:t>
      </w:r>
    </w:p>
    <w:p w:rsidR="00513AA2" w:rsidRPr="00F41990" w:rsidRDefault="002D2C85" w:rsidP="00513AA2">
      <w:pPr>
        <w:pStyle w:val="ANormal"/>
      </w:pPr>
      <w:r>
        <w:tab/>
        <w:t xml:space="preserve">1) </w:t>
      </w:r>
      <w:r w:rsidR="00E51411" w:rsidRPr="00F41990">
        <w:t>Det</w:t>
      </w:r>
      <w:r w:rsidR="00D20D70" w:rsidRPr="00F41990">
        <w:t xml:space="preserve"> </w:t>
      </w:r>
      <w:r w:rsidR="00513AA2" w:rsidRPr="00F41990">
        <w:t xml:space="preserve">leder till ökade kostnader för </w:t>
      </w:r>
      <w:r w:rsidR="007701A3" w:rsidRPr="00F41990">
        <w:t>företag</w:t>
      </w:r>
      <w:r w:rsidR="00A4786D" w:rsidRPr="00F41990">
        <w:t xml:space="preserve">en </w:t>
      </w:r>
      <w:r w:rsidR="00513AA2" w:rsidRPr="00F41990">
        <w:t>jämfört med om infr</w:t>
      </w:r>
      <w:r w:rsidR="00513AA2" w:rsidRPr="00F41990">
        <w:t>a</w:t>
      </w:r>
      <w:r w:rsidR="00513AA2" w:rsidRPr="00F41990">
        <w:t>struk</w:t>
      </w:r>
      <w:r w:rsidR="00D20D70" w:rsidRPr="00F41990">
        <w:t>turen eller nätet byggs separat.</w:t>
      </w:r>
    </w:p>
    <w:p w:rsidR="00513AA2" w:rsidRPr="00F41990" w:rsidRDefault="002D2C85" w:rsidP="00513AA2">
      <w:pPr>
        <w:pStyle w:val="ANormal"/>
      </w:pPr>
      <w:r>
        <w:tab/>
        <w:t xml:space="preserve">2) </w:t>
      </w:r>
      <w:r w:rsidR="00E51411" w:rsidRPr="00F41990">
        <w:t xml:space="preserve">Det </w:t>
      </w:r>
      <w:r w:rsidR="00D20D70" w:rsidRPr="00F41990">
        <w:t>rör ett mindre byggprojekt.</w:t>
      </w:r>
    </w:p>
    <w:p w:rsidR="00513AA2" w:rsidRPr="00F41990" w:rsidRDefault="00513AA2" w:rsidP="00513AA2">
      <w:pPr>
        <w:pStyle w:val="ANormal"/>
      </w:pPr>
      <w:r w:rsidRPr="00F41990">
        <w:tab/>
        <w:t>3)</w:t>
      </w:r>
      <w:r w:rsidR="00A16798">
        <w:t xml:space="preserve"> </w:t>
      </w:r>
      <w:r w:rsidR="0081321E" w:rsidRPr="00F41990">
        <w:t>Det äventyrar</w:t>
      </w:r>
      <w:r w:rsidRPr="00F41990">
        <w:t xml:space="preserve"> nätets säkerhet eller användningen av nätet för det a</w:t>
      </w:r>
      <w:r w:rsidRPr="00F41990">
        <w:t>v</w:t>
      </w:r>
      <w:r w:rsidRPr="00F41990">
        <w:t>sedda ändamålet.</w:t>
      </w:r>
    </w:p>
    <w:p w:rsidR="002D250C" w:rsidRPr="00F41990" w:rsidRDefault="000E2FB5" w:rsidP="00513AA2">
      <w:pPr>
        <w:pStyle w:val="ANormal"/>
      </w:pPr>
      <w:r w:rsidRPr="00F41990">
        <w:tab/>
        <w:t>4)</w:t>
      </w:r>
      <w:r w:rsidR="00A16798">
        <w:t xml:space="preserve"> </w:t>
      </w:r>
      <w:r w:rsidRPr="00F41990">
        <w:t>Det äventyrar kritisk infrastruktur.</w:t>
      </w:r>
    </w:p>
    <w:p w:rsidR="00605B36" w:rsidRPr="00F41990" w:rsidRDefault="00605B36" w:rsidP="00513AA2">
      <w:pPr>
        <w:pStyle w:val="ANormal"/>
      </w:pPr>
    </w:p>
    <w:p w:rsidR="002D250C" w:rsidRPr="00F41990" w:rsidRDefault="008E4D31" w:rsidP="002D250C">
      <w:pPr>
        <w:pStyle w:val="LagParagraf"/>
      </w:pPr>
      <w:r w:rsidRPr="00F41990">
        <w:t>11</w:t>
      </w:r>
      <w:r w:rsidR="000572C4">
        <w:t> §</w:t>
      </w:r>
    </w:p>
    <w:p w:rsidR="002D250C" w:rsidRPr="00F41990" w:rsidRDefault="00255479" w:rsidP="002D250C">
      <w:pPr>
        <w:pStyle w:val="LagPararubrik"/>
      </w:pPr>
      <w:r w:rsidRPr="00F41990">
        <w:t>Be</w:t>
      </w:r>
      <w:r>
        <w:t>svarande av be</w:t>
      </w:r>
      <w:r w:rsidRPr="00F41990">
        <w:t xml:space="preserve">gäran </w:t>
      </w:r>
      <w:r w:rsidR="002D250C" w:rsidRPr="00F41990">
        <w:t>om samordning av byggprojekt</w:t>
      </w:r>
    </w:p>
    <w:p w:rsidR="006216DC" w:rsidRPr="00F41990" w:rsidRDefault="00513AA2" w:rsidP="006216DC">
      <w:pPr>
        <w:pStyle w:val="ANormal"/>
      </w:pPr>
      <w:r w:rsidRPr="00F41990">
        <w:tab/>
      </w:r>
      <w:r w:rsidR="00D20D70" w:rsidRPr="00F41990">
        <w:t>En b</w:t>
      </w:r>
      <w:r w:rsidRPr="00F41990">
        <w:t xml:space="preserve">egäran om </w:t>
      </w:r>
      <w:r w:rsidR="00E51411" w:rsidRPr="00F41990">
        <w:t xml:space="preserve">samordning av byggprojekt </w:t>
      </w:r>
      <w:r w:rsidRPr="00F41990">
        <w:t xml:space="preserve">ska lämnas i ett så tidigt skede som möjligt och senast en månad </w:t>
      </w:r>
      <w:r w:rsidR="005821F6" w:rsidRPr="00F41990">
        <w:t xml:space="preserve">efter att information om </w:t>
      </w:r>
      <w:r w:rsidRPr="00F41990">
        <w:t xml:space="preserve">projektet </w:t>
      </w:r>
      <w:r w:rsidR="005821F6" w:rsidRPr="00F41990">
        <w:t xml:space="preserve">har </w:t>
      </w:r>
      <w:r w:rsidRPr="00F41990">
        <w:t>lämna</w:t>
      </w:r>
      <w:r w:rsidR="005821F6" w:rsidRPr="00F41990">
        <w:t>t</w:t>
      </w:r>
      <w:r w:rsidRPr="00F41990">
        <w:t xml:space="preserve">s </w:t>
      </w:r>
      <w:r w:rsidR="005821F6" w:rsidRPr="00F41990">
        <w:t>på den centrala informationspunkten</w:t>
      </w:r>
      <w:r w:rsidRPr="00F41990">
        <w:t xml:space="preserve">. </w:t>
      </w:r>
      <w:r w:rsidR="006216DC" w:rsidRPr="00F41990">
        <w:t xml:space="preserve">Ett företag ska skriftligen besvara en begäran om samnyttjande som avses i </w:t>
      </w:r>
      <w:r w:rsidR="006216DC">
        <w:t>10</w:t>
      </w:r>
      <w:r w:rsidR="000572C4">
        <w:t> §</w:t>
      </w:r>
      <w:r w:rsidR="006216DC" w:rsidRPr="00F41990">
        <w:t xml:space="preserve"> inom en månad från det att begäran mottogs samt motivera sin eventuella vägran.</w:t>
      </w:r>
    </w:p>
    <w:p w:rsidR="00513AA2" w:rsidRPr="00F41990" w:rsidRDefault="00513AA2" w:rsidP="00513AA2">
      <w:pPr>
        <w:pStyle w:val="ANormal"/>
      </w:pPr>
      <w:r w:rsidRPr="00F41990">
        <w:tab/>
        <w:t xml:space="preserve">Om inte annat avtalas ska kostnaderna för </w:t>
      </w:r>
      <w:r w:rsidR="00E51411" w:rsidRPr="00F41990">
        <w:t xml:space="preserve">samordning av byggprojekt </w:t>
      </w:r>
      <w:r w:rsidRPr="00F41990">
        <w:t xml:space="preserve">delas mellan </w:t>
      </w:r>
      <w:r w:rsidR="007701A3" w:rsidRPr="00F41990">
        <w:t>företag</w:t>
      </w:r>
      <w:r w:rsidR="00A4786D" w:rsidRPr="00F41990">
        <w:t xml:space="preserve">en </w:t>
      </w:r>
      <w:r w:rsidRPr="00F41990">
        <w:t>i förhållande till de uppskattade kostnaderna om i</w:t>
      </w:r>
      <w:r w:rsidRPr="00F41990">
        <w:t>n</w:t>
      </w:r>
      <w:r w:rsidRPr="00F41990">
        <w:t>frastrukturen eller nätet skulle ha byggts separat.</w:t>
      </w:r>
    </w:p>
    <w:p w:rsidR="002D250C" w:rsidRPr="00F41990" w:rsidRDefault="002D250C" w:rsidP="00513AA2">
      <w:pPr>
        <w:pStyle w:val="ANormal"/>
      </w:pPr>
    </w:p>
    <w:p w:rsidR="002D250C" w:rsidRPr="00F41990" w:rsidRDefault="008E4D31" w:rsidP="002D250C">
      <w:pPr>
        <w:pStyle w:val="LagParagraf"/>
      </w:pPr>
      <w:r w:rsidRPr="00F41990">
        <w:t>12</w:t>
      </w:r>
      <w:r w:rsidR="000572C4">
        <w:t> §</w:t>
      </w:r>
    </w:p>
    <w:p w:rsidR="002D250C" w:rsidRPr="00F41990" w:rsidRDefault="002D250C" w:rsidP="002D250C">
      <w:pPr>
        <w:pStyle w:val="LagPararubrik"/>
      </w:pPr>
      <w:r w:rsidRPr="00F41990">
        <w:t>Tvistlösningsmyndigheten i ärenden om samordning av byggprojekt</w:t>
      </w:r>
    </w:p>
    <w:p w:rsidR="00513AA2" w:rsidRPr="00F41990" w:rsidRDefault="00513AA2" w:rsidP="00513AA2">
      <w:pPr>
        <w:pStyle w:val="ANormal"/>
      </w:pPr>
      <w:r w:rsidRPr="00F41990">
        <w:tab/>
      </w:r>
      <w:r w:rsidR="00D20D70" w:rsidRPr="00F41990">
        <w:t>Om e</w:t>
      </w:r>
      <w:r w:rsidR="00A4786D" w:rsidRPr="00F41990">
        <w:t>tt</w:t>
      </w:r>
      <w:r w:rsidR="00D20D70" w:rsidRPr="00F41990">
        <w:t xml:space="preserve"> </w:t>
      </w:r>
      <w:r w:rsidR="007701A3" w:rsidRPr="00F41990">
        <w:t>företag</w:t>
      </w:r>
      <w:r w:rsidR="00A4786D" w:rsidRPr="00F41990">
        <w:t xml:space="preserve"> </w:t>
      </w:r>
      <w:r w:rsidR="00D20D70" w:rsidRPr="00F41990">
        <w:t>v</w:t>
      </w:r>
      <w:r w:rsidRPr="00F41990">
        <w:t xml:space="preserve">ägrar </w:t>
      </w:r>
      <w:r w:rsidR="00D20D70" w:rsidRPr="00F41990">
        <w:t xml:space="preserve">att </w:t>
      </w:r>
      <w:r w:rsidRPr="00F41990">
        <w:t>tillgodose e</w:t>
      </w:r>
      <w:r w:rsidR="00A4786D" w:rsidRPr="00F41990">
        <w:t>tt</w:t>
      </w:r>
      <w:r w:rsidRPr="00F41990">
        <w:t xml:space="preserve"> </w:t>
      </w:r>
      <w:r w:rsidR="003265C6" w:rsidRPr="00F41990">
        <w:t xml:space="preserve">bredbandsföretag </w:t>
      </w:r>
      <w:r w:rsidRPr="00F41990">
        <w:t xml:space="preserve">begäran om </w:t>
      </w:r>
      <w:r w:rsidR="00E51411" w:rsidRPr="00F41990">
        <w:t>samordning av byggprojekt</w:t>
      </w:r>
      <w:r w:rsidRPr="00F41990">
        <w:t xml:space="preserve">, eller </w:t>
      </w:r>
      <w:r w:rsidR="00D20D70" w:rsidRPr="00F41990">
        <w:t xml:space="preserve">om </w:t>
      </w:r>
      <w:r w:rsidRPr="00F41990">
        <w:t xml:space="preserve">en överenskommelse om villkoren inte </w:t>
      </w:r>
      <w:r w:rsidR="00D20D70" w:rsidRPr="00F41990">
        <w:t xml:space="preserve">har </w:t>
      </w:r>
      <w:r w:rsidRPr="00F41990">
        <w:t xml:space="preserve">nåtts inom en månad </w:t>
      </w:r>
      <w:r w:rsidR="00D20D70" w:rsidRPr="00F41990">
        <w:t xml:space="preserve">efter </w:t>
      </w:r>
      <w:r w:rsidRPr="00F41990">
        <w:t xml:space="preserve">det att </w:t>
      </w:r>
      <w:r w:rsidR="00D20D70" w:rsidRPr="00F41990">
        <w:t xml:space="preserve">en </w:t>
      </w:r>
      <w:r w:rsidRPr="00F41990">
        <w:t xml:space="preserve">begäran om </w:t>
      </w:r>
      <w:r w:rsidR="00E51411" w:rsidRPr="00F41990">
        <w:t>det</w:t>
      </w:r>
      <w:r w:rsidRPr="00F41990">
        <w:t xml:space="preserve"> </w:t>
      </w:r>
      <w:r w:rsidR="00D20D70" w:rsidRPr="00F41990">
        <w:t xml:space="preserve">har </w:t>
      </w:r>
      <w:r w:rsidRPr="00F41990">
        <w:t>mott</w:t>
      </w:r>
      <w:r w:rsidR="00D20D70" w:rsidRPr="00F41990">
        <w:t>agits</w:t>
      </w:r>
      <w:r w:rsidRPr="00F41990">
        <w:t xml:space="preserve">, </w:t>
      </w:r>
      <w:r w:rsidR="00D20D70" w:rsidRPr="00F41990">
        <w:t xml:space="preserve">så </w:t>
      </w:r>
      <w:r w:rsidRPr="00F41990">
        <w:t>kan de</w:t>
      </w:r>
      <w:r w:rsidR="00A75865" w:rsidRPr="00F41990">
        <w:t>t</w:t>
      </w:r>
      <w:r w:rsidRPr="00F41990">
        <w:t xml:space="preserve"> </w:t>
      </w:r>
      <w:r w:rsidR="003265C6" w:rsidRPr="00F41990">
        <w:t xml:space="preserve">bredbandsföretag </w:t>
      </w:r>
      <w:r w:rsidRPr="00F41990">
        <w:t xml:space="preserve">som </w:t>
      </w:r>
      <w:r w:rsidR="009748EF" w:rsidRPr="00F41990">
        <w:t xml:space="preserve">har framfört en </w:t>
      </w:r>
      <w:r w:rsidRPr="00F41990">
        <w:t xml:space="preserve">begäran föra ärendet till </w:t>
      </w:r>
      <w:r w:rsidR="000D6CE2" w:rsidRPr="00F41990">
        <w:t>tvistlösnings</w:t>
      </w:r>
      <w:r w:rsidR="00622EA7" w:rsidRPr="00F41990">
        <w:t>myndigheten</w:t>
      </w:r>
      <w:r w:rsidR="000D6CE2" w:rsidRPr="00F41990">
        <w:t xml:space="preserve"> </w:t>
      </w:r>
      <w:r w:rsidRPr="00F41990">
        <w:t>för avgörande.</w:t>
      </w:r>
    </w:p>
    <w:p w:rsidR="003B203C" w:rsidRPr="00F41990" w:rsidRDefault="004372F8" w:rsidP="003B203C">
      <w:pPr>
        <w:pStyle w:val="ANormal"/>
      </w:pPr>
      <w:r w:rsidRPr="00F41990">
        <w:tab/>
      </w:r>
      <w:r w:rsidR="003B203C" w:rsidRPr="00F41990">
        <w:t>Om inte längre tid är nödvändig med hänsyn till en tvists omfattning e</w:t>
      </w:r>
      <w:r w:rsidR="003B203C" w:rsidRPr="00F41990">
        <w:t>l</w:t>
      </w:r>
      <w:r w:rsidR="003B203C" w:rsidRPr="00F41990">
        <w:t xml:space="preserve">ler andra särskilda omständigheter ska tvistlösningsmyndigheten besluta i ärenden som avses </w:t>
      </w:r>
      <w:r w:rsidRPr="00F41990">
        <w:t xml:space="preserve">i denna paragraf </w:t>
      </w:r>
      <w:r w:rsidR="003B203C" w:rsidRPr="00F41990">
        <w:t xml:space="preserve">inom två månader </w:t>
      </w:r>
      <w:r w:rsidR="00154243" w:rsidRPr="00F41990">
        <w:t xml:space="preserve">efter att </w:t>
      </w:r>
      <w:r w:rsidR="00154243">
        <w:t>myndighe</w:t>
      </w:r>
      <w:r w:rsidR="00154243">
        <w:t>t</w:t>
      </w:r>
      <w:r w:rsidR="00154243">
        <w:t xml:space="preserve">en har </w:t>
      </w:r>
      <w:r w:rsidR="00154243" w:rsidRPr="00F41990">
        <w:t>få</w:t>
      </w:r>
      <w:r w:rsidR="00154243">
        <w:t>tt</w:t>
      </w:r>
      <w:r w:rsidR="00154243" w:rsidRPr="00F41990">
        <w:t xml:space="preserve"> den information som myndigheten behöver för att fullgöra sina uppgifter</w:t>
      </w:r>
      <w:r w:rsidR="003B203C" w:rsidRPr="00F41990">
        <w:t xml:space="preserve">. </w:t>
      </w:r>
    </w:p>
    <w:p w:rsidR="00513AA2" w:rsidRPr="00F41990" w:rsidRDefault="00513AA2" w:rsidP="00513AA2">
      <w:pPr>
        <w:pStyle w:val="ANormal"/>
      </w:pPr>
    </w:p>
    <w:p w:rsidR="00513AA2" w:rsidRPr="00F41990" w:rsidRDefault="008E4D31" w:rsidP="00513AA2">
      <w:pPr>
        <w:pStyle w:val="LagParagraf"/>
      </w:pPr>
      <w:r w:rsidRPr="00F41990">
        <w:t>13</w:t>
      </w:r>
      <w:r w:rsidR="000572C4">
        <w:t> §</w:t>
      </w:r>
    </w:p>
    <w:p w:rsidR="00513AA2" w:rsidRPr="00F41990" w:rsidRDefault="00513AA2" w:rsidP="00513AA2">
      <w:pPr>
        <w:pStyle w:val="LagPararubrik"/>
      </w:pPr>
      <w:r w:rsidRPr="00F41990">
        <w:t>Informationsskyldighet</w:t>
      </w:r>
    </w:p>
    <w:p w:rsidR="00DA5C7E" w:rsidRPr="00F41990" w:rsidRDefault="00513AA2" w:rsidP="00DA5C7E">
      <w:pPr>
        <w:pStyle w:val="ANormal"/>
      </w:pPr>
      <w:r w:rsidRPr="00F41990">
        <w:tab/>
        <w:t>E</w:t>
      </w:r>
      <w:r w:rsidR="00A4786D" w:rsidRPr="00F41990">
        <w:t>tt</w:t>
      </w:r>
      <w:r w:rsidRPr="00F41990">
        <w:t xml:space="preserve"> </w:t>
      </w:r>
      <w:r w:rsidR="007701A3" w:rsidRPr="00F41990">
        <w:t>företag</w:t>
      </w:r>
      <w:r w:rsidR="00A4786D" w:rsidRPr="00F41990">
        <w:t xml:space="preserve"> </w:t>
      </w:r>
      <w:r w:rsidRPr="00F41990">
        <w:t xml:space="preserve">ska </w:t>
      </w:r>
      <w:r w:rsidR="008421C9" w:rsidRPr="00F41990">
        <w:t xml:space="preserve">direkt på skriftlig begäran av ett bredbandsföretag </w:t>
      </w:r>
      <w:r w:rsidRPr="00F41990">
        <w:t xml:space="preserve">lämna </w:t>
      </w:r>
      <w:r w:rsidR="008421C9" w:rsidRPr="00F41990">
        <w:t xml:space="preserve">kompletterade </w:t>
      </w:r>
      <w:r w:rsidRPr="00F41990">
        <w:t xml:space="preserve">information </w:t>
      </w:r>
      <w:r w:rsidR="008421C9" w:rsidRPr="00F41990">
        <w:t xml:space="preserve">till den information </w:t>
      </w:r>
      <w:r w:rsidR="000F0147" w:rsidRPr="00F41990">
        <w:t xml:space="preserve">om byggprojekt </w:t>
      </w:r>
      <w:r w:rsidRPr="00F41990">
        <w:t xml:space="preserve">som avses i </w:t>
      </w:r>
      <w:r w:rsidR="003B4FE9" w:rsidRPr="00F41990">
        <w:t>4</w:t>
      </w:r>
      <w:r w:rsidR="000572C4">
        <w:t> §</w:t>
      </w:r>
      <w:r w:rsidR="008421C9" w:rsidRPr="00F41990">
        <w:t xml:space="preserve">. </w:t>
      </w:r>
      <w:r w:rsidRPr="00F41990">
        <w:t>Informationen ska lämnas på rättvisa och skäliga villkor inom två m</w:t>
      </w:r>
      <w:r w:rsidRPr="00F41990">
        <w:t>å</w:t>
      </w:r>
      <w:r w:rsidRPr="00F41990">
        <w:t xml:space="preserve">nader </w:t>
      </w:r>
      <w:r w:rsidR="008421C9" w:rsidRPr="00F41990">
        <w:t xml:space="preserve">efter </w:t>
      </w:r>
      <w:r w:rsidRPr="00F41990">
        <w:t>att en skrift</w:t>
      </w:r>
      <w:r w:rsidR="008421C9" w:rsidRPr="00F41990">
        <w:t>lig</w:t>
      </w:r>
      <w:r w:rsidRPr="00F41990">
        <w:t xml:space="preserve"> begäran mottogs. </w:t>
      </w:r>
      <w:r w:rsidR="00DA5C7E" w:rsidRPr="00F41990">
        <w:t xml:space="preserve">Ett </w:t>
      </w:r>
      <w:r w:rsidR="007701A3" w:rsidRPr="00F41990">
        <w:t>företag</w:t>
      </w:r>
      <w:r w:rsidR="00A4786D" w:rsidRPr="00F41990">
        <w:t xml:space="preserve"> </w:t>
      </w:r>
      <w:r w:rsidRPr="00F41990">
        <w:t xml:space="preserve">kan vägra </w:t>
      </w:r>
      <w:r w:rsidR="008421C9" w:rsidRPr="00F41990">
        <w:t xml:space="preserve">att </w:t>
      </w:r>
      <w:r w:rsidRPr="00F41990">
        <w:t xml:space="preserve">lämna informationen på </w:t>
      </w:r>
      <w:r w:rsidR="00A401DA" w:rsidRPr="00F41990">
        <w:t xml:space="preserve">någon av </w:t>
      </w:r>
      <w:r w:rsidRPr="00F41990">
        <w:t xml:space="preserve">de grunder som </w:t>
      </w:r>
      <w:r w:rsidR="00A401DA" w:rsidRPr="00F41990">
        <w:t>g</w:t>
      </w:r>
      <w:r w:rsidRPr="00F41990">
        <w:t xml:space="preserve">es i </w:t>
      </w:r>
      <w:r w:rsidR="008E4D31" w:rsidRPr="00F41990">
        <w:t>10</w:t>
      </w:r>
      <w:r w:rsidR="000572C4">
        <w:t> §</w:t>
      </w:r>
      <w:r w:rsidRPr="00F41990">
        <w:t xml:space="preserve">. </w:t>
      </w:r>
      <w:r w:rsidR="00DA5C7E" w:rsidRPr="00F41990">
        <w:t>Denna information</w:t>
      </w:r>
      <w:r w:rsidR="00DA5C7E" w:rsidRPr="00F41990">
        <w:t>s</w:t>
      </w:r>
      <w:r w:rsidR="00DA5C7E" w:rsidRPr="00F41990">
        <w:t xml:space="preserve">skyldighet </w:t>
      </w:r>
      <w:r w:rsidR="006C6D5B" w:rsidRPr="00F41990">
        <w:t>avser</w:t>
      </w:r>
      <w:r w:rsidR="00DA5C7E" w:rsidRPr="00F41990">
        <w:t xml:space="preserve"> dock inte information om sådan fysisk infrastruktur som inte lämpar sig för samnyttjande och inte heller information om sådan f</w:t>
      </w:r>
      <w:r w:rsidR="00DA5C7E" w:rsidRPr="00F41990">
        <w:t>y</w:t>
      </w:r>
      <w:r w:rsidR="00DA5C7E" w:rsidRPr="00F41990">
        <w:t>sisk infrastruktur, nät eller delar av dessa för vilka gäller att ett äventyrande av dem skulle kunna orsaka betydande allmän fara (</w:t>
      </w:r>
      <w:r w:rsidR="00DA5C7E" w:rsidRPr="00F41990">
        <w:rPr>
          <w:i/>
        </w:rPr>
        <w:t>kritisk infrastruktur</w:t>
      </w:r>
      <w:r w:rsidR="00DA5C7E" w:rsidRPr="00F41990">
        <w:t>).</w:t>
      </w:r>
    </w:p>
    <w:p w:rsidR="003B203C" w:rsidRPr="00F41990" w:rsidRDefault="00513AA2" w:rsidP="003B203C">
      <w:pPr>
        <w:pStyle w:val="ANormal"/>
      </w:pPr>
      <w:r w:rsidRPr="00F41990">
        <w:tab/>
        <w:t>Om det uppstår en tvist beträffande skyldigheterna enligt denna paragraf får de</w:t>
      </w:r>
      <w:r w:rsidR="00A75865" w:rsidRPr="00F41990">
        <w:t>t företag</w:t>
      </w:r>
      <w:r w:rsidRPr="00F41990">
        <w:t xml:space="preserve"> vars rättigheter eller intressen ärendet </w:t>
      </w:r>
      <w:r w:rsidR="006C6D5B" w:rsidRPr="00F41990">
        <w:t>rör</w:t>
      </w:r>
      <w:r w:rsidRPr="00F41990">
        <w:t xml:space="preserve"> föra ärendet till </w:t>
      </w:r>
      <w:r w:rsidR="000D6CE2" w:rsidRPr="00F41990">
        <w:t>tvistlösnings</w:t>
      </w:r>
      <w:r w:rsidR="00622EA7" w:rsidRPr="00F41990">
        <w:t>myndigheten</w:t>
      </w:r>
      <w:r w:rsidRPr="00F41990">
        <w:t xml:space="preserve"> för avgörande.</w:t>
      </w:r>
      <w:r w:rsidR="00DA5C7E" w:rsidRPr="00F41990">
        <w:t xml:space="preserve"> </w:t>
      </w:r>
      <w:r w:rsidR="003B203C" w:rsidRPr="00F41990">
        <w:t xml:space="preserve">Om inte längre tid är nödvändig med hänsyn till en tvists omfattning eller andra särskilda omständigheter ska tvistlösningsmyndigheten besluta i ärenden som avses i </w:t>
      </w:r>
      <w:r w:rsidR="004372F8" w:rsidRPr="00F41990">
        <w:t xml:space="preserve">denna paragraf </w:t>
      </w:r>
      <w:r w:rsidR="003B203C" w:rsidRPr="00F41990">
        <w:t xml:space="preserve">inom två månader </w:t>
      </w:r>
      <w:r w:rsidR="00ED1D9A" w:rsidRPr="00F41990">
        <w:t>efter att ärendet blev anhängigt</w:t>
      </w:r>
      <w:r w:rsidR="003B203C" w:rsidRPr="00F41990">
        <w:t xml:space="preserve">. </w:t>
      </w:r>
    </w:p>
    <w:p w:rsidR="00DA5C7E" w:rsidRPr="00F41990" w:rsidRDefault="00DA5C7E" w:rsidP="00DA5C7E">
      <w:pPr>
        <w:pStyle w:val="ANormal"/>
      </w:pPr>
      <w:r w:rsidRPr="00F41990">
        <w:lastRenderedPageBreak/>
        <w:tab/>
        <w:t>Landskapsregeringen kan i landskapsförordning besluta närmare om tekniska föreskrifter om minimiinnehållet i den i 1</w:t>
      </w:r>
      <w:r w:rsidR="000572C4">
        <w:t> mom.</w:t>
      </w:r>
      <w:r w:rsidRPr="00F41990">
        <w:t xml:space="preserve"> avsedda informa</w:t>
      </w:r>
      <w:r w:rsidRPr="00F41990">
        <w:t>t</w:t>
      </w:r>
      <w:r w:rsidRPr="00F41990">
        <w:t>ionen, dess elektroniska form och interoperabiliteten samt om informa</w:t>
      </w:r>
      <w:r w:rsidRPr="00F41990">
        <w:t>t</w:t>
      </w:r>
      <w:r w:rsidRPr="00F41990">
        <w:t>ionssäkerheten hos de system som behövs för behandling och överföring av informationen.</w:t>
      </w:r>
    </w:p>
    <w:p w:rsidR="00C2634E" w:rsidRPr="00F41990" w:rsidRDefault="00C2634E" w:rsidP="00513AA2">
      <w:pPr>
        <w:pStyle w:val="ANormal"/>
      </w:pPr>
    </w:p>
    <w:p w:rsidR="00513AA2" w:rsidRPr="00F41990" w:rsidRDefault="008E4D31" w:rsidP="00513AA2">
      <w:pPr>
        <w:pStyle w:val="LagParagraf"/>
      </w:pPr>
      <w:r w:rsidRPr="00F41990">
        <w:t>14</w:t>
      </w:r>
      <w:r w:rsidR="000572C4">
        <w:t> §</w:t>
      </w:r>
    </w:p>
    <w:p w:rsidR="00513AA2" w:rsidRPr="00F41990" w:rsidRDefault="00513AA2" w:rsidP="00513AA2">
      <w:pPr>
        <w:pStyle w:val="LagPararubrik"/>
      </w:pPr>
      <w:r w:rsidRPr="00F41990">
        <w:t>Undersökningar p</w:t>
      </w:r>
      <w:r w:rsidR="00A16798">
        <w:t>å plats</w:t>
      </w:r>
    </w:p>
    <w:p w:rsidR="00513AA2" w:rsidRPr="00F41990" w:rsidRDefault="00513AA2" w:rsidP="00513AA2">
      <w:pPr>
        <w:pStyle w:val="ANormal"/>
      </w:pPr>
      <w:r w:rsidRPr="00F41990">
        <w:tab/>
        <w:t>E</w:t>
      </w:r>
      <w:r w:rsidR="00A4786D" w:rsidRPr="00F41990">
        <w:t>tt</w:t>
      </w:r>
      <w:r w:rsidRPr="00F41990">
        <w:t xml:space="preserve"> </w:t>
      </w:r>
      <w:r w:rsidR="007701A3" w:rsidRPr="00F41990">
        <w:t>företag</w:t>
      </w:r>
      <w:r w:rsidR="00A4786D" w:rsidRPr="00F41990">
        <w:t xml:space="preserve"> </w:t>
      </w:r>
      <w:r w:rsidRPr="00F41990">
        <w:t xml:space="preserve">ska på skriftlig begäran av </w:t>
      </w:r>
      <w:r w:rsidR="003B785C" w:rsidRPr="00F41990">
        <w:t>e</w:t>
      </w:r>
      <w:r w:rsidR="00A4786D" w:rsidRPr="00F41990">
        <w:t>tt</w:t>
      </w:r>
      <w:r w:rsidR="003B785C" w:rsidRPr="00F41990">
        <w:t xml:space="preserve"> </w:t>
      </w:r>
      <w:r w:rsidR="003265C6" w:rsidRPr="00F41990">
        <w:t xml:space="preserve">bredbandsföretag </w:t>
      </w:r>
      <w:r w:rsidRPr="00F41990">
        <w:t xml:space="preserve">vid behov tillåta sådana undersökningar på plats som </w:t>
      </w:r>
      <w:r w:rsidR="006C6D5B" w:rsidRPr="00F41990">
        <w:t>avser</w:t>
      </w:r>
      <w:r w:rsidRPr="00F41990">
        <w:t xml:space="preserve"> specifika delar av dess f</w:t>
      </w:r>
      <w:r w:rsidRPr="00F41990">
        <w:t>y</w:t>
      </w:r>
      <w:r w:rsidRPr="00F41990">
        <w:t xml:space="preserve">siska infrastruktur. </w:t>
      </w:r>
      <w:r w:rsidR="007701A3" w:rsidRPr="00F41990">
        <w:t>Företag</w:t>
      </w:r>
      <w:r w:rsidR="00A4786D" w:rsidRPr="00F41990">
        <w:t xml:space="preserve">et </w:t>
      </w:r>
      <w:r w:rsidRPr="00F41990">
        <w:t xml:space="preserve">kan vägra </w:t>
      </w:r>
      <w:r w:rsidR="003B785C" w:rsidRPr="00F41990">
        <w:t xml:space="preserve">att </w:t>
      </w:r>
      <w:r w:rsidRPr="00F41990">
        <w:t xml:space="preserve">tillåta undersökningar på plats på de grunder som avses i </w:t>
      </w:r>
      <w:r w:rsidR="00CD4EAF" w:rsidRPr="00F41990">
        <w:t>6</w:t>
      </w:r>
      <w:r w:rsidR="000572C4">
        <w:t> §</w:t>
      </w:r>
      <w:r w:rsidRPr="00F41990">
        <w:t xml:space="preserve"> </w:t>
      </w:r>
      <w:r w:rsidR="00DA5C7E" w:rsidRPr="00F41990">
        <w:t>1</w:t>
      </w:r>
      <w:r w:rsidR="000572C4">
        <w:t> mom.</w:t>
      </w:r>
    </w:p>
    <w:p w:rsidR="00513AA2" w:rsidRPr="00F41990" w:rsidRDefault="00513AA2" w:rsidP="00513AA2">
      <w:pPr>
        <w:pStyle w:val="ANormal"/>
      </w:pPr>
      <w:r w:rsidRPr="00F41990">
        <w:tab/>
      </w:r>
      <w:r w:rsidR="003B785C" w:rsidRPr="00F41990">
        <w:t>En b</w:t>
      </w:r>
      <w:r w:rsidRPr="00F41990">
        <w:t>egäran ska besvaras skriftligen inom en månad från det att en beg</w:t>
      </w:r>
      <w:r w:rsidRPr="00F41990">
        <w:t>ä</w:t>
      </w:r>
      <w:r w:rsidRPr="00F41990">
        <w:t>ran enligt 1</w:t>
      </w:r>
      <w:r w:rsidR="000572C4">
        <w:t> mom.</w:t>
      </w:r>
      <w:r w:rsidRPr="00F41990">
        <w:t xml:space="preserve"> mottogs.</w:t>
      </w:r>
    </w:p>
    <w:p w:rsidR="00513AA2" w:rsidRPr="00F41990" w:rsidRDefault="00513AA2" w:rsidP="00513AA2">
      <w:pPr>
        <w:pStyle w:val="ANormal"/>
      </w:pPr>
      <w:r w:rsidRPr="00F41990">
        <w:tab/>
        <w:t xml:space="preserve">Om det uppstår en tvist </w:t>
      </w:r>
      <w:r w:rsidR="003B785C" w:rsidRPr="00F41990">
        <w:t xml:space="preserve">om </w:t>
      </w:r>
      <w:r w:rsidRPr="00F41990">
        <w:t xml:space="preserve">skyldigheterna enligt denna paragraf får </w:t>
      </w:r>
      <w:r w:rsidR="00922475" w:rsidRPr="00F41990">
        <w:t xml:space="preserve">det företag </w:t>
      </w:r>
      <w:r w:rsidRPr="00F41990">
        <w:t xml:space="preserve">vars rättigheter eller intressen ärendet </w:t>
      </w:r>
      <w:r w:rsidR="006C6D5B" w:rsidRPr="00F41990">
        <w:t>rör</w:t>
      </w:r>
      <w:r w:rsidRPr="00F41990">
        <w:t xml:space="preserve"> föra ärendet till </w:t>
      </w:r>
      <w:r w:rsidR="000D6CE2" w:rsidRPr="00F41990">
        <w:t>tvistlö</w:t>
      </w:r>
      <w:r w:rsidR="000D6CE2" w:rsidRPr="00F41990">
        <w:t>s</w:t>
      </w:r>
      <w:r w:rsidR="000D6CE2" w:rsidRPr="00F41990">
        <w:t>nings</w:t>
      </w:r>
      <w:r w:rsidR="00622EA7" w:rsidRPr="00F41990">
        <w:t>myndigheten</w:t>
      </w:r>
      <w:r w:rsidR="000D6CE2" w:rsidRPr="00F41990">
        <w:t xml:space="preserve"> </w:t>
      </w:r>
      <w:r w:rsidR="00A16798">
        <w:t>för avgörande.</w:t>
      </w:r>
    </w:p>
    <w:p w:rsidR="003B203C" w:rsidRPr="00F41990" w:rsidRDefault="004372F8" w:rsidP="00513AA2">
      <w:pPr>
        <w:pStyle w:val="ANormal"/>
      </w:pPr>
      <w:r w:rsidRPr="00F41990">
        <w:tab/>
      </w:r>
      <w:r w:rsidR="003B203C" w:rsidRPr="00F41990">
        <w:t>Om inte längre tid är nödvändig med hänsyn till en tvists omfattning e</w:t>
      </w:r>
      <w:r w:rsidR="003B203C" w:rsidRPr="00F41990">
        <w:t>l</w:t>
      </w:r>
      <w:r w:rsidR="003B203C" w:rsidRPr="00F41990">
        <w:t xml:space="preserve">ler andra särskilda omständigheter ska tvistlösningsmyndigheten besluta i ärenden som avses i </w:t>
      </w:r>
      <w:r w:rsidRPr="00F41990">
        <w:t>denna paragraf</w:t>
      </w:r>
      <w:r w:rsidR="003B203C" w:rsidRPr="00F41990">
        <w:t xml:space="preserve"> inom två månader </w:t>
      </w:r>
      <w:r w:rsidR="00ED1D9A" w:rsidRPr="00F41990">
        <w:t>efter att ärendet blev anhängigt</w:t>
      </w:r>
      <w:r w:rsidR="003B203C" w:rsidRPr="00F41990">
        <w:t xml:space="preserve">. </w:t>
      </w:r>
    </w:p>
    <w:p w:rsidR="000D6CE2" w:rsidRPr="00F41990" w:rsidRDefault="000D6CE2" w:rsidP="00513AA2">
      <w:pPr>
        <w:pStyle w:val="ANormal"/>
      </w:pPr>
    </w:p>
    <w:p w:rsidR="009411E5" w:rsidRPr="00F41990" w:rsidRDefault="008E4D31" w:rsidP="009411E5">
      <w:pPr>
        <w:pStyle w:val="LagParagraf"/>
      </w:pPr>
      <w:r w:rsidRPr="00F41990">
        <w:t>15</w:t>
      </w:r>
      <w:r w:rsidR="000572C4">
        <w:t> §</w:t>
      </w:r>
    </w:p>
    <w:p w:rsidR="009411E5" w:rsidRPr="00F41990" w:rsidRDefault="009411E5" w:rsidP="009411E5">
      <w:pPr>
        <w:pStyle w:val="LagPararubrik"/>
      </w:pPr>
      <w:r w:rsidRPr="00F41990">
        <w:t>Fastigheters interna bredbandsnät</w:t>
      </w:r>
    </w:p>
    <w:p w:rsidR="009411E5" w:rsidRPr="00F41990" w:rsidRDefault="00337A40" w:rsidP="009411E5">
      <w:pPr>
        <w:pStyle w:val="ANormal"/>
      </w:pPr>
      <w:r w:rsidRPr="00F41990">
        <w:tab/>
        <w:t>Ett b</w:t>
      </w:r>
      <w:r w:rsidR="009411E5" w:rsidRPr="00F41990">
        <w:t xml:space="preserve">ostadsaktiebolag, </w:t>
      </w:r>
      <w:r w:rsidR="0055477C" w:rsidRPr="00F41990">
        <w:t xml:space="preserve">ett </w:t>
      </w:r>
      <w:r w:rsidR="009411E5" w:rsidRPr="00F41990">
        <w:t>fastighetsaktiebolag och med dem jämförbara sammanslutningar som äger eller förvaltar en fastighet</w:t>
      </w:r>
      <w:r w:rsidR="0055477C" w:rsidRPr="00F41990">
        <w:t>s</w:t>
      </w:r>
      <w:r w:rsidR="009411E5" w:rsidRPr="00F41990">
        <w:t xml:space="preserve"> interna bredband</w:t>
      </w:r>
      <w:r w:rsidR="009411E5" w:rsidRPr="00F41990">
        <w:t>s</w:t>
      </w:r>
      <w:r w:rsidR="009411E5" w:rsidRPr="00F41990">
        <w:t>nät som är kopplat till ett allmänt bredbandsnät, är skyldig</w:t>
      </w:r>
      <w:r w:rsidR="0055477C" w:rsidRPr="00F41990">
        <w:t>t</w:t>
      </w:r>
      <w:r w:rsidR="009411E5" w:rsidRPr="00F41990">
        <w:t xml:space="preserve"> att på icke-diskriminerande villkor ge det bredbandsföretag som en abonnent har valt tillträde till icke-upptagen kapacitet av fastighetens interna bredbandsnät för förmedling av bredbandstjänster till abonnentens terminalutrustning inom fastigheten. Det bredbandföretag som fått sådan nyttjanderätt har rätt att ansluta sitt allmänna bredbandsnät till fas</w:t>
      </w:r>
      <w:r w:rsidR="00A16798">
        <w:t>tighetens interna bredbandsnät.</w:t>
      </w:r>
    </w:p>
    <w:p w:rsidR="009411E5" w:rsidRPr="00F41990" w:rsidRDefault="009411E5" w:rsidP="009411E5">
      <w:pPr>
        <w:pStyle w:val="ANormal"/>
      </w:pPr>
      <w:r w:rsidRPr="00F41990">
        <w:tab/>
        <w:t>Om en överenskommelse om nyttjanderätt inte har nåtts inom två mån</w:t>
      </w:r>
      <w:r w:rsidRPr="00F41990">
        <w:t>a</w:t>
      </w:r>
      <w:r w:rsidRPr="00F41990">
        <w:t>der efter att begäran om det mottogs, kan parterna föra ärendet till tvistlö</w:t>
      </w:r>
      <w:r w:rsidRPr="00F41990">
        <w:t>s</w:t>
      </w:r>
      <w:r w:rsidRPr="00F41990">
        <w:t>ningsmyndigheten för avgörande. Tvistlösningsmyndigheten ska avgöra ärendet inom två månader ef</w:t>
      </w:r>
      <w:r w:rsidR="00A16798">
        <w:t>ter att ärendet blev anhängigt.</w:t>
      </w:r>
    </w:p>
    <w:p w:rsidR="009411E5" w:rsidRPr="00F41990" w:rsidRDefault="009411E5" w:rsidP="00513AA2">
      <w:pPr>
        <w:pStyle w:val="ANormal"/>
      </w:pPr>
    </w:p>
    <w:p w:rsidR="003B785C" w:rsidRPr="00F41990" w:rsidRDefault="008E4D31" w:rsidP="003B785C">
      <w:pPr>
        <w:pStyle w:val="LagParagraf"/>
      </w:pPr>
      <w:r w:rsidRPr="00F41990">
        <w:t>16</w:t>
      </w:r>
      <w:r w:rsidR="000572C4">
        <w:t> §</w:t>
      </w:r>
    </w:p>
    <w:p w:rsidR="003B785C" w:rsidRPr="00F41990" w:rsidRDefault="003B785C" w:rsidP="003B785C">
      <w:pPr>
        <w:pStyle w:val="LagPararubrik"/>
      </w:pPr>
      <w:r w:rsidRPr="00F41990">
        <w:t>Vite</w:t>
      </w:r>
    </w:p>
    <w:p w:rsidR="00B84A06" w:rsidRPr="00F41990" w:rsidRDefault="00513AA2" w:rsidP="00513AA2">
      <w:pPr>
        <w:pStyle w:val="ANormal"/>
      </w:pPr>
      <w:r w:rsidRPr="00F41990">
        <w:tab/>
      </w:r>
      <w:r w:rsidR="00B84A06" w:rsidRPr="00F41990">
        <w:t>Den</w:t>
      </w:r>
      <w:r w:rsidRPr="00F41990">
        <w:t xml:space="preserve"> </w:t>
      </w:r>
      <w:r w:rsidR="00B84A06" w:rsidRPr="00F41990">
        <w:t xml:space="preserve">som </w:t>
      </w:r>
      <w:r w:rsidRPr="00F41990">
        <w:t xml:space="preserve">bryter mot denna lag eller mot </w:t>
      </w:r>
      <w:r w:rsidR="003B785C" w:rsidRPr="00F41990">
        <w:t xml:space="preserve">bestämmelser </w:t>
      </w:r>
      <w:r w:rsidRPr="00F41990">
        <w:t>som meddelats med stöd av den</w:t>
      </w:r>
      <w:r w:rsidR="00931BA9" w:rsidRPr="00F41990">
        <w:t>,</w:t>
      </w:r>
      <w:r w:rsidRPr="00F41990">
        <w:t xml:space="preserve"> kan ålägga</w:t>
      </w:r>
      <w:r w:rsidR="00B84A06" w:rsidRPr="00F41990">
        <w:t>s</w:t>
      </w:r>
      <w:r w:rsidRPr="00F41990">
        <w:t xml:space="preserve"> att inom en skälig tid rätta till felet eller fö</w:t>
      </w:r>
      <w:r w:rsidRPr="00F41990">
        <w:t>r</w:t>
      </w:r>
      <w:r w:rsidRPr="00F41990">
        <w:t xml:space="preserve">summelsen. </w:t>
      </w:r>
      <w:r w:rsidR="003B785C" w:rsidRPr="00F41990">
        <w:t>Ett sådant b</w:t>
      </w:r>
      <w:r w:rsidR="00A16798">
        <w:t>eslut kan förenas med vite.</w:t>
      </w:r>
    </w:p>
    <w:p w:rsidR="00513AA2" w:rsidRPr="00F41990" w:rsidRDefault="00B84A06" w:rsidP="00513AA2">
      <w:pPr>
        <w:pStyle w:val="ANormal"/>
      </w:pPr>
      <w:r w:rsidRPr="00F41990">
        <w:tab/>
      </w:r>
      <w:r w:rsidR="00513AA2" w:rsidRPr="00F41990">
        <w:t xml:space="preserve">Bestämmelser om vite finns i </w:t>
      </w:r>
      <w:r w:rsidR="00BE2170" w:rsidRPr="00F41990">
        <w:t>landskapslagen (2008:10) om tillämpning i landskapet Åland av viteslagen</w:t>
      </w:r>
      <w:r w:rsidR="00513AA2" w:rsidRPr="00F41990">
        <w:t>.</w:t>
      </w:r>
    </w:p>
    <w:p w:rsidR="00513AA2" w:rsidRPr="00F41990" w:rsidRDefault="00513AA2" w:rsidP="00513AA2">
      <w:pPr>
        <w:pStyle w:val="ANormal"/>
      </w:pPr>
    </w:p>
    <w:p w:rsidR="00513AA2" w:rsidRPr="00F41990" w:rsidRDefault="008E4D31" w:rsidP="00513AA2">
      <w:pPr>
        <w:pStyle w:val="LagParagraf"/>
      </w:pPr>
      <w:r w:rsidRPr="00F41990">
        <w:t>17</w:t>
      </w:r>
      <w:r w:rsidR="000572C4">
        <w:t> §</w:t>
      </w:r>
      <w:r w:rsidR="00513AA2" w:rsidRPr="00F41990">
        <w:t xml:space="preserve"> </w:t>
      </w:r>
    </w:p>
    <w:p w:rsidR="00513AA2" w:rsidRPr="00F41990" w:rsidRDefault="00513AA2" w:rsidP="00513AA2">
      <w:pPr>
        <w:pStyle w:val="LagPararubrik"/>
      </w:pPr>
      <w:r w:rsidRPr="00F41990">
        <w:t>Besvär</w:t>
      </w:r>
    </w:p>
    <w:p w:rsidR="003E05F4" w:rsidRPr="00F41990" w:rsidRDefault="00BE2170" w:rsidP="00513AA2">
      <w:pPr>
        <w:pStyle w:val="ANormal"/>
      </w:pPr>
      <w:r w:rsidRPr="00F41990">
        <w:tab/>
        <w:t>Bestämmelser om rättelse och besvär av ett beslut som har fatta</w:t>
      </w:r>
      <w:r w:rsidR="003E05F4" w:rsidRPr="00F41990">
        <w:t>s</w:t>
      </w:r>
      <w:r w:rsidRPr="00F41990">
        <w:t xml:space="preserve"> </w:t>
      </w:r>
      <w:r w:rsidR="003E05F4" w:rsidRPr="00F41990">
        <w:t xml:space="preserve">med stöd av </w:t>
      </w:r>
      <w:r w:rsidRPr="00F41990">
        <w:t>denna lag finns i förvaltningslagen (2008:9) för landskapet Åland samt följer av 25</w:t>
      </w:r>
      <w:r w:rsidR="000572C4">
        <w:t> §</w:t>
      </w:r>
      <w:r w:rsidRPr="00F41990">
        <w:t xml:space="preserve"> självstyrelselagen</w:t>
      </w:r>
      <w:r w:rsidR="00A16798">
        <w:t>.</w:t>
      </w:r>
    </w:p>
    <w:p w:rsidR="00513AA2" w:rsidRPr="00F41990" w:rsidRDefault="003E05F4" w:rsidP="00513AA2">
      <w:pPr>
        <w:pStyle w:val="ANormal"/>
      </w:pPr>
      <w:r w:rsidRPr="00F41990">
        <w:tab/>
      </w:r>
      <w:r w:rsidR="005F12AB" w:rsidRPr="00F41990">
        <w:t>Tvistlösningsmynd</w:t>
      </w:r>
      <w:r w:rsidR="00BE2170" w:rsidRPr="00F41990">
        <w:t>i</w:t>
      </w:r>
      <w:r w:rsidR="00906765" w:rsidRPr="00F41990">
        <w:t>g</w:t>
      </w:r>
      <w:r w:rsidR="00BE2170" w:rsidRPr="00F41990">
        <w:t>het</w:t>
      </w:r>
      <w:r w:rsidR="00906765" w:rsidRPr="00F41990">
        <w:t>en</w:t>
      </w:r>
      <w:r w:rsidR="00BE2170" w:rsidRPr="00F41990">
        <w:t xml:space="preserve"> </w:t>
      </w:r>
      <w:r w:rsidR="00513AA2" w:rsidRPr="00F41990">
        <w:t xml:space="preserve">har rätt att anföra besvär över ett beslut </w:t>
      </w:r>
      <w:r w:rsidR="00BE2170" w:rsidRPr="00F41990">
        <w:t>g</w:t>
      </w:r>
      <w:r w:rsidR="00BE2170" w:rsidRPr="00F41990">
        <w:t>e</w:t>
      </w:r>
      <w:r w:rsidR="00BE2170" w:rsidRPr="00F41990">
        <w:t xml:space="preserve">nom vilket </w:t>
      </w:r>
      <w:r w:rsidR="00513AA2" w:rsidRPr="00F41990">
        <w:t xml:space="preserve">domstolen har ändrat eller upphävt </w:t>
      </w:r>
      <w:r w:rsidR="00BE2170" w:rsidRPr="00F41990">
        <w:t xml:space="preserve">myndighetens </w:t>
      </w:r>
      <w:r w:rsidR="00A16798">
        <w:t>beslut.</w:t>
      </w:r>
    </w:p>
    <w:p w:rsidR="00513AA2" w:rsidRPr="00F41990" w:rsidRDefault="00513AA2" w:rsidP="00513AA2">
      <w:pPr>
        <w:pStyle w:val="ANormal"/>
      </w:pPr>
    </w:p>
    <w:p w:rsidR="00513AA2" w:rsidRPr="00F41990" w:rsidRDefault="008E4D31" w:rsidP="00513AA2">
      <w:pPr>
        <w:pStyle w:val="LagParagraf"/>
      </w:pPr>
      <w:r w:rsidRPr="00F41990">
        <w:lastRenderedPageBreak/>
        <w:t>18</w:t>
      </w:r>
      <w:r w:rsidR="000572C4">
        <w:t> §</w:t>
      </w:r>
      <w:r w:rsidR="00513AA2" w:rsidRPr="00F41990">
        <w:t xml:space="preserve"> </w:t>
      </w:r>
    </w:p>
    <w:p w:rsidR="00F14D3A" w:rsidRPr="00F41990" w:rsidRDefault="00F14D3A" w:rsidP="00F14D3A">
      <w:pPr>
        <w:pStyle w:val="LagPararubrik"/>
      </w:pPr>
      <w:r w:rsidRPr="00F41990">
        <w:t>Ikraftträdande</w:t>
      </w:r>
    </w:p>
    <w:p w:rsidR="00F14D3A" w:rsidRPr="00F41990" w:rsidRDefault="00F14D3A" w:rsidP="00F14D3A">
      <w:pPr>
        <w:pStyle w:val="ANormal"/>
      </w:pPr>
      <w:r w:rsidRPr="00F41990">
        <w:tab/>
        <w:t xml:space="preserve">Denna lag träder i kraft den … </w:t>
      </w:r>
      <w:r w:rsidR="0059229D" w:rsidRPr="00F41990">
        <w:t xml:space="preserve">De uppgifter som avses i </w:t>
      </w:r>
      <w:r w:rsidR="003B4FE9" w:rsidRPr="00F41990">
        <w:t>4</w:t>
      </w:r>
      <w:r w:rsidR="000572C4">
        <w:t> §</w:t>
      </w:r>
      <w:r w:rsidR="0059229D" w:rsidRPr="00F41990">
        <w:t xml:space="preserve"> ska dock finnas tillgängliga via den centrala informationspunkten sex månader efter denna lags ikraftträdande.</w:t>
      </w:r>
    </w:p>
    <w:p w:rsidR="00CA3E41" w:rsidRPr="00F41990" w:rsidRDefault="00CA3E41" w:rsidP="00CA3E41">
      <w:pPr>
        <w:pStyle w:val="ANormal"/>
      </w:pPr>
      <w:r w:rsidRPr="00F41990">
        <w:tab/>
        <w:t xml:space="preserve">Bestämmelserna </w:t>
      </w:r>
      <w:r w:rsidR="00906765" w:rsidRPr="00F41990">
        <w:t>om krav på att lämna information till den centrala i</w:t>
      </w:r>
      <w:r w:rsidR="00906765" w:rsidRPr="00F41990">
        <w:t>n</w:t>
      </w:r>
      <w:r w:rsidR="00906765" w:rsidRPr="00F41990">
        <w:t xml:space="preserve">formationspunkten </w:t>
      </w:r>
      <w:r w:rsidRPr="00F41990">
        <w:t>tillämpas först på sådana byggprojekt och totalrenov</w:t>
      </w:r>
      <w:r w:rsidRPr="00F41990">
        <w:t>e</w:t>
      </w:r>
      <w:r w:rsidRPr="00F41990">
        <w:t>ringsprojekt för vilka ansökan om bygglov har lämnats den ... eller därefter.</w:t>
      </w:r>
    </w:p>
    <w:p w:rsidR="00F14D3A" w:rsidRPr="00F41990" w:rsidRDefault="00F14D3A" w:rsidP="00F14D3A">
      <w:pPr>
        <w:pStyle w:val="ANormal"/>
      </w:pPr>
      <w:r w:rsidRPr="00F41990">
        <w:tab/>
        <w:t>Åtgärder som lagen förutsätter får vidtas innan lagen träder i kraft.</w:t>
      </w:r>
    </w:p>
    <w:p w:rsidR="00CA3E41" w:rsidRPr="00F41990" w:rsidRDefault="00CA3E41" w:rsidP="00B43B3E">
      <w:pPr>
        <w:pStyle w:val="ANormal"/>
      </w:pPr>
    </w:p>
    <w:p w:rsidR="00AF3004" w:rsidRPr="00F41990" w:rsidRDefault="00A45C0B">
      <w:pPr>
        <w:pStyle w:val="ANormal"/>
      </w:pPr>
      <w:r w:rsidRPr="00F41990">
        <w:br w:type="page"/>
      </w:r>
      <w:r w:rsidRPr="00F41990">
        <w:lastRenderedPageBreak/>
        <w:t>2.</w:t>
      </w:r>
    </w:p>
    <w:p w:rsidR="00A45C0B" w:rsidRPr="00F41990" w:rsidRDefault="00A45C0B" w:rsidP="00A45C0B">
      <w:pPr>
        <w:pStyle w:val="LagHuvRubr"/>
      </w:pPr>
      <w:bookmarkStart w:id="14" w:name="_Toc478480881"/>
      <w:r w:rsidRPr="00F41990">
        <w:t>L A N D S K A P S L A G</w:t>
      </w:r>
      <w:r w:rsidRPr="00F41990">
        <w:br/>
        <w:t>om ändring av 1</w:t>
      </w:r>
      <w:r w:rsidR="000572C4">
        <w:t> §</w:t>
      </w:r>
      <w:r w:rsidRPr="00F41990">
        <w:t xml:space="preserve"> landskapslagen om Ålands energimyndighet</w:t>
      </w:r>
      <w:bookmarkEnd w:id="14"/>
    </w:p>
    <w:p w:rsidR="00A45C0B" w:rsidRPr="00F41990" w:rsidRDefault="00A45C0B" w:rsidP="00A45C0B">
      <w:pPr>
        <w:pStyle w:val="ANormal"/>
      </w:pPr>
    </w:p>
    <w:p w:rsidR="00A45C0B" w:rsidRPr="00F41990" w:rsidRDefault="00A45C0B" w:rsidP="00A45C0B">
      <w:pPr>
        <w:pStyle w:val="ANormal"/>
      </w:pPr>
    </w:p>
    <w:p w:rsidR="00A45C0B" w:rsidRPr="00F41990" w:rsidRDefault="00A45C0B" w:rsidP="00A45C0B">
      <w:pPr>
        <w:pStyle w:val="ANormal"/>
      </w:pPr>
      <w:r w:rsidRPr="00F41990">
        <w:rPr>
          <w:lang w:val="sv-FI"/>
        </w:rPr>
        <w:tab/>
      </w:r>
      <w:r w:rsidRPr="00F41990">
        <w:t xml:space="preserve">I enlighet med lagtingets beslut </w:t>
      </w:r>
      <w:r w:rsidRPr="00F41990">
        <w:rPr>
          <w:b/>
        </w:rPr>
        <w:t>fogas</w:t>
      </w:r>
      <w:r w:rsidRPr="00F41990">
        <w:t xml:space="preserve"> till 1</w:t>
      </w:r>
      <w:r w:rsidR="000572C4">
        <w:t> §</w:t>
      </w:r>
      <w:r w:rsidRPr="00F41990">
        <w:t xml:space="preserve"> landskapslagen (2015:103) om Ålands energimyndighet ett nytt 3</w:t>
      </w:r>
      <w:r w:rsidR="000572C4">
        <w:t> mom.</w:t>
      </w:r>
      <w:r w:rsidRPr="00F41990">
        <w:t>, varvid paragrafens nuvarande 3</w:t>
      </w:r>
      <w:r w:rsidR="000572C4">
        <w:t> mom.</w:t>
      </w:r>
      <w:r w:rsidRPr="00F41990">
        <w:t xml:space="preserve"> blir nytt 4</w:t>
      </w:r>
      <w:r w:rsidR="000572C4">
        <w:t> mom.</w:t>
      </w:r>
      <w:r w:rsidRPr="00F41990">
        <w:t>, som följer:</w:t>
      </w:r>
    </w:p>
    <w:p w:rsidR="00A45C0B" w:rsidRPr="00F41990" w:rsidRDefault="00A45C0B" w:rsidP="00A45C0B">
      <w:pPr>
        <w:pStyle w:val="ANormal"/>
      </w:pPr>
    </w:p>
    <w:p w:rsidR="00A45C0B" w:rsidRPr="00F41990" w:rsidRDefault="00A45C0B" w:rsidP="00A45C0B">
      <w:pPr>
        <w:pStyle w:val="ANormal"/>
      </w:pPr>
    </w:p>
    <w:p w:rsidR="00A45C0B" w:rsidRPr="00F41990" w:rsidRDefault="00A45C0B" w:rsidP="00A45C0B">
      <w:pPr>
        <w:pStyle w:val="LagParagraf"/>
      </w:pPr>
      <w:r w:rsidRPr="00F41990">
        <w:t>1</w:t>
      </w:r>
      <w:r w:rsidR="000572C4">
        <w:t> §</w:t>
      </w:r>
    </w:p>
    <w:p w:rsidR="00A45C0B" w:rsidRPr="00F41990" w:rsidRDefault="00A45C0B" w:rsidP="00A45C0B">
      <w:pPr>
        <w:pStyle w:val="LagPararubrik"/>
      </w:pPr>
      <w:r w:rsidRPr="00F41990">
        <w:t>Uppgifter</w:t>
      </w:r>
    </w:p>
    <w:p w:rsidR="00A45C0B" w:rsidRPr="00F41990" w:rsidRDefault="00A45C0B">
      <w:pPr>
        <w:pStyle w:val="ANormal"/>
      </w:pPr>
      <w:proofErr w:type="gramStart"/>
      <w:r w:rsidRPr="00F41990">
        <w:t>-</w:t>
      </w:r>
      <w:proofErr w:type="gramEnd"/>
      <w:r w:rsidRPr="00F41990">
        <w:t xml:space="preserve"> - - - - - - - - - - - - - - - - - - - - - - - - - - - - - - - - - - - - - - - - - - - - - - - - - - -</w:t>
      </w:r>
    </w:p>
    <w:p w:rsidR="00A45C0B" w:rsidRPr="00F41990" w:rsidRDefault="00A45C0B">
      <w:pPr>
        <w:pStyle w:val="ANormal"/>
      </w:pPr>
      <w:r w:rsidRPr="00F41990">
        <w:tab/>
        <w:t xml:space="preserve">Ålands energimyndighet </w:t>
      </w:r>
      <w:r w:rsidR="00AC2B02" w:rsidRPr="00F41990">
        <w:t xml:space="preserve">ansvarar för skötseln av uppgifter som rör tvistlösning vid </w:t>
      </w:r>
      <w:r w:rsidR="00E51411" w:rsidRPr="00F41990">
        <w:t xml:space="preserve">samordning av byggprojekt </w:t>
      </w:r>
      <w:r w:rsidR="00AC2B02" w:rsidRPr="00F41990">
        <w:t xml:space="preserve">och </w:t>
      </w:r>
      <w:r w:rsidR="00513AA2" w:rsidRPr="00F41990">
        <w:t>samnyttjande</w:t>
      </w:r>
      <w:r w:rsidR="00AC2B02" w:rsidRPr="00F41990">
        <w:t xml:space="preserve"> av nätinfr</w:t>
      </w:r>
      <w:r w:rsidR="00AC2B02" w:rsidRPr="00F41990">
        <w:t>a</w:t>
      </w:r>
      <w:r w:rsidR="00AC2B02" w:rsidRPr="00F41990">
        <w:t xml:space="preserve">struktur som </w:t>
      </w:r>
      <w:r w:rsidRPr="00F41990">
        <w:t xml:space="preserve">avses i landskapslagen </w:t>
      </w:r>
      <w:r w:rsidR="00AE0002" w:rsidRPr="00F41990">
        <w:t>(0000</w:t>
      </w:r>
      <w:r w:rsidR="00293F82" w:rsidRPr="00F41990">
        <w:t>:</w:t>
      </w:r>
      <w:r w:rsidR="00AE0002" w:rsidRPr="00F41990">
        <w:t xml:space="preserve">00) </w:t>
      </w:r>
      <w:r w:rsidR="00C17F2D" w:rsidRPr="00F41990">
        <w:t>om främjande av en utbyg</w:t>
      </w:r>
      <w:r w:rsidR="00C17F2D" w:rsidRPr="00F41990">
        <w:t>g</w:t>
      </w:r>
      <w:r w:rsidR="00C17F2D" w:rsidRPr="00F41990">
        <w:t>nad av bredbandsnät</w:t>
      </w:r>
      <w:r w:rsidRPr="00F41990">
        <w:t>.</w:t>
      </w:r>
    </w:p>
    <w:p w:rsidR="00A45C0B" w:rsidRPr="00F41990" w:rsidRDefault="00A45C0B">
      <w:pPr>
        <w:pStyle w:val="ANormal"/>
      </w:pPr>
      <w:proofErr w:type="gramStart"/>
      <w:r w:rsidRPr="00F41990">
        <w:t>-</w:t>
      </w:r>
      <w:proofErr w:type="gramEnd"/>
      <w:r w:rsidRPr="00F41990">
        <w:t xml:space="preserve"> - - - - - - - - - - - - - - - - - - - - - - - - - - - - - - - - - - - - - - - - - - - - - - - - - - -</w:t>
      </w:r>
    </w:p>
    <w:p w:rsidR="00A45C0B" w:rsidRPr="00F41990" w:rsidRDefault="0097518A">
      <w:pPr>
        <w:pStyle w:val="ANormal"/>
        <w:jc w:val="center"/>
      </w:pPr>
      <w:hyperlink w:anchor="_top" w:tooltip="Klicka för att gå till toppen av dokumentet" w:history="1">
        <w:r w:rsidR="00A45C0B" w:rsidRPr="00F41990">
          <w:rPr>
            <w:rStyle w:val="Hyperlnk"/>
            <w:color w:val="auto"/>
          </w:rPr>
          <w:t>__________________</w:t>
        </w:r>
      </w:hyperlink>
    </w:p>
    <w:p w:rsidR="00A45C0B" w:rsidRPr="00F41990" w:rsidRDefault="00A45C0B">
      <w:pPr>
        <w:pStyle w:val="ANormal"/>
      </w:pPr>
    </w:p>
    <w:p w:rsidR="00A45C0B" w:rsidRPr="00F41990" w:rsidRDefault="00A45C0B">
      <w:pPr>
        <w:pStyle w:val="ANormal"/>
      </w:pPr>
      <w:r w:rsidRPr="00F41990">
        <w:tab/>
        <w:t>Denna lag träder i kraft den…</w:t>
      </w:r>
      <w:r w:rsidR="0059229D" w:rsidRPr="00F41990">
        <w:t xml:space="preserve"> </w:t>
      </w:r>
    </w:p>
    <w:p w:rsidR="00A45C0B" w:rsidRPr="00F41990" w:rsidRDefault="00A45C0B" w:rsidP="00A45C0B">
      <w:pPr>
        <w:pStyle w:val="ANormal"/>
      </w:pPr>
      <w:r w:rsidRPr="00F41990">
        <w:tab/>
        <w:t>Åtgärder som lagen förutsätter får vidtas innan lagen träder i kraft.</w:t>
      </w:r>
    </w:p>
    <w:p w:rsidR="00AF3004" w:rsidRPr="00F41990" w:rsidRDefault="00AF3004">
      <w:pPr>
        <w:pStyle w:val="ANormal"/>
      </w:pPr>
    </w:p>
    <w:p w:rsidR="00A45C0B" w:rsidRPr="00F41990" w:rsidRDefault="00A45C0B">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F41990" w:rsidRPr="00F41990">
        <w:trPr>
          <w:cantSplit/>
        </w:trPr>
        <w:tc>
          <w:tcPr>
            <w:tcW w:w="7931" w:type="dxa"/>
            <w:gridSpan w:val="2"/>
          </w:tcPr>
          <w:p w:rsidR="00AF3004" w:rsidRPr="00F41990" w:rsidRDefault="004D285E">
            <w:pPr>
              <w:pStyle w:val="ANormal"/>
              <w:keepNext/>
            </w:pPr>
            <w:r>
              <w:t>Mariehamn den 6 april 2017</w:t>
            </w:r>
          </w:p>
        </w:tc>
      </w:tr>
      <w:tr w:rsidR="00F41990" w:rsidRPr="00F41990">
        <w:tc>
          <w:tcPr>
            <w:tcW w:w="4454" w:type="dxa"/>
            <w:vAlign w:val="bottom"/>
          </w:tcPr>
          <w:p w:rsidR="00AF3004" w:rsidRPr="00F41990" w:rsidRDefault="00AF3004">
            <w:pPr>
              <w:pStyle w:val="ANormal"/>
              <w:keepNext/>
            </w:pPr>
          </w:p>
          <w:p w:rsidR="00AF3004" w:rsidRPr="00F41990" w:rsidRDefault="00AF3004">
            <w:pPr>
              <w:pStyle w:val="ANormal"/>
              <w:keepNext/>
            </w:pPr>
          </w:p>
          <w:p w:rsidR="00AF3004" w:rsidRPr="00F41990" w:rsidRDefault="00AF3004">
            <w:pPr>
              <w:pStyle w:val="ANormal"/>
              <w:keepNext/>
            </w:pPr>
            <w:r w:rsidRPr="00F41990">
              <w:t>L a n t r å d</w:t>
            </w:r>
          </w:p>
        </w:tc>
        <w:tc>
          <w:tcPr>
            <w:tcW w:w="3477" w:type="dxa"/>
            <w:vAlign w:val="bottom"/>
          </w:tcPr>
          <w:p w:rsidR="00AF3004" w:rsidRPr="00F41990" w:rsidRDefault="00AF3004">
            <w:pPr>
              <w:pStyle w:val="ANormal"/>
              <w:keepNext/>
            </w:pPr>
          </w:p>
          <w:p w:rsidR="00AF3004" w:rsidRPr="00F41990" w:rsidRDefault="00AF3004">
            <w:pPr>
              <w:pStyle w:val="ANormal"/>
              <w:keepNext/>
            </w:pPr>
          </w:p>
          <w:p w:rsidR="00AF3004" w:rsidRPr="00F41990" w:rsidRDefault="001119BE">
            <w:pPr>
              <w:pStyle w:val="ANormal"/>
              <w:keepNext/>
            </w:pPr>
            <w:r>
              <w:t>Katrin Sjögren</w:t>
            </w:r>
          </w:p>
        </w:tc>
      </w:tr>
      <w:tr w:rsidR="00AF3004" w:rsidRPr="00F41990">
        <w:tc>
          <w:tcPr>
            <w:tcW w:w="4454" w:type="dxa"/>
            <w:vAlign w:val="bottom"/>
          </w:tcPr>
          <w:p w:rsidR="00AF3004" w:rsidRPr="00F41990" w:rsidRDefault="00AF3004">
            <w:pPr>
              <w:pStyle w:val="ANormal"/>
              <w:keepNext/>
            </w:pPr>
          </w:p>
          <w:p w:rsidR="00AF3004" w:rsidRPr="00F41990" w:rsidRDefault="00AF3004">
            <w:pPr>
              <w:pStyle w:val="ANormal"/>
              <w:keepNext/>
            </w:pPr>
          </w:p>
          <w:p w:rsidR="00AF3004" w:rsidRPr="00F41990" w:rsidRDefault="00AF3004" w:rsidP="00A16798">
            <w:pPr>
              <w:pStyle w:val="ANormal"/>
              <w:keepNext/>
            </w:pPr>
            <w:r w:rsidRPr="00F41990">
              <w:t xml:space="preserve">Föredragande </w:t>
            </w:r>
            <w:r w:rsidR="00A16798">
              <w:t>minister</w:t>
            </w:r>
          </w:p>
        </w:tc>
        <w:tc>
          <w:tcPr>
            <w:tcW w:w="3477" w:type="dxa"/>
            <w:vAlign w:val="bottom"/>
          </w:tcPr>
          <w:p w:rsidR="00AF3004" w:rsidRPr="00F41990" w:rsidRDefault="00AF3004">
            <w:pPr>
              <w:pStyle w:val="ANormal"/>
              <w:keepNext/>
            </w:pPr>
          </w:p>
          <w:p w:rsidR="00AF3004" w:rsidRPr="00F41990" w:rsidRDefault="00AF3004">
            <w:pPr>
              <w:pStyle w:val="ANormal"/>
              <w:keepNext/>
            </w:pPr>
          </w:p>
          <w:p w:rsidR="00AF3004" w:rsidRPr="00F41990" w:rsidRDefault="001119BE">
            <w:pPr>
              <w:pStyle w:val="ANormal"/>
              <w:keepNext/>
            </w:pPr>
            <w:r>
              <w:t>Mika Nordberg</w:t>
            </w:r>
          </w:p>
        </w:tc>
      </w:tr>
    </w:tbl>
    <w:p w:rsidR="00A9274E" w:rsidRDefault="00A9274E">
      <w:pPr>
        <w:pStyle w:val="ANormal"/>
      </w:pPr>
    </w:p>
    <w:p w:rsidR="00A16798" w:rsidRPr="00A16798" w:rsidRDefault="00A16798" w:rsidP="00E95A05">
      <w:pPr>
        <w:pStyle w:val="ANormal"/>
      </w:pPr>
    </w:p>
    <w:sectPr w:rsidR="00A16798" w:rsidRPr="00A16798">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8A" w:rsidRDefault="0097518A">
      <w:r>
        <w:separator/>
      </w:r>
    </w:p>
  </w:endnote>
  <w:endnote w:type="continuationSeparator" w:id="0">
    <w:p w:rsidR="0097518A" w:rsidRDefault="0097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8A" w:rsidRDefault="0097518A">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8A" w:rsidRDefault="0097518A">
    <w:pPr>
      <w:pStyle w:val="Sidfot"/>
      <w:rPr>
        <w:lang w:val="fi-FI"/>
      </w:rPr>
    </w:pPr>
    <w:r>
      <w:t>LF</w:t>
    </w:r>
    <w:r w:rsidR="001119BE">
      <w:t>21</w:t>
    </w:r>
    <w:r>
      <w:t>20162017.docx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8A" w:rsidRDefault="0097518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8A" w:rsidRDefault="0097518A">
      <w:r>
        <w:separator/>
      </w:r>
    </w:p>
  </w:footnote>
  <w:footnote w:type="continuationSeparator" w:id="0">
    <w:p w:rsidR="0097518A" w:rsidRDefault="0097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8A" w:rsidRDefault="0097518A">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119BE">
      <w:rPr>
        <w:rStyle w:val="Sidnummer"/>
        <w:noProof/>
      </w:rPr>
      <w:t>2</w:t>
    </w:r>
    <w:r>
      <w:rPr>
        <w:rStyle w:val="Sidnummer"/>
      </w:rPr>
      <w:fldChar w:fldCharType="end"/>
    </w:r>
  </w:p>
  <w:p w:rsidR="0097518A" w:rsidRDefault="009751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8A" w:rsidRDefault="0097518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119BE">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A2E5E84"/>
    <w:multiLevelType w:val="hybridMultilevel"/>
    <w:tmpl w:val="6F9296C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3DAF28E4"/>
    <w:multiLevelType w:val="hybridMultilevel"/>
    <w:tmpl w:val="BDB089DE"/>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nsid w:val="4398634B"/>
    <w:multiLevelType w:val="hybridMultilevel"/>
    <w:tmpl w:val="FC98D550"/>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4"/>
  </w:num>
  <w:num w:numId="11">
    <w:abstractNumId w:val="13"/>
  </w:num>
  <w:num w:numId="12">
    <w:abstractNumId w:val="19"/>
  </w:num>
  <w:num w:numId="13">
    <w:abstractNumId w:val="11"/>
  </w:num>
  <w:num w:numId="14">
    <w:abstractNumId w:val="18"/>
  </w:num>
  <w:num w:numId="15">
    <w:abstractNumId w:val="9"/>
  </w:num>
  <w:num w:numId="16">
    <w:abstractNumId w:val="24"/>
  </w:num>
  <w:num w:numId="17">
    <w:abstractNumId w:val="8"/>
  </w:num>
  <w:num w:numId="18">
    <w:abstractNumId w:val="20"/>
  </w:num>
  <w:num w:numId="19">
    <w:abstractNumId w:val="23"/>
  </w:num>
  <w:num w:numId="20">
    <w:abstractNumId w:val="26"/>
  </w:num>
  <w:num w:numId="21">
    <w:abstractNumId w:val="25"/>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6"/>
  </w:num>
  <w:num w:numId="47">
    <w:abstractNumId w:val="1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4E"/>
    <w:rsid w:val="000047C2"/>
    <w:rsid w:val="00012278"/>
    <w:rsid w:val="000159EE"/>
    <w:rsid w:val="00015D1F"/>
    <w:rsid w:val="00020967"/>
    <w:rsid w:val="00036488"/>
    <w:rsid w:val="000377A7"/>
    <w:rsid w:val="0004753F"/>
    <w:rsid w:val="000566DA"/>
    <w:rsid w:val="0005728D"/>
    <w:rsid w:val="000572C4"/>
    <w:rsid w:val="0006142F"/>
    <w:rsid w:val="0006195D"/>
    <w:rsid w:val="00072005"/>
    <w:rsid w:val="0007464F"/>
    <w:rsid w:val="00080835"/>
    <w:rsid w:val="0009029C"/>
    <w:rsid w:val="000924A3"/>
    <w:rsid w:val="000930E8"/>
    <w:rsid w:val="00093ED0"/>
    <w:rsid w:val="000A0AC8"/>
    <w:rsid w:val="000A1611"/>
    <w:rsid w:val="000A40C0"/>
    <w:rsid w:val="000B438D"/>
    <w:rsid w:val="000C6ADA"/>
    <w:rsid w:val="000C7AF0"/>
    <w:rsid w:val="000D3B02"/>
    <w:rsid w:val="000D6CE2"/>
    <w:rsid w:val="000D7B0E"/>
    <w:rsid w:val="000E2FB5"/>
    <w:rsid w:val="000E48D2"/>
    <w:rsid w:val="000E6DEF"/>
    <w:rsid w:val="000F0147"/>
    <w:rsid w:val="000F1286"/>
    <w:rsid w:val="000F2565"/>
    <w:rsid w:val="000F5C7C"/>
    <w:rsid w:val="00105726"/>
    <w:rsid w:val="00105F6E"/>
    <w:rsid w:val="00111461"/>
    <w:rsid w:val="001119BE"/>
    <w:rsid w:val="00116721"/>
    <w:rsid w:val="00132599"/>
    <w:rsid w:val="0013476D"/>
    <w:rsid w:val="00134958"/>
    <w:rsid w:val="00142D31"/>
    <w:rsid w:val="001539C8"/>
    <w:rsid w:val="00154243"/>
    <w:rsid w:val="00163E10"/>
    <w:rsid w:val="001648CF"/>
    <w:rsid w:val="001650A4"/>
    <w:rsid w:val="001727F9"/>
    <w:rsid w:val="00172E2B"/>
    <w:rsid w:val="00177BD6"/>
    <w:rsid w:val="00185891"/>
    <w:rsid w:val="001901A5"/>
    <w:rsid w:val="00190BB4"/>
    <w:rsid w:val="00195CFB"/>
    <w:rsid w:val="001A0F36"/>
    <w:rsid w:val="001A2DEE"/>
    <w:rsid w:val="001A6FF4"/>
    <w:rsid w:val="001A7F5F"/>
    <w:rsid w:val="001C1029"/>
    <w:rsid w:val="001C3546"/>
    <w:rsid w:val="001C4D02"/>
    <w:rsid w:val="001C776F"/>
    <w:rsid w:val="001E1894"/>
    <w:rsid w:val="001E5483"/>
    <w:rsid w:val="001E6216"/>
    <w:rsid w:val="001E7094"/>
    <w:rsid w:val="001F13DB"/>
    <w:rsid w:val="001F1F40"/>
    <w:rsid w:val="00202894"/>
    <w:rsid w:val="002074BA"/>
    <w:rsid w:val="002156A4"/>
    <w:rsid w:val="00225E30"/>
    <w:rsid w:val="00227237"/>
    <w:rsid w:val="0023088E"/>
    <w:rsid w:val="00231E0C"/>
    <w:rsid w:val="00232B18"/>
    <w:rsid w:val="00232E2D"/>
    <w:rsid w:val="002346A2"/>
    <w:rsid w:val="00237F76"/>
    <w:rsid w:val="00250814"/>
    <w:rsid w:val="00252725"/>
    <w:rsid w:val="00252AE8"/>
    <w:rsid w:val="00254822"/>
    <w:rsid w:val="00255479"/>
    <w:rsid w:val="002605F2"/>
    <w:rsid w:val="00264D01"/>
    <w:rsid w:val="00265F6F"/>
    <w:rsid w:val="00271298"/>
    <w:rsid w:val="00271A25"/>
    <w:rsid w:val="00276091"/>
    <w:rsid w:val="002774B5"/>
    <w:rsid w:val="00281018"/>
    <w:rsid w:val="002839FE"/>
    <w:rsid w:val="00290E88"/>
    <w:rsid w:val="00293F82"/>
    <w:rsid w:val="0029454B"/>
    <w:rsid w:val="00294B0C"/>
    <w:rsid w:val="002959C9"/>
    <w:rsid w:val="00297CC1"/>
    <w:rsid w:val="002A087E"/>
    <w:rsid w:val="002A1131"/>
    <w:rsid w:val="002A5F2D"/>
    <w:rsid w:val="002B08A2"/>
    <w:rsid w:val="002B4B39"/>
    <w:rsid w:val="002B72A3"/>
    <w:rsid w:val="002C0F70"/>
    <w:rsid w:val="002C1AB1"/>
    <w:rsid w:val="002C3EF7"/>
    <w:rsid w:val="002D250C"/>
    <w:rsid w:val="002D2C85"/>
    <w:rsid w:val="002D3141"/>
    <w:rsid w:val="002D7020"/>
    <w:rsid w:val="002E02A3"/>
    <w:rsid w:val="002E13A8"/>
    <w:rsid w:val="002E15BA"/>
    <w:rsid w:val="002E1FD2"/>
    <w:rsid w:val="002E3F5B"/>
    <w:rsid w:val="002E520D"/>
    <w:rsid w:val="002E6209"/>
    <w:rsid w:val="002E7FF8"/>
    <w:rsid w:val="002F04C2"/>
    <w:rsid w:val="002F425C"/>
    <w:rsid w:val="002F4AD1"/>
    <w:rsid w:val="002F5B22"/>
    <w:rsid w:val="003036FA"/>
    <w:rsid w:val="00312DF9"/>
    <w:rsid w:val="003265C6"/>
    <w:rsid w:val="0033770C"/>
    <w:rsid w:val="00337A40"/>
    <w:rsid w:val="00340366"/>
    <w:rsid w:val="00341F6C"/>
    <w:rsid w:val="00342FC4"/>
    <w:rsid w:val="00345D2F"/>
    <w:rsid w:val="003509AB"/>
    <w:rsid w:val="00350B1C"/>
    <w:rsid w:val="003524D3"/>
    <w:rsid w:val="0035449E"/>
    <w:rsid w:val="0036047B"/>
    <w:rsid w:val="0036516E"/>
    <w:rsid w:val="0037020D"/>
    <w:rsid w:val="003714D4"/>
    <w:rsid w:val="00371D89"/>
    <w:rsid w:val="003726AA"/>
    <w:rsid w:val="00375DF0"/>
    <w:rsid w:val="003821CE"/>
    <w:rsid w:val="00385C1A"/>
    <w:rsid w:val="00386F20"/>
    <w:rsid w:val="003878D4"/>
    <w:rsid w:val="00392292"/>
    <w:rsid w:val="003B203C"/>
    <w:rsid w:val="003B2F35"/>
    <w:rsid w:val="003B4FE9"/>
    <w:rsid w:val="003B6854"/>
    <w:rsid w:val="003B785C"/>
    <w:rsid w:val="003B7D69"/>
    <w:rsid w:val="003C04F1"/>
    <w:rsid w:val="003C2763"/>
    <w:rsid w:val="003C5085"/>
    <w:rsid w:val="003C6046"/>
    <w:rsid w:val="003C6254"/>
    <w:rsid w:val="003C70D9"/>
    <w:rsid w:val="003D185C"/>
    <w:rsid w:val="003D2F3C"/>
    <w:rsid w:val="003D775A"/>
    <w:rsid w:val="003E05F4"/>
    <w:rsid w:val="003E13F0"/>
    <w:rsid w:val="003E1EA1"/>
    <w:rsid w:val="003E2840"/>
    <w:rsid w:val="003E7317"/>
    <w:rsid w:val="00400A47"/>
    <w:rsid w:val="00410FD1"/>
    <w:rsid w:val="00424A32"/>
    <w:rsid w:val="004267B4"/>
    <w:rsid w:val="00430D52"/>
    <w:rsid w:val="004358D2"/>
    <w:rsid w:val="004372F8"/>
    <w:rsid w:val="00442739"/>
    <w:rsid w:val="0044477D"/>
    <w:rsid w:val="00447695"/>
    <w:rsid w:val="004508E6"/>
    <w:rsid w:val="00453CD9"/>
    <w:rsid w:val="004556CA"/>
    <w:rsid w:val="00462BB0"/>
    <w:rsid w:val="0046441E"/>
    <w:rsid w:val="0046782F"/>
    <w:rsid w:val="00470740"/>
    <w:rsid w:val="00472E3D"/>
    <w:rsid w:val="00473CAB"/>
    <w:rsid w:val="00475660"/>
    <w:rsid w:val="00480D63"/>
    <w:rsid w:val="00486583"/>
    <w:rsid w:val="004915C0"/>
    <w:rsid w:val="00492CCE"/>
    <w:rsid w:val="004A3574"/>
    <w:rsid w:val="004A3951"/>
    <w:rsid w:val="004A58DC"/>
    <w:rsid w:val="004A6BA1"/>
    <w:rsid w:val="004A785E"/>
    <w:rsid w:val="004B0646"/>
    <w:rsid w:val="004C1DF9"/>
    <w:rsid w:val="004C3D19"/>
    <w:rsid w:val="004C7292"/>
    <w:rsid w:val="004D0BA8"/>
    <w:rsid w:val="004D285E"/>
    <w:rsid w:val="004D2C28"/>
    <w:rsid w:val="004D738A"/>
    <w:rsid w:val="004E0848"/>
    <w:rsid w:val="004E28C5"/>
    <w:rsid w:val="005100A6"/>
    <w:rsid w:val="0051279D"/>
    <w:rsid w:val="00512B4C"/>
    <w:rsid w:val="00513AA2"/>
    <w:rsid w:val="00517A9D"/>
    <w:rsid w:val="005231C5"/>
    <w:rsid w:val="00523247"/>
    <w:rsid w:val="00524072"/>
    <w:rsid w:val="0052673F"/>
    <w:rsid w:val="00533BA8"/>
    <w:rsid w:val="00541C21"/>
    <w:rsid w:val="005423FE"/>
    <w:rsid w:val="0055477C"/>
    <w:rsid w:val="00556A86"/>
    <w:rsid w:val="005575F6"/>
    <w:rsid w:val="00561947"/>
    <w:rsid w:val="00577CDB"/>
    <w:rsid w:val="005821F6"/>
    <w:rsid w:val="005904F7"/>
    <w:rsid w:val="0059229D"/>
    <w:rsid w:val="00596BF9"/>
    <w:rsid w:val="005A32DA"/>
    <w:rsid w:val="005A6EB7"/>
    <w:rsid w:val="005A71D3"/>
    <w:rsid w:val="005B2661"/>
    <w:rsid w:val="005B2BC1"/>
    <w:rsid w:val="005B728F"/>
    <w:rsid w:val="005C5FA1"/>
    <w:rsid w:val="005D5B0D"/>
    <w:rsid w:val="005E1ABA"/>
    <w:rsid w:val="005E392E"/>
    <w:rsid w:val="005E4545"/>
    <w:rsid w:val="005F12AB"/>
    <w:rsid w:val="005F1DF9"/>
    <w:rsid w:val="005F3866"/>
    <w:rsid w:val="005F559C"/>
    <w:rsid w:val="005F7085"/>
    <w:rsid w:val="0060138E"/>
    <w:rsid w:val="0060375C"/>
    <w:rsid w:val="00605B36"/>
    <w:rsid w:val="00605CDE"/>
    <w:rsid w:val="00606A56"/>
    <w:rsid w:val="0061246C"/>
    <w:rsid w:val="00620E8D"/>
    <w:rsid w:val="006216DC"/>
    <w:rsid w:val="0062291D"/>
    <w:rsid w:val="00622EA7"/>
    <w:rsid w:val="006340C2"/>
    <w:rsid w:val="006444D9"/>
    <w:rsid w:val="00647A0F"/>
    <w:rsid w:val="00651090"/>
    <w:rsid w:val="006516FB"/>
    <w:rsid w:val="00651BD7"/>
    <w:rsid w:val="006631A4"/>
    <w:rsid w:val="006637DF"/>
    <w:rsid w:val="006754DB"/>
    <w:rsid w:val="00683A1E"/>
    <w:rsid w:val="006A7CA3"/>
    <w:rsid w:val="006B633C"/>
    <w:rsid w:val="006B69B5"/>
    <w:rsid w:val="006B7D7B"/>
    <w:rsid w:val="006C32B1"/>
    <w:rsid w:val="006C4548"/>
    <w:rsid w:val="006C6D5B"/>
    <w:rsid w:val="006C7D7A"/>
    <w:rsid w:val="006D3F33"/>
    <w:rsid w:val="006E5515"/>
    <w:rsid w:val="006E722C"/>
    <w:rsid w:val="006E7A5B"/>
    <w:rsid w:val="006E7D65"/>
    <w:rsid w:val="006F0CEB"/>
    <w:rsid w:val="006F2A5B"/>
    <w:rsid w:val="006F2F6F"/>
    <w:rsid w:val="006F2FA9"/>
    <w:rsid w:val="006F6298"/>
    <w:rsid w:val="006F7256"/>
    <w:rsid w:val="006F73E1"/>
    <w:rsid w:val="006F7E8A"/>
    <w:rsid w:val="0070242A"/>
    <w:rsid w:val="007060DC"/>
    <w:rsid w:val="00713198"/>
    <w:rsid w:val="00714A99"/>
    <w:rsid w:val="007231DF"/>
    <w:rsid w:val="007254B7"/>
    <w:rsid w:val="00727CD5"/>
    <w:rsid w:val="00730D8A"/>
    <w:rsid w:val="00732EAD"/>
    <w:rsid w:val="0074338A"/>
    <w:rsid w:val="00746981"/>
    <w:rsid w:val="00750CFB"/>
    <w:rsid w:val="0075221D"/>
    <w:rsid w:val="00752F77"/>
    <w:rsid w:val="00753A87"/>
    <w:rsid w:val="007579BD"/>
    <w:rsid w:val="00762230"/>
    <w:rsid w:val="00765937"/>
    <w:rsid w:val="00765B69"/>
    <w:rsid w:val="007701A3"/>
    <w:rsid w:val="00772238"/>
    <w:rsid w:val="00776A4D"/>
    <w:rsid w:val="0078067F"/>
    <w:rsid w:val="007857A6"/>
    <w:rsid w:val="00791EA5"/>
    <w:rsid w:val="007A36F8"/>
    <w:rsid w:val="007A5802"/>
    <w:rsid w:val="007A6C07"/>
    <w:rsid w:val="007B5BD1"/>
    <w:rsid w:val="007C047B"/>
    <w:rsid w:val="007C0C6D"/>
    <w:rsid w:val="007C3DA6"/>
    <w:rsid w:val="007C4EDF"/>
    <w:rsid w:val="007C77C5"/>
    <w:rsid w:val="007D2EE1"/>
    <w:rsid w:val="007D404F"/>
    <w:rsid w:val="007D432A"/>
    <w:rsid w:val="007E424C"/>
    <w:rsid w:val="007E4F7A"/>
    <w:rsid w:val="007E53B1"/>
    <w:rsid w:val="00805A4E"/>
    <w:rsid w:val="00805C63"/>
    <w:rsid w:val="00810CE1"/>
    <w:rsid w:val="0081321E"/>
    <w:rsid w:val="008241BC"/>
    <w:rsid w:val="00832BB7"/>
    <w:rsid w:val="008339B6"/>
    <w:rsid w:val="0083714C"/>
    <w:rsid w:val="008421C9"/>
    <w:rsid w:val="008450DA"/>
    <w:rsid w:val="008535D6"/>
    <w:rsid w:val="00856950"/>
    <w:rsid w:val="008610E5"/>
    <w:rsid w:val="00862EC4"/>
    <w:rsid w:val="00870793"/>
    <w:rsid w:val="00876E4A"/>
    <w:rsid w:val="008807DF"/>
    <w:rsid w:val="008852C0"/>
    <w:rsid w:val="00887A08"/>
    <w:rsid w:val="008901B5"/>
    <w:rsid w:val="008957E6"/>
    <w:rsid w:val="00895B19"/>
    <w:rsid w:val="00896835"/>
    <w:rsid w:val="0089767B"/>
    <w:rsid w:val="008A3108"/>
    <w:rsid w:val="008A458F"/>
    <w:rsid w:val="008A4911"/>
    <w:rsid w:val="008B5A2A"/>
    <w:rsid w:val="008C2C26"/>
    <w:rsid w:val="008C3BE4"/>
    <w:rsid w:val="008C3F11"/>
    <w:rsid w:val="008C4C19"/>
    <w:rsid w:val="008D64C1"/>
    <w:rsid w:val="008D65B7"/>
    <w:rsid w:val="008E107B"/>
    <w:rsid w:val="008E14AA"/>
    <w:rsid w:val="008E4D31"/>
    <w:rsid w:val="008F418A"/>
    <w:rsid w:val="008F4400"/>
    <w:rsid w:val="008F4879"/>
    <w:rsid w:val="008F5FAF"/>
    <w:rsid w:val="0090473D"/>
    <w:rsid w:val="00904E51"/>
    <w:rsid w:val="00904F9A"/>
    <w:rsid w:val="00906765"/>
    <w:rsid w:val="00921980"/>
    <w:rsid w:val="00921B89"/>
    <w:rsid w:val="00922475"/>
    <w:rsid w:val="009248F8"/>
    <w:rsid w:val="0092689D"/>
    <w:rsid w:val="00931BA9"/>
    <w:rsid w:val="009345B5"/>
    <w:rsid w:val="009366A7"/>
    <w:rsid w:val="009411E5"/>
    <w:rsid w:val="009441C9"/>
    <w:rsid w:val="00944F4C"/>
    <w:rsid w:val="00952796"/>
    <w:rsid w:val="00955570"/>
    <w:rsid w:val="009566D2"/>
    <w:rsid w:val="00956F2B"/>
    <w:rsid w:val="009748EF"/>
    <w:rsid w:val="0097518A"/>
    <w:rsid w:val="00977872"/>
    <w:rsid w:val="00986FD2"/>
    <w:rsid w:val="0099500C"/>
    <w:rsid w:val="009A06B3"/>
    <w:rsid w:val="009B022E"/>
    <w:rsid w:val="009B18B8"/>
    <w:rsid w:val="009B4B29"/>
    <w:rsid w:val="009B50C4"/>
    <w:rsid w:val="009C0598"/>
    <w:rsid w:val="009C22E1"/>
    <w:rsid w:val="009C3878"/>
    <w:rsid w:val="009C75D3"/>
    <w:rsid w:val="009E3BC3"/>
    <w:rsid w:val="009E4F4F"/>
    <w:rsid w:val="00A00C18"/>
    <w:rsid w:val="00A029A9"/>
    <w:rsid w:val="00A0300D"/>
    <w:rsid w:val="00A04567"/>
    <w:rsid w:val="00A06AFE"/>
    <w:rsid w:val="00A14723"/>
    <w:rsid w:val="00A16348"/>
    <w:rsid w:val="00A16798"/>
    <w:rsid w:val="00A23730"/>
    <w:rsid w:val="00A301E2"/>
    <w:rsid w:val="00A30425"/>
    <w:rsid w:val="00A30B6C"/>
    <w:rsid w:val="00A30FB3"/>
    <w:rsid w:val="00A401DA"/>
    <w:rsid w:val="00A42976"/>
    <w:rsid w:val="00A439D0"/>
    <w:rsid w:val="00A45C0B"/>
    <w:rsid w:val="00A4786D"/>
    <w:rsid w:val="00A52843"/>
    <w:rsid w:val="00A6558F"/>
    <w:rsid w:val="00A67DD2"/>
    <w:rsid w:val="00A721C8"/>
    <w:rsid w:val="00A72808"/>
    <w:rsid w:val="00A75865"/>
    <w:rsid w:val="00A75EE1"/>
    <w:rsid w:val="00A81508"/>
    <w:rsid w:val="00A85CCE"/>
    <w:rsid w:val="00A86E0C"/>
    <w:rsid w:val="00A925AF"/>
    <w:rsid w:val="00A9274E"/>
    <w:rsid w:val="00A94364"/>
    <w:rsid w:val="00AA0123"/>
    <w:rsid w:val="00AA09C7"/>
    <w:rsid w:val="00AA5500"/>
    <w:rsid w:val="00AA77BA"/>
    <w:rsid w:val="00AA7E3B"/>
    <w:rsid w:val="00AB12F8"/>
    <w:rsid w:val="00AB24AC"/>
    <w:rsid w:val="00AB3129"/>
    <w:rsid w:val="00AB606E"/>
    <w:rsid w:val="00AC25DB"/>
    <w:rsid w:val="00AC2B02"/>
    <w:rsid w:val="00AD3D9C"/>
    <w:rsid w:val="00AD4D82"/>
    <w:rsid w:val="00AD7FA2"/>
    <w:rsid w:val="00AE0002"/>
    <w:rsid w:val="00AE5E44"/>
    <w:rsid w:val="00AF0D04"/>
    <w:rsid w:val="00AF3004"/>
    <w:rsid w:val="00AF45AB"/>
    <w:rsid w:val="00B0627C"/>
    <w:rsid w:val="00B06EBE"/>
    <w:rsid w:val="00B14CBA"/>
    <w:rsid w:val="00B20A58"/>
    <w:rsid w:val="00B248E4"/>
    <w:rsid w:val="00B2493D"/>
    <w:rsid w:val="00B315E9"/>
    <w:rsid w:val="00B340F8"/>
    <w:rsid w:val="00B43B3E"/>
    <w:rsid w:val="00B44263"/>
    <w:rsid w:val="00B456DF"/>
    <w:rsid w:val="00B60515"/>
    <w:rsid w:val="00B61A60"/>
    <w:rsid w:val="00B62415"/>
    <w:rsid w:val="00B63907"/>
    <w:rsid w:val="00B67ABA"/>
    <w:rsid w:val="00B75EC4"/>
    <w:rsid w:val="00B80554"/>
    <w:rsid w:val="00B84A06"/>
    <w:rsid w:val="00B85D37"/>
    <w:rsid w:val="00B871E5"/>
    <w:rsid w:val="00B94735"/>
    <w:rsid w:val="00B96DD6"/>
    <w:rsid w:val="00BA5881"/>
    <w:rsid w:val="00BA7CD4"/>
    <w:rsid w:val="00BB20D7"/>
    <w:rsid w:val="00BC49F6"/>
    <w:rsid w:val="00BC5546"/>
    <w:rsid w:val="00BC65CF"/>
    <w:rsid w:val="00BD019E"/>
    <w:rsid w:val="00BD6459"/>
    <w:rsid w:val="00BD7A12"/>
    <w:rsid w:val="00BE1B0D"/>
    <w:rsid w:val="00BE2170"/>
    <w:rsid w:val="00BE5931"/>
    <w:rsid w:val="00BE6164"/>
    <w:rsid w:val="00BE64C2"/>
    <w:rsid w:val="00BF2308"/>
    <w:rsid w:val="00BF36C0"/>
    <w:rsid w:val="00BF5928"/>
    <w:rsid w:val="00C07155"/>
    <w:rsid w:val="00C106B4"/>
    <w:rsid w:val="00C11B0E"/>
    <w:rsid w:val="00C15C93"/>
    <w:rsid w:val="00C15D24"/>
    <w:rsid w:val="00C178D2"/>
    <w:rsid w:val="00C17F2D"/>
    <w:rsid w:val="00C21B46"/>
    <w:rsid w:val="00C25996"/>
    <w:rsid w:val="00C2634E"/>
    <w:rsid w:val="00C30B12"/>
    <w:rsid w:val="00C400AB"/>
    <w:rsid w:val="00C43413"/>
    <w:rsid w:val="00C53981"/>
    <w:rsid w:val="00C54279"/>
    <w:rsid w:val="00C5704D"/>
    <w:rsid w:val="00C665A7"/>
    <w:rsid w:val="00C6673B"/>
    <w:rsid w:val="00C71E98"/>
    <w:rsid w:val="00C75F90"/>
    <w:rsid w:val="00C8160D"/>
    <w:rsid w:val="00C82C4F"/>
    <w:rsid w:val="00C831BA"/>
    <w:rsid w:val="00C95A1F"/>
    <w:rsid w:val="00C9751C"/>
    <w:rsid w:val="00CA3E41"/>
    <w:rsid w:val="00CA44FD"/>
    <w:rsid w:val="00CB4694"/>
    <w:rsid w:val="00CC2134"/>
    <w:rsid w:val="00CC58EA"/>
    <w:rsid w:val="00CC6D82"/>
    <w:rsid w:val="00CD4EAF"/>
    <w:rsid w:val="00CE0ED6"/>
    <w:rsid w:val="00CE3222"/>
    <w:rsid w:val="00CE37E0"/>
    <w:rsid w:val="00CE4257"/>
    <w:rsid w:val="00CF0476"/>
    <w:rsid w:val="00CF09DD"/>
    <w:rsid w:val="00CF1D34"/>
    <w:rsid w:val="00CF21F1"/>
    <w:rsid w:val="00CF33FE"/>
    <w:rsid w:val="00D03310"/>
    <w:rsid w:val="00D17D95"/>
    <w:rsid w:val="00D20D70"/>
    <w:rsid w:val="00D251A2"/>
    <w:rsid w:val="00D27F3B"/>
    <w:rsid w:val="00D304D7"/>
    <w:rsid w:val="00D31F11"/>
    <w:rsid w:val="00D36EA5"/>
    <w:rsid w:val="00D4199D"/>
    <w:rsid w:val="00D45391"/>
    <w:rsid w:val="00D50514"/>
    <w:rsid w:val="00D5260C"/>
    <w:rsid w:val="00D5353A"/>
    <w:rsid w:val="00D56CDF"/>
    <w:rsid w:val="00D63525"/>
    <w:rsid w:val="00D75AD9"/>
    <w:rsid w:val="00D76CCB"/>
    <w:rsid w:val="00D87A5B"/>
    <w:rsid w:val="00D96818"/>
    <w:rsid w:val="00D973DE"/>
    <w:rsid w:val="00DA0F6A"/>
    <w:rsid w:val="00DA5C7E"/>
    <w:rsid w:val="00DB1692"/>
    <w:rsid w:val="00DB30FA"/>
    <w:rsid w:val="00DB5976"/>
    <w:rsid w:val="00DC0A62"/>
    <w:rsid w:val="00DC21A5"/>
    <w:rsid w:val="00DD4FFE"/>
    <w:rsid w:val="00DD57DA"/>
    <w:rsid w:val="00DD5E39"/>
    <w:rsid w:val="00DD6E03"/>
    <w:rsid w:val="00DD73FE"/>
    <w:rsid w:val="00DD7CBD"/>
    <w:rsid w:val="00DE066A"/>
    <w:rsid w:val="00DE4079"/>
    <w:rsid w:val="00DF083D"/>
    <w:rsid w:val="00DF1256"/>
    <w:rsid w:val="00DF2060"/>
    <w:rsid w:val="00DF71BC"/>
    <w:rsid w:val="00E066B0"/>
    <w:rsid w:val="00E100C5"/>
    <w:rsid w:val="00E10D98"/>
    <w:rsid w:val="00E144A8"/>
    <w:rsid w:val="00E217B9"/>
    <w:rsid w:val="00E22410"/>
    <w:rsid w:val="00E309BF"/>
    <w:rsid w:val="00E350D0"/>
    <w:rsid w:val="00E369F7"/>
    <w:rsid w:val="00E42942"/>
    <w:rsid w:val="00E509AE"/>
    <w:rsid w:val="00E51411"/>
    <w:rsid w:val="00E53BFA"/>
    <w:rsid w:val="00E6349C"/>
    <w:rsid w:val="00E70C8C"/>
    <w:rsid w:val="00E718AF"/>
    <w:rsid w:val="00E772E9"/>
    <w:rsid w:val="00E8116F"/>
    <w:rsid w:val="00E8117D"/>
    <w:rsid w:val="00E81F7D"/>
    <w:rsid w:val="00E82347"/>
    <w:rsid w:val="00E871D8"/>
    <w:rsid w:val="00E87666"/>
    <w:rsid w:val="00E95A05"/>
    <w:rsid w:val="00EA0ADB"/>
    <w:rsid w:val="00EA495C"/>
    <w:rsid w:val="00EB01FA"/>
    <w:rsid w:val="00EB0C59"/>
    <w:rsid w:val="00EB5DB1"/>
    <w:rsid w:val="00EB73B5"/>
    <w:rsid w:val="00EC2493"/>
    <w:rsid w:val="00EC4E2F"/>
    <w:rsid w:val="00ED0A75"/>
    <w:rsid w:val="00ED1D9A"/>
    <w:rsid w:val="00ED2CE5"/>
    <w:rsid w:val="00ED4215"/>
    <w:rsid w:val="00EE05A4"/>
    <w:rsid w:val="00EF59CC"/>
    <w:rsid w:val="00EF68CE"/>
    <w:rsid w:val="00F0367E"/>
    <w:rsid w:val="00F03F3D"/>
    <w:rsid w:val="00F14D3A"/>
    <w:rsid w:val="00F17411"/>
    <w:rsid w:val="00F25D62"/>
    <w:rsid w:val="00F31602"/>
    <w:rsid w:val="00F369C6"/>
    <w:rsid w:val="00F40EF7"/>
    <w:rsid w:val="00F41415"/>
    <w:rsid w:val="00F41990"/>
    <w:rsid w:val="00F42886"/>
    <w:rsid w:val="00F440D8"/>
    <w:rsid w:val="00F44A70"/>
    <w:rsid w:val="00F50628"/>
    <w:rsid w:val="00F51AB5"/>
    <w:rsid w:val="00F51BB3"/>
    <w:rsid w:val="00F56D3E"/>
    <w:rsid w:val="00F72844"/>
    <w:rsid w:val="00F77AB6"/>
    <w:rsid w:val="00F805B1"/>
    <w:rsid w:val="00F85873"/>
    <w:rsid w:val="00F9117B"/>
    <w:rsid w:val="00F9170E"/>
    <w:rsid w:val="00F920A6"/>
    <w:rsid w:val="00F97AC8"/>
    <w:rsid w:val="00FA0BBC"/>
    <w:rsid w:val="00FA28AF"/>
    <w:rsid w:val="00FA6C33"/>
    <w:rsid w:val="00FB19EA"/>
    <w:rsid w:val="00FC0162"/>
    <w:rsid w:val="00FC0A21"/>
    <w:rsid w:val="00FC260B"/>
    <w:rsid w:val="00FC5924"/>
    <w:rsid w:val="00FD030F"/>
    <w:rsid w:val="00FD5533"/>
    <w:rsid w:val="00FD6449"/>
    <w:rsid w:val="00FF1BB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252725"/>
    <w:rPr>
      <w:rFonts w:ascii="Tahoma" w:hAnsi="Tahoma" w:cs="Tahoma"/>
      <w:sz w:val="16"/>
      <w:szCs w:val="16"/>
    </w:rPr>
  </w:style>
  <w:style w:type="character" w:customStyle="1" w:styleId="BallongtextChar">
    <w:name w:val="Ballongtext Char"/>
    <w:basedOn w:val="Standardstycketeckensnitt"/>
    <w:link w:val="Ballongtext"/>
    <w:uiPriority w:val="99"/>
    <w:semiHidden/>
    <w:rsid w:val="00252725"/>
    <w:rPr>
      <w:rFonts w:ascii="Tahoma" w:hAnsi="Tahoma" w:cs="Tahoma"/>
      <w:sz w:val="16"/>
      <w:szCs w:val="16"/>
      <w:lang w:val="sv-SE" w:eastAsia="sv-SE"/>
    </w:rPr>
  </w:style>
  <w:style w:type="table" w:styleId="Tabellrutnt">
    <w:name w:val="Table Grid"/>
    <w:basedOn w:val="Normaltabell"/>
    <w:uiPriority w:val="59"/>
    <w:rsid w:val="00D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5602-88C7-453C-853F-0545AE3F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16</Pages>
  <Words>6776</Words>
  <Characters>35915</Characters>
  <Application>Microsoft Office Word</Application>
  <DocSecurity>0</DocSecurity>
  <Lines>299</Lines>
  <Paragraphs>85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42606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lastModifiedBy>Pia Grüssner</cp:lastModifiedBy>
  <cp:revision>2</cp:revision>
  <cp:lastPrinted>2017-03-28T12:30:00Z</cp:lastPrinted>
  <dcterms:created xsi:type="dcterms:W3CDTF">2017-04-06T07:14:00Z</dcterms:created>
  <dcterms:modified xsi:type="dcterms:W3CDTF">2017-04-06T07:14:00Z</dcterms:modified>
</cp:coreProperties>
</file>