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82CE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82CE9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6B4303">
            <w:pPr>
              <w:pStyle w:val="xDokTypNr"/>
            </w:pPr>
            <w:r>
              <w:t xml:space="preserve">BETÄNKANDE nr </w:t>
            </w:r>
            <w:r w:rsidR="006B4303">
              <w:t>10</w:t>
            </w:r>
            <w:r>
              <w:t>/20</w:t>
            </w:r>
            <w:r w:rsidR="00723B93">
              <w:t>1</w:t>
            </w:r>
            <w:r w:rsidR="00396A44">
              <w:t>6</w:t>
            </w:r>
            <w:r w:rsidR="0015337C">
              <w:t>-20</w:t>
            </w:r>
            <w:r w:rsidR="009F7CE2">
              <w:t>1</w:t>
            </w:r>
            <w:r w:rsidR="00396A44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396A44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6B4303">
            <w:pPr>
              <w:pStyle w:val="xDatum1"/>
            </w:pPr>
            <w:r>
              <w:t>20</w:t>
            </w:r>
            <w:r w:rsidR="00B32E91">
              <w:t>1</w:t>
            </w:r>
            <w:r w:rsidR="00396A44">
              <w:t>7-03-</w:t>
            </w:r>
            <w:r w:rsidR="006B4303">
              <w:t>23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396A44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396A44">
      <w:pPr>
        <w:pStyle w:val="ArendeRubrik"/>
      </w:pPr>
      <w:r>
        <w:t>Barnskyddslagens uppdateringsautomatik</w:t>
      </w:r>
    </w:p>
    <w:p w:rsidR="002401D0" w:rsidRDefault="00C82CE9">
      <w:pPr>
        <w:pStyle w:val="ArendeUnderRubrik"/>
      </w:pPr>
      <w:hyperlink r:id="rId12" w:history="1">
        <w:r w:rsidR="00396A44" w:rsidRPr="00C82CE9">
          <w:rPr>
            <w:rStyle w:val="Hyperlnk"/>
          </w:rPr>
          <w:t>Landskapsregeringens lagförslag nr 19/2016-2017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8C0DE6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77355177" w:history="1">
        <w:r w:rsidR="008C0DE6" w:rsidRPr="00F9055E">
          <w:rPr>
            <w:rStyle w:val="Hyperlnk"/>
          </w:rPr>
          <w:t>Sammanfattning</w:t>
        </w:r>
        <w:r w:rsidR="008C0DE6">
          <w:rPr>
            <w:webHidden/>
          </w:rPr>
          <w:tab/>
        </w:r>
        <w:r w:rsidR="008C0DE6">
          <w:rPr>
            <w:webHidden/>
          </w:rPr>
          <w:fldChar w:fldCharType="begin"/>
        </w:r>
        <w:r w:rsidR="008C0DE6">
          <w:rPr>
            <w:webHidden/>
          </w:rPr>
          <w:instrText xml:space="preserve"> PAGEREF _Toc477355177 \h </w:instrText>
        </w:r>
        <w:r w:rsidR="008C0DE6">
          <w:rPr>
            <w:webHidden/>
          </w:rPr>
        </w:r>
        <w:r w:rsidR="008C0DE6">
          <w:rPr>
            <w:webHidden/>
          </w:rPr>
          <w:fldChar w:fldCharType="separate"/>
        </w:r>
        <w:r w:rsidR="00F9084E">
          <w:rPr>
            <w:webHidden/>
          </w:rPr>
          <w:t>1</w:t>
        </w:r>
        <w:r w:rsidR="008C0DE6">
          <w:rPr>
            <w:webHidden/>
          </w:rPr>
          <w:fldChar w:fldCharType="end"/>
        </w:r>
      </w:hyperlink>
    </w:p>
    <w:p w:rsidR="008C0DE6" w:rsidRDefault="00C82CE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7355178" w:history="1">
        <w:r w:rsidR="008C0DE6" w:rsidRPr="00F9055E">
          <w:rPr>
            <w:rStyle w:val="Hyperlnk"/>
          </w:rPr>
          <w:t>Landskapsregeringens förslag</w:t>
        </w:r>
        <w:r w:rsidR="008C0DE6">
          <w:rPr>
            <w:webHidden/>
          </w:rPr>
          <w:tab/>
        </w:r>
        <w:r w:rsidR="008C0DE6">
          <w:rPr>
            <w:webHidden/>
          </w:rPr>
          <w:fldChar w:fldCharType="begin"/>
        </w:r>
        <w:r w:rsidR="008C0DE6">
          <w:rPr>
            <w:webHidden/>
          </w:rPr>
          <w:instrText xml:space="preserve"> PAGEREF _Toc477355178 \h </w:instrText>
        </w:r>
        <w:r w:rsidR="008C0DE6">
          <w:rPr>
            <w:webHidden/>
          </w:rPr>
        </w:r>
        <w:r w:rsidR="008C0DE6">
          <w:rPr>
            <w:webHidden/>
          </w:rPr>
          <w:fldChar w:fldCharType="separate"/>
        </w:r>
        <w:r w:rsidR="00F9084E">
          <w:rPr>
            <w:webHidden/>
          </w:rPr>
          <w:t>1</w:t>
        </w:r>
        <w:r w:rsidR="008C0DE6">
          <w:rPr>
            <w:webHidden/>
          </w:rPr>
          <w:fldChar w:fldCharType="end"/>
        </w:r>
      </w:hyperlink>
    </w:p>
    <w:p w:rsidR="008C0DE6" w:rsidRDefault="00C82CE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7355179" w:history="1">
        <w:r w:rsidR="008C0DE6" w:rsidRPr="00F9055E">
          <w:rPr>
            <w:rStyle w:val="Hyperlnk"/>
          </w:rPr>
          <w:t>Utskottets förslag</w:t>
        </w:r>
        <w:r w:rsidR="008C0DE6">
          <w:rPr>
            <w:webHidden/>
          </w:rPr>
          <w:tab/>
        </w:r>
        <w:r w:rsidR="008C0DE6">
          <w:rPr>
            <w:webHidden/>
          </w:rPr>
          <w:fldChar w:fldCharType="begin"/>
        </w:r>
        <w:r w:rsidR="008C0DE6">
          <w:rPr>
            <w:webHidden/>
          </w:rPr>
          <w:instrText xml:space="preserve"> PAGEREF _Toc477355179 \h </w:instrText>
        </w:r>
        <w:r w:rsidR="008C0DE6">
          <w:rPr>
            <w:webHidden/>
          </w:rPr>
        </w:r>
        <w:r w:rsidR="008C0DE6">
          <w:rPr>
            <w:webHidden/>
          </w:rPr>
          <w:fldChar w:fldCharType="separate"/>
        </w:r>
        <w:r w:rsidR="00F9084E">
          <w:rPr>
            <w:webHidden/>
          </w:rPr>
          <w:t>1</w:t>
        </w:r>
        <w:r w:rsidR="008C0DE6">
          <w:rPr>
            <w:webHidden/>
          </w:rPr>
          <w:fldChar w:fldCharType="end"/>
        </w:r>
      </w:hyperlink>
    </w:p>
    <w:p w:rsidR="008C0DE6" w:rsidRDefault="00C82CE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7355180" w:history="1">
        <w:r w:rsidR="008C0DE6" w:rsidRPr="00F9055E">
          <w:rPr>
            <w:rStyle w:val="Hyperlnk"/>
          </w:rPr>
          <w:t>Ärendets behandling</w:t>
        </w:r>
        <w:r w:rsidR="008C0DE6">
          <w:rPr>
            <w:webHidden/>
          </w:rPr>
          <w:tab/>
        </w:r>
        <w:r w:rsidR="008C0DE6">
          <w:rPr>
            <w:webHidden/>
          </w:rPr>
          <w:fldChar w:fldCharType="begin"/>
        </w:r>
        <w:r w:rsidR="008C0DE6">
          <w:rPr>
            <w:webHidden/>
          </w:rPr>
          <w:instrText xml:space="preserve"> PAGEREF _Toc477355180 \h </w:instrText>
        </w:r>
        <w:r w:rsidR="008C0DE6">
          <w:rPr>
            <w:webHidden/>
          </w:rPr>
        </w:r>
        <w:r w:rsidR="008C0DE6">
          <w:rPr>
            <w:webHidden/>
          </w:rPr>
          <w:fldChar w:fldCharType="separate"/>
        </w:r>
        <w:r w:rsidR="00F9084E">
          <w:rPr>
            <w:webHidden/>
          </w:rPr>
          <w:t>1</w:t>
        </w:r>
        <w:r w:rsidR="008C0DE6">
          <w:rPr>
            <w:webHidden/>
          </w:rPr>
          <w:fldChar w:fldCharType="end"/>
        </w:r>
      </w:hyperlink>
    </w:p>
    <w:p w:rsidR="008C0DE6" w:rsidRDefault="00C82CE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77355181" w:history="1">
        <w:r w:rsidR="008C0DE6" w:rsidRPr="00F9055E">
          <w:rPr>
            <w:rStyle w:val="Hyperlnk"/>
          </w:rPr>
          <w:t>Utskottets förslag</w:t>
        </w:r>
        <w:r w:rsidR="008C0DE6">
          <w:rPr>
            <w:webHidden/>
          </w:rPr>
          <w:tab/>
        </w:r>
        <w:r w:rsidR="008C0DE6">
          <w:rPr>
            <w:webHidden/>
          </w:rPr>
          <w:fldChar w:fldCharType="begin"/>
        </w:r>
        <w:r w:rsidR="008C0DE6">
          <w:rPr>
            <w:webHidden/>
          </w:rPr>
          <w:instrText xml:space="preserve"> PAGEREF _Toc477355181 \h </w:instrText>
        </w:r>
        <w:r w:rsidR="008C0DE6">
          <w:rPr>
            <w:webHidden/>
          </w:rPr>
        </w:r>
        <w:r w:rsidR="008C0DE6">
          <w:rPr>
            <w:webHidden/>
          </w:rPr>
          <w:fldChar w:fldCharType="separate"/>
        </w:r>
        <w:r w:rsidR="00F9084E">
          <w:rPr>
            <w:webHidden/>
          </w:rPr>
          <w:t>1</w:t>
        </w:r>
        <w:r w:rsidR="008C0DE6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77355177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396A44">
      <w:pPr>
        <w:pStyle w:val="RubrikB"/>
      </w:pPr>
      <w:bookmarkStart w:id="4" w:name="_Toc529800933"/>
      <w:bookmarkStart w:id="5" w:name="_Toc477355178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396A44" w:rsidRDefault="00396A44" w:rsidP="00396A44">
      <w:pPr>
        <w:pStyle w:val="ANormal"/>
      </w:pPr>
      <w:r>
        <w:t>Landskapsregeringen föreslår en ändring av bestämmelsen om när ändrin</w:t>
      </w:r>
      <w:r>
        <w:t>g</w:t>
      </w:r>
      <w:r>
        <w:t>ar i barnskyddslagen (FFS 417/2007) blir tillämpliga i enlighet med l</w:t>
      </w:r>
      <w:r w:rsidRPr="00773C78">
        <w:t>an</w:t>
      </w:r>
      <w:r w:rsidRPr="00773C78">
        <w:t>d</w:t>
      </w:r>
      <w:r w:rsidRPr="00773C78">
        <w:t>skapslag</w:t>
      </w:r>
      <w:r>
        <w:t>en</w:t>
      </w:r>
      <w:r w:rsidRPr="00773C78">
        <w:t xml:space="preserve"> (2008:97) om tillämpning i landskapet Åland av barnskyddsl</w:t>
      </w:r>
      <w:r w:rsidRPr="00773C78">
        <w:t>a</w:t>
      </w:r>
      <w:r w:rsidRPr="00773C78">
        <w:t>gen</w:t>
      </w:r>
      <w:r>
        <w:t xml:space="preserve">, </w:t>
      </w:r>
      <w:r w:rsidRPr="000946DB">
        <w:rPr>
          <w:i/>
        </w:rPr>
        <w:t>blankettlagen om barnskydd</w:t>
      </w:r>
      <w:r>
        <w:t>. Genom förslaget beaktas Ålandsdelega</w:t>
      </w:r>
      <w:r>
        <w:t>t</w:t>
      </w:r>
      <w:r>
        <w:t>ionens synpunkter på blankettlagens tydlighet så att det av lagtexten ent</w:t>
      </w:r>
      <w:r>
        <w:t>y</w:t>
      </w:r>
      <w:r>
        <w:t>digt framgår att barnskyddslagen, med angivna avvikelser, ska tillämpas i samma lydelse som är gällande i riket. Ändringen kompletterar den av la</w:t>
      </w:r>
      <w:r>
        <w:t>g</w:t>
      </w:r>
      <w:r>
        <w:t>tinget den 9 november 2016 antagna ändringen av blankettlagen om bar</w:t>
      </w:r>
      <w:r>
        <w:t>n</w:t>
      </w:r>
      <w:r>
        <w:t>skydd.</w:t>
      </w:r>
    </w:p>
    <w:p w:rsidR="00396A44" w:rsidRDefault="00396A44" w:rsidP="00396A44">
      <w:pPr>
        <w:pStyle w:val="ANormal"/>
      </w:pPr>
      <w:r>
        <w:tab/>
        <w:t>Avsikten är att den föreslagna lagen ska träda i kraft så snart som mö</w:t>
      </w:r>
      <w:r>
        <w:t>j</w:t>
      </w:r>
      <w:r>
        <w:t>ligt, samtidigt med den av lagtinget redan antagna ändringen.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477355179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CD3615">
      <w:pPr>
        <w:pStyle w:val="ANormal"/>
      </w:pPr>
      <w:r>
        <w:t>Med hänvisning till landskapsregeringens motiveringar till lagförslaget f</w:t>
      </w:r>
      <w:r>
        <w:t>ö</w:t>
      </w:r>
      <w:r>
        <w:t>reslår utskottet att lagförslaget antas oförändrat.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477355180"/>
      <w:r>
        <w:t>Ärendets behandling</w:t>
      </w:r>
      <w:bookmarkEnd w:id="8"/>
      <w:bookmarkEnd w:id="9"/>
    </w:p>
    <w:p w:rsidR="006D1672" w:rsidRPr="006D1672" w:rsidRDefault="006D1672" w:rsidP="006D1672">
      <w:pPr>
        <w:pStyle w:val="Rubrikmellanrum"/>
      </w:pPr>
    </w:p>
    <w:p w:rsidR="00396A44" w:rsidRDefault="00396A44" w:rsidP="00396A44">
      <w:pPr>
        <w:pStyle w:val="ANormal"/>
      </w:pPr>
      <w:r>
        <w:t>Lagtinget har den 15 mars 2017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</w:t>
      </w:r>
      <w:r w:rsidRPr="009A273F">
        <w:t>t</w:t>
      </w:r>
      <w:r w:rsidRPr="009A273F">
        <w:t>rande i ärendet.</w:t>
      </w:r>
    </w:p>
    <w:p w:rsidR="00396A44" w:rsidRDefault="00396A44" w:rsidP="00396A44">
      <w:pPr>
        <w:pStyle w:val="ANormal"/>
      </w:pPr>
      <w:r>
        <w:tab/>
        <w:t xml:space="preserve">Utskottet har i ärendet hört </w:t>
      </w:r>
      <w:r w:rsidR="006B4303">
        <w:t xml:space="preserve">ministern Wille </w:t>
      </w:r>
      <w:proofErr w:type="spellStart"/>
      <w:r w:rsidR="006B4303">
        <w:t>Valve</w:t>
      </w:r>
      <w:proofErr w:type="spellEnd"/>
      <w:r w:rsidR="006B4303">
        <w:t xml:space="preserve">. </w:t>
      </w:r>
    </w:p>
    <w:p w:rsidR="00396A44" w:rsidRPr="00D91EE7" w:rsidRDefault="00396A44" w:rsidP="00396A44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396A44" w:rsidRPr="00D91EE7" w:rsidRDefault="00396A44" w:rsidP="00396A44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>
        <w:t>Igge</w:t>
      </w:r>
      <w:proofErr w:type="spellEnd"/>
      <w:r>
        <w:t xml:space="preserve"> Holmberg,</w:t>
      </w:r>
      <w:r w:rsidRPr="00D91EE7">
        <w:t xml:space="preserve"> </w:t>
      </w:r>
      <w:r>
        <w:t xml:space="preserve">Annette Holmberg-Jansson, </w:t>
      </w:r>
      <w:r w:rsidRPr="00D91EE7">
        <w:t>Torsten Sundblom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Rubrikmellanrum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477355181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7026A5" w:rsidRDefault="002401D0" w:rsidP="00CD3615">
      <w:pPr>
        <w:pStyle w:val="Klam"/>
      </w:pPr>
      <w:r>
        <w:t>att lagtinget</w:t>
      </w:r>
      <w:r w:rsidR="007026A5">
        <w:t xml:space="preserve"> antar lagförslaget</w:t>
      </w:r>
      <w:r w:rsidR="00F12991">
        <w:t xml:space="preserve"> </w:t>
      </w:r>
      <w:r w:rsidR="00CD3615">
        <w:t xml:space="preserve">oförändrat.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6B4303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6B4303">
              <w:t>23</w:t>
            </w:r>
            <w:r w:rsidR="007026A5">
              <w:t xml:space="preserve"> mars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026A5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7026A5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44" w:rsidRDefault="00396A44">
      <w:r>
        <w:separator/>
      </w:r>
    </w:p>
  </w:endnote>
  <w:endnote w:type="continuationSeparator" w:id="0">
    <w:p w:rsidR="00396A44" w:rsidRDefault="003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9084E">
      <w:rPr>
        <w:noProof/>
        <w:lang w:val="fi-FI"/>
      </w:rPr>
      <w:t>SMU1020162017.docx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44" w:rsidRDefault="00396A44">
      <w:r>
        <w:separator/>
      </w:r>
    </w:p>
  </w:footnote>
  <w:footnote w:type="continuationSeparator" w:id="0">
    <w:p w:rsidR="00396A44" w:rsidRDefault="0039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82CE9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A44"/>
    <w:rsid w:val="00015E9C"/>
    <w:rsid w:val="00051556"/>
    <w:rsid w:val="000A2B64"/>
    <w:rsid w:val="000B2DC9"/>
    <w:rsid w:val="000F7417"/>
    <w:rsid w:val="0015337C"/>
    <w:rsid w:val="002401D0"/>
    <w:rsid w:val="0036359C"/>
    <w:rsid w:val="00396A44"/>
    <w:rsid w:val="004A7042"/>
    <w:rsid w:val="006B2E9E"/>
    <w:rsid w:val="006B4303"/>
    <w:rsid w:val="006D1672"/>
    <w:rsid w:val="007026A5"/>
    <w:rsid w:val="00723B93"/>
    <w:rsid w:val="00811D50"/>
    <w:rsid w:val="00817B04"/>
    <w:rsid w:val="008641A7"/>
    <w:rsid w:val="008C0DE6"/>
    <w:rsid w:val="0095113F"/>
    <w:rsid w:val="00957C36"/>
    <w:rsid w:val="009D73B2"/>
    <w:rsid w:val="009F7CE2"/>
    <w:rsid w:val="00AA6A8D"/>
    <w:rsid w:val="00B32E91"/>
    <w:rsid w:val="00B36A8F"/>
    <w:rsid w:val="00B90DEC"/>
    <w:rsid w:val="00C82CE9"/>
    <w:rsid w:val="00CB087E"/>
    <w:rsid w:val="00CC044A"/>
    <w:rsid w:val="00CD3615"/>
    <w:rsid w:val="00CF700E"/>
    <w:rsid w:val="00DC45B2"/>
    <w:rsid w:val="00F12991"/>
    <w:rsid w:val="00F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9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19/2016-2017</vt:lpstr>
    </vt:vector>
  </TitlesOfParts>
  <Company>Ålands lagting</Company>
  <LinksUpToDate>false</LinksUpToDate>
  <CharactersWithSpaces>2321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19/2016-2017</dc:title>
  <dc:creator>Jessica Laaksonen</dc:creator>
  <cp:lastModifiedBy>Jessica Laaksonen</cp:lastModifiedBy>
  <cp:revision>3</cp:revision>
  <cp:lastPrinted>2017-03-23T09:02:00Z</cp:lastPrinted>
  <dcterms:created xsi:type="dcterms:W3CDTF">2017-03-23T09:03:00Z</dcterms:created>
  <dcterms:modified xsi:type="dcterms:W3CDTF">2017-03-23T09:03:00Z</dcterms:modified>
</cp:coreProperties>
</file>