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941F9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941F9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B81770" w:rsidP="00802D13">
            <w:pPr>
              <w:pStyle w:val="xDokTypNr"/>
            </w:pPr>
            <w:r>
              <w:t>BETÄNKANDE nr 5</w:t>
            </w:r>
            <w:r w:rsidR="002401D0">
              <w:t>/20</w:t>
            </w:r>
            <w:r w:rsidR="00802D13">
              <w:t>17</w:t>
            </w:r>
            <w:r w:rsidR="0015337C">
              <w:t>-20</w:t>
            </w:r>
            <w:r w:rsidR="00802D13">
              <w:t>18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02D13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52454C">
            <w:pPr>
              <w:pStyle w:val="xDatum1"/>
            </w:pPr>
            <w:r>
              <w:t>20</w:t>
            </w:r>
            <w:r w:rsidR="00B32E91">
              <w:t>1</w:t>
            </w:r>
            <w:r w:rsidR="00802D13">
              <w:t>8-01-</w:t>
            </w:r>
            <w:r w:rsidR="0052454C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02D13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4F3440" w:rsidRDefault="004F3440" w:rsidP="004F3440">
      <w:pPr>
        <w:pStyle w:val="ArendeRubrik"/>
      </w:pPr>
      <w:r>
        <w:t>Ändring av lagtingsordningen</w:t>
      </w:r>
    </w:p>
    <w:p w:rsidR="002401D0" w:rsidRDefault="00941F95">
      <w:pPr>
        <w:pStyle w:val="ArendeUnderRubrik"/>
      </w:pPr>
      <w:hyperlink r:id="rId12" w:history="1">
        <w:r w:rsidR="004F3440" w:rsidRPr="00941F95">
          <w:rPr>
            <w:rStyle w:val="Hyperlnk"/>
          </w:rPr>
          <w:t>Lagmotion</w:t>
        </w:r>
        <w:r w:rsidR="00F522B3" w:rsidRPr="00941F95">
          <w:rPr>
            <w:rStyle w:val="Hyperlnk"/>
          </w:rPr>
          <w:t xml:space="preserve"> 4</w:t>
        </w:r>
        <w:r w:rsidR="00802D13" w:rsidRPr="00941F95">
          <w:rPr>
            <w:rStyle w:val="Hyperlnk"/>
          </w:rPr>
          <w:t>/2015-2016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1A7E0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2842606" w:history="1">
        <w:r w:rsidR="001A7E0F" w:rsidRPr="00196261">
          <w:rPr>
            <w:rStyle w:val="Hyperlnk"/>
          </w:rPr>
          <w:t>Sammanfattning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_Toc502842606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344D8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941F9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07" w:history="1">
        <w:r w:rsidR="001A7E0F" w:rsidRPr="00196261">
          <w:rPr>
            <w:rStyle w:val="Hyperlnk"/>
          </w:rPr>
          <w:t>Motionärernas förslag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_Toc502842607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344D8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941F9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08" w:history="1">
        <w:r w:rsidR="001A7E0F" w:rsidRPr="00196261">
          <w:rPr>
            <w:rStyle w:val="Hyperlnk"/>
          </w:rPr>
          <w:t>Utskottets förslag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_Toc502842608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344D8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941F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09" w:history="1">
        <w:r w:rsidR="001A7E0F" w:rsidRPr="00196261">
          <w:rPr>
            <w:rStyle w:val="Hyperlnk"/>
          </w:rPr>
          <w:t>Utskottets synpunkter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_Toc502842609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344D8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941F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10" w:history="1">
        <w:r w:rsidR="001A7E0F" w:rsidRPr="00196261">
          <w:rPr>
            <w:rStyle w:val="Hyperlnk"/>
          </w:rPr>
          <w:t>Ärendets behandling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_Toc502842610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344D8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1A7E0F" w:rsidRDefault="00941F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2842611" w:history="1">
        <w:r w:rsidR="001A7E0F" w:rsidRPr="00196261">
          <w:rPr>
            <w:rStyle w:val="Hyperlnk"/>
          </w:rPr>
          <w:t>Utskottets förslag</w:t>
        </w:r>
        <w:r w:rsidR="001A7E0F">
          <w:rPr>
            <w:webHidden/>
          </w:rPr>
          <w:tab/>
        </w:r>
        <w:r w:rsidR="001A7E0F">
          <w:rPr>
            <w:webHidden/>
          </w:rPr>
          <w:fldChar w:fldCharType="begin"/>
        </w:r>
        <w:r w:rsidR="001A7E0F">
          <w:rPr>
            <w:webHidden/>
          </w:rPr>
          <w:instrText xml:space="preserve"> PAGEREF _Toc502842611 \h </w:instrText>
        </w:r>
        <w:r w:rsidR="001A7E0F">
          <w:rPr>
            <w:webHidden/>
          </w:rPr>
        </w:r>
        <w:r w:rsidR="001A7E0F">
          <w:rPr>
            <w:webHidden/>
          </w:rPr>
          <w:fldChar w:fldCharType="separate"/>
        </w:r>
        <w:r w:rsidR="00344D82">
          <w:rPr>
            <w:webHidden/>
          </w:rPr>
          <w:t>1</w:t>
        </w:r>
        <w:r w:rsidR="001A7E0F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2842606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802D13">
      <w:pPr>
        <w:pStyle w:val="RubrikB"/>
      </w:pPr>
      <w:bookmarkStart w:id="4" w:name="_Toc529800933"/>
      <w:bookmarkStart w:id="5" w:name="_Toc502842607"/>
      <w:r>
        <w:t>Motionäre</w:t>
      </w:r>
      <w:r w:rsidR="00B86F93">
        <w:t>n</w:t>
      </w:r>
      <w:r>
        <w:t>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4F3440" w:rsidRDefault="00802D13" w:rsidP="004F3440">
      <w:pPr>
        <w:pStyle w:val="ANormal"/>
      </w:pPr>
      <w:r>
        <w:t xml:space="preserve">I </w:t>
      </w:r>
      <w:proofErr w:type="spellStart"/>
      <w:r w:rsidR="004F3440">
        <w:t>ltl</w:t>
      </w:r>
      <w:proofErr w:type="spellEnd"/>
      <w:r w:rsidR="004F3440">
        <w:t xml:space="preserve"> Stephan Toivonens</w:t>
      </w:r>
      <w:r>
        <w:t xml:space="preserve"> </w:t>
      </w:r>
      <w:r w:rsidR="004F3440">
        <w:t>lag</w:t>
      </w:r>
      <w:r w:rsidR="00F522B3">
        <w:t>motion nr 4</w:t>
      </w:r>
      <w:r>
        <w:t xml:space="preserve">/2015-2016 föreslås </w:t>
      </w:r>
      <w:r w:rsidR="004F3440">
        <w:t xml:space="preserve">att </w:t>
      </w:r>
      <w:r w:rsidR="004F3440" w:rsidRPr="005A7074">
        <w:t>en ansvarig medlem av</w:t>
      </w:r>
      <w:r w:rsidR="004F3440">
        <w:t xml:space="preserve"> </w:t>
      </w:r>
      <w:r w:rsidR="004F3440" w:rsidRPr="005A7074">
        <w:t>landskapsregeringen skall vara tvungen att närvara vid plenum, då ett lagförslag</w:t>
      </w:r>
      <w:r w:rsidR="004F3440">
        <w:t xml:space="preserve"> </w:t>
      </w:r>
      <w:r w:rsidR="004F3440" w:rsidRPr="005A7074">
        <w:t xml:space="preserve">debatteras. </w:t>
      </w:r>
    </w:p>
    <w:p w:rsidR="002401D0" w:rsidRDefault="00F522B3" w:rsidP="00F522B3">
      <w:pPr>
        <w:pStyle w:val="Klam"/>
        <w:ind w:left="0"/>
      </w:pPr>
      <w:r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02842608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BB0005">
      <w:pPr>
        <w:pStyle w:val="ANormal"/>
      </w:pPr>
      <w:r>
        <w:t>Utskottet föreslår att lagmotionen förkastas.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02842609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E656C3" w:rsidRDefault="00BB0005">
      <w:pPr>
        <w:pStyle w:val="ANormal"/>
      </w:pPr>
      <w:r>
        <w:t xml:space="preserve">Utskottet konstaterar att </w:t>
      </w:r>
      <w:r w:rsidR="00E63DBF">
        <w:t>det inte finns ett behov av en obligatorisk skyldi</w:t>
      </w:r>
      <w:r w:rsidR="00E63DBF">
        <w:t>g</w:t>
      </w:r>
      <w:r w:rsidR="00E63DBF">
        <w:t>het för ansvarig</w:t>
      </w:r>
      <w:r>
        <w:t xml:space="preserve"> m</w:t>
      </w:r>
      <w:r w:rsidR="00E63DBF">
        <w:t>inister</w:t>
      </w:r>
      <w:r>
        <w:t xml:space="preserve"> i landskapsregeringen att närvara vid </w:t>
      </w:r>
      <w:r w:rsidR="00E63DBF">
        <w:t xml:space="preserve">lagtingets  </w:t>
      </w:r>
      <w:r>
        <w:t>plenum</w:t>
      </w:r>
      <w:r w:rsidR="00E63DBF">
        <w:t>. Ibland kan</w:t>
      </w:r>
      <w:r>
        <w:t xml:space="preserve"> viktiga frågor för Åland </w:t>
      </w:r>
      <w:r w:rsidR="00E656C3">
        <w:t xml:space="preserve">behöva prioriteras framom plenum. Närvaron i plenum är viktig med tanke på en givande dialog i många ärenden men det är upp till var och en </w:t>
      </w:r>
      <w:r w:rsidR="00E63DBF">
        <w:t xml:space="preserve">ansvarig </w:t>
      </w:r>
      <w:r w:rsidR="00E656C3">
        <w:t>medlem i landskap</w:t>
      </w:r>
      <w:r w:rsidR="00E656C3">
        <w:t>s</w:t>
      </w:r>
      <w:r w:rsidR="00E656C3">
        <w:t>regeringen att bedöma när en annan prioritering behövs.</w:t>
      </w:r>
    </w:p>
    <w:p w:rsidR="00E656C3" w:rsidRDefault="00E656C3">
      <w:pPr>
        <w:pStyle w:val="ANormal"/>
      </w:pPr>
      <w:r>
        <w:t xml:space="preserve">Utskottet utgår från att det parlamentariska systemet fungerar och att därför ingen ändring av lagtingsordningen behövs. </w:t>
      </w:r>
    </w:p>
    <w:p w:rsidR="002401D0" w:rsidRDefault="00E656C3">
      <w:pPr>
        <w:pStyle w:val="ANormal"/>
      </w:pPr>
      <w:r>
        <w:t xml:space="preserve">  </w:t>
      </w:r>
      <w:r w:rsidR="00BB0005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02842610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797309" w:rsidRDefault="00797309" w:rsidP="00797309">
      <w:pPr>
        <w:pStyle w:val="ANormal"/>
      </w:pPr>
      <w:r w:rsidRPr="009A273F">
        <w:t xml:space="preserve">Lagtinget har den </w:t>
      </w:r>
      <w:r>
        <w:t>19 september 2016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</w:t>
      </w:r>
      <w:r w:rsidRPr="009A273F">
        <w:t>t</w:t>
      </w:r>
      <w:r w:rsidRPr="009A273F">
        <w:t>rande i ärendet.</w:t>
      </w:r>
    </w:p>
    <w:p w:rsidR="00797309" w:rsidRPr="00BB2F55" w:rsidRDefault="00797309" w:rsidP="00797309">
      <w:pPr>
        <w:pStyle w:val="ANormal"/>
      </w:pPr>
      <w:r>
        <w:tab/>
      </w:r>
      <w:r w:rsidRPr="00BB2F55">
        <w:t xml:space="preserve">I ärendets avgörande behandling deltog ordföranden Harry Jansson, viceordföranden Roger Eriksson, ledamöterna Petri Carlsson, Brage Eklund, Bert Häggblom, Mikael </w:t>
      </w:r>
      <w:proofErr w:type="spellStart"/>
      <w:r w:rsidRPr="00BB2F55">
        <w:t>Staffas</w:t>
      </w:r>
      <w:proofErr w:type="spellEnd"/>
      <w:r w:rsidRPr="00BB2F55"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2842611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802D13" w:rsidRDefault="00802D13" w:rsidP="00802D13">
      <w:pPr>
        <w:pStyle w:val="ANormal"/>
      </w:pPr>
      <w:r w:rsidRPr="00BB2F55">
        <w:tab/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lastRenderedPageBreak/>
        <w:t>att lagtinget</w:t>
      </w:r>
      <w:r w:rsidR="0052454C">
        <w:t xml:space="preserve"> </w:t>
      </w:r>
      <w:r w:rsidR="006B2E1C">
        <w:t xml:space="preserve">med hänvisning till det ovan anförda </w:t>
      </w:r>
      <w:r w:rsidR="0052454C">
        <w:t>förkastar la</w:t>
      </w:r>
      <w:r w:rsidR="0052454C">
        <w:t>g</w:t>
      </w:r>
      <w:r w:rsidR="0052454C">
        <w:t>motion</w:t>
      </w:r>
      <w:r w:rsidR="006B2E1C">
        <w:t xml:space="preserve"> 4/2015-2016.</w:t>
      </w:r>
    </w:p>
    <w:p w:rsidR="002401D0" w:rsidRDefault="00941F95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52454C">
            <w:pPr>
              <w:pStyle w:val="ANormal"/>
              <w:keepNext/>
            </w:pPr>
            <w:r>
              <w:t xml:space="preserve">Mariehamn den </w:t>
            </w:r>
            <w:r w:rsidR="0052454C">
              <w:t>16</w:t>
            </w:r>
            <w:r w:rsidR="001A7E0F">
              <w:t xml:space="preserve"> januari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A7E0F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A7E0F">
            <w:pPr>
              <w:pStyle w:val="ANormal"/>
              <w:keepNext/>
            </w:pPr>
            <w:r>
              <w:t>Pia Rothberg-Olofsson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13" w:rsidRDefault="00802D13">
      <w:r>
        <w:separator/>
      </w:r>
    </w:p>
  </w:endnote>
  <w:endnote w:type="continuationSeparator" w:id="0">
    <w:p w:rsidR="00802D13" w:rsidRDefault="008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44D82">
      <w:rPr>
        <w:noProof/>
        <w:lang w:val="fi-FI"/>
      </w:rPr>
      <w:t>LKU0520172018.docx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13" w:rsidRDefault="00802D13">
      <w:r>
        <w:separator/>
      </w:r>
    </w:p>
  </w:footnote>
  <w:footnote w:type="continuationSeparator" w:id="0">
    <w:p w:rsidR="00802D13" w:rsidRDefault="0080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41F95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13"/>
    <w:rsid w:val="00015E9C"/>
    <w:rsid w:val="00051556"/>
    <w:rsid w:val="000A1334"/>
    <w:rsid w:val="000B2DC9"/>
    <w:rsid w:val="000F7417"/>
    <w:rsid w:val="0015337C"/>
    <w:rsid w:val="001603CB"/>
    <w:rsid w:val="00184AA4"/>
    <w:rsid w:val="001A7E0F"/>
    <w:rsid w:val="002401D0"/>
    <w:rsid w:val="002B29AF"/>
    <w:rsid w:val="00344D82"/>
    <w:rsid w:val="0036359C"/>
    <w:rsid w:val="004F3440"/>
    <w:rsid w:val="00504564"/>
    <w:rsid w:val="0052454C"/>
    <w:rsid w:val="006B2E1C"/>
    <w:rsid w:val="006B2E9E"/>
    <w:rsid w:val="00723B93"/>
    <w:rsid w:val="00797309"/>
    <w:rsid w:val="00802D13"/>
    <w:rsid w:val="00811D50"/>
    <w:rsid w:val="00817B04"/>
    <w:rsid w:val="00941F95"/>
    <w:rsid w:val="00957C36"/>
    <w:rsid w:val="009D73B2"/>
    <w:rsid w:val="009F7CE2"/>
    <w:rsid w:val="00A9008A"/>
    <w:rsid w:val="00B32E91"/>
    <w:rsid w:val="00B36A8F"/>
    <w:rsid w:val="00B81770"/>
    <w:rsid w:val="00B86F93"/>
    <w:rsid w:val="00B90DEC"/>
    <w:rsid w:val="00BB0005"/>
    <w:rsid w:val="00CB087E"/>
    <w:rsid w:val="00CF700E"/>
    <w:rsid w:val="00D3137F"/>
    <w:rsid w:val="00DC45B2"/>
    <w:rsid w:val="00E63DBF"/>
    <w:rsid w:val="00E656C3"/>
    <w:rsid w:val="00E95DC4"/>
    <w:rsid w:val="00F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M0420152016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x/2017-2018</vt:lpstr>
    </vt:vector>
  </TitlesOfParts>
  <Company>Ålands lagting</Company>
  <LinksUpToDate>false</LinksUpToDate>
  <CharactersWithSpaces>2320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x/2017-2018</dc:title>
  <dc:creator>Jessica Laaksonen</dc:creator>
  <cp:lastModifiedBy>Jessica Laaksonen</cp:lastModifiedBy>
  <cp:revision>3</cp:revision>
  <cp:lastPrinted>2018-01-16T12:20:00Z</cp:lastPrinted>
  <dcterms:created xsi:type="dcterms:W3CDTF">2018-01-16T14:27:00Z</dcterms:created>
  <dcterms:modified xsi:type="dcterms:W3CDTF">2018-01-16T14:27:00Z</dcterms:modified>
</cp:coreProperties>
</file>