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0B3F00">
        <w:trPr>
          <w:cantSplit/>
          <w:trHeight w:val="20"/>
        </w:trPr>
        <w:tc>
          <w:tcPr>
            <w:tcW w:w="861" w:type="dxa"/>
            <w:vMerge w:val="restart"/>
          </w:tcPr>
          <w:p w:rsidR="000B3F00" w:rsidRDefault="00E8594D">
            <w:pPr>
              <w:pStyle w:val="xLedtext"/>
              <w:rPr>
                <w:noProof/>
              </w:rPr>
            </w:pPr>
            <w:bookmarkStart w:id="0" w:name="_top"/>
            <w:bookmarkStart w:id="1" w:name="_GoBack"/>
            <w:bookmarkEnd w:id="0"/>
            <w:bookmarkEnd w:id="1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i1025" type="#_x0000_t75" alt="Beskrivning: LSvapen" style="width:37.5pt;height:54pt;visibility:visible">
                  <v:imagedata r:id="rId8" o:title="LSvapen"/>
                </v:shape>
              </w:pict>
            </w:r>
          </w:p>
        </w:tc>
        <w:tc>
          <w:tcPr>
            <w:tcW w:w="8736" w:type="dxa"/>
            <w:gridSpan w:val="3"/>
            <w:vAlign w:val="bottom"/>
          </w:tcPr>
          <w:p w:rsidR="000B3F00" w:rsidRDefault="00E8594D">
            <w:pPr>
              <w:pStyle w:val="xMellanrum"/>
            </w:pPr>
            <w:r>
              <w:rPr>
                <w:noProof/>
              </w:rPr>
              <w:pict>
                <v:shape id="Bild 2" o:spid="_x0000_i1026" type="#_x0000_t75" alt="Beskrivning: 5x5px" style="width:3.75pt;height:3.75pt;visibility:visible">
                  <v:imagedata r:id="rId9" o:title="5x5px"/>
                </v:shape>
              </w:pict>
            </w:r>
          </w:p>
        </w:tc>
      </w:tr>
      <w:tr w:rsidR="000B3F00">
        <w:trPr>
          <w:cantSplit/>
          <w:trHeight w:val="299"/>
        </w:trPr>
        <w:tc>
          <w:tcPr>
            <w:tcW w:w="861" w:type="dxa"/>
            <w:vMerge/>
          </w:tcPr>
          <w:p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:rsidR="000B3F00" w:rsidRDefault="0012085E" w:rsidP="00741D8C">
            <w:pPr>
              <w:pStyle w:val="xDokTypNr"/>
            </w:pPr>
            <w:r>
              <w:t>BUDGET</w:t>
            </w:r>
            <w:r w:rsidR="00935A18">
              <w:t xml:space="preserve">MOTION nr </w:t>
            </w:r>
            <w:r w:rsidR="00741D8C">
              <w:t>15</w:t>
            </w:r>
            <w:r w:rsidR="00935A18">
              <w:t>/20</w:t>
            </w:r>
            <w:r w:rsidR="00A16986">
              <w:t>1</w:t>
            </w:r>
            <w:r w:rsidR="00A10D80">
              <w:t>4</w:t>
            </w:r>
            <w:r w:rsidR="00935A18">
              <w:t>-20</w:t>
            </w:r>
            <w:r w:rsidR="00D3286C">
              <w:t>1</w:t>
            </w:r>
            <w:r w:rsidR="00A10D80">
              <w:t>5</w:t>
            </w:r>
          </w:p>
        </w:tc>
      </w:tr>
      <w:tr w:rsidR="000B3F00">
        <w:trPr>
          <w:cantSplit/>
          <w:trHeight w:val="238"/>
        </w:trPr>
        <w:tc>
          <w:tcPr>
            <w:tcW w:w="861" w:type="dxa"/>
            <w:vMerge/>
          </w:tcPr>
          <w:p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725" w:type="dxa"/>
            <w:vAlign w:val="bottom"/>
          </w:tcPr>
          <w:p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:rsidR="000B3F00" w:rsidRDefault="000B3F00">
            <w:pPr>
              <w:pStyle w:val="xLed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  <w:vMerge/>
          </w:tcPr>
          <w:p w:rsidR="000B3F00" w:rsidRDefault="000B3F00">
            <w:pPr>
              <w:pStyle w:val="xAvsandare2"/>
            </w:pPr>
          </w:p>
        </w:tc>
        <w:tc>
          <w:tcPr>
            <w:tcW w:w="4448" w:type="dxa"/>
            <w:vAlign w:val="center"/>
          </w:tcPr>
          <w:p w:rsidR="000B3F00" w:rsidRDefault="00AB6313">
            <w:pPr>
              <w:pStyle w:val="xAvsandare2"/>
            </w:pPr>
            <w:r>
              <w:t xml:space="preserve">Gunnar Jansson </w:t>
            </w:r>
            <w:proofErr w:type="spellStart"/>
            <w:proofErr w:type="gramStart"/>
            <w:r>
              <w:t>mfl</w:t>
            </w:r>
            <w:proofErr w:type="spellEnd"/>
            <w:r>
              <w:t>.</w:t>
            </w:r>
            <w:proofErr w:type="gramEnd"/>
          </w:p>
        </w:tc>
        <w:tc>
          <w:tcPr>
            <w:tcW w:w="1725" w:type="dxa"/>
            <w:vAlign w:val="center"/>
          </w:tcPr>
          <w:p w:rsidR="000B3F00" w:rsidRDefault="003B5AC6" w:rsidP="0012085E">
            <w:pPr>
              <w:pStyle w:val="xDatum1"/>
            </w:pPr>
            <w:r>
              <w:t>2014-11-13</w:t>
            </w:r>
          </w:p>
        </w:tc>
        <w:tc>
          <w:tcPr>
            <w:tcW w:w="2563" w:type="dxa"/>
            <w:vAlign w:val="center"/>
          </w:tcPr>
          <w:p w:rsidR="000B3F00" w:rsidRDefault="000B3F00">
            <w:pPr>
              <w:pStyle w:val="xBeteckning1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  <w:vMerge/>
          </w:tcPr>
          <w:p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:rsidR="000B3F00" w:rsidRDefault="000B3F00">
            <w:pPr>
              <w:pStyle w:val="xLedtext"/>
            </w:pPr>
          </w:p>
        </w:tc>
        <w:tc>
          <w:tcPr>
            <w:tcW w:w="1725" w:type="dxa"/>
            <w:vAlign w:val="bottom"/>
          </w:tcPr>
          <w:p w:rsidR="000B3F00" w:rsidRDefault="000B3F00">
            <w:pPr>
              <w:pStyle w:val="xLedtext"/>
            </w:pPr>
          </w:p>
        </w:tc>
        <w:tc>
          <w:tcPr>
            <w:tcW w:w="2563" w:type="dxa"/>
            <w:vAlign w:val="bottom"/>
          </w:tcPr>
          <w:p w:rsidR="000B3F00" w:rsidRDefault="000B3F00">
            <w:pPr>
              <w:pStyle w:val="xLed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B3F00" w:rsidRDefault="000B3F0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:rsidR="000B3F00" w:rsidRDefault="000B3F0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B3F00" w:rsidRDefault="000B3F0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3F00" w:rsidRDefault="000B3F00">
            <w:pPr>
              <w:pStyle w:val="xBeteckning2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:rsidR="000B3F00" w:rsidRDefault="000B3F0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:rsidR="000B3F00" w:rsidRDefault="000B3F0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:rsidR="000B3F00" w:rsidRDefault="000B3F00">
            <w:pPr>
              <w:pStyle w:val="xLed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 w:val="restart"/>
          </w:tcPr>
          <w:p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0B3F00" w:rsidRDefault="000B3F00">
            <w:pPr>
              <w:pStyle w:val="xCell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0B3F00" w:rsidRDefault="000B3F00">
            <w:pPr>
              <w:pStyle w:val="xCell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0B3F00" w:rsidRDefault="000B3F00">
            <w:pPr>
              <w:pStyle w:val="xCell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0B3F00" w:rsidRDefault="000B3F00">
            <w:pPr>
              <w:pStyle w:val="xCelltext"/>
            </w:pPr>
          </w:p>
        </w:tc>
      </w:tr>
    </w:tbl>
    <w:p w:rsidR="000B3F00" w:rsidRDefault="000B3F00">
      <w:pPr>
        <w:rPr>
          <w:b/>
          <w:bCs/>
        </w:rPr>
        <w:sectPr w:rsidR="000B3F00">
          <w:footerReference w:type="even" r:id="rId10"/>
          <w:footerReference w:type="default" r:id="rId11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:rsidR="000B3F00" w:rsidRPr="00552258" w:rsidRDefault="00AB6313">
      <w:pPr>
        <w:pStyle w:val="ArendeRubrik"/>
        <w:rPr>
          <w:b w:val="0"/>
        </w:rPr>
      </w:pPr>
      <w:r>
        <w:lastRenderedPageBreak/>
        <w:t xml:space="preserve">Reformering av </w:t>
      </w:r>
      <w:r w:rsidR="00A93527">
        <w:t>näringsrätt</w:t>
      </w:r>
      <w:r>
        <w:t>slagstiftningen</w:t>
      </w:r>
      <w:r w:rsidR="00552258">
        <w:t xml:space="preserve">, </w:t>
      </w:r>
      <w:r w:rsidR="00552258" w:rsidRPr="00552258">
        <w:rPr>
          <w:b w:val="0"/>
        </w:rPr>
        <w:t>tillägg till allmänna motiveringen</w:t>
      </w:r>
    </w:p>
    <w:p w:rsidR="000B3F00" w:rsidRDefault="000B3F00">
      <w:pPr>
        <w:pStyle w:val="ANormal"/>
      </w:pPr>
    </w:p>
    <w:p w:rsidR="00AB6313" w:rsidRDefault="00AB6313">
      <w:pPr>
        <w:pStyle w:val="ANormal"/>
      </w:pPr>
    </w:p>
    <w:p w:rsidR="00793375" w:rsidRDefault="00793375">
      <w:pPr>
        <w:pStyle w:val="ANormal"/>
      </w:pPr>
      <w:r>
        <w:t>Näringsfrihet innebär att vem som helst får starta företag och att konkurre</w:t>
      </w:r>
      <w:r>
        <w:t>n</w:t>
      </w:r>
      <w:r>
        <w:t>sen ska vara fri. I marknadsekonomier tryggas näringsfriheten normalt på konstitutionell nivå i lagstiftningen.</w:t>
      </w:r>
    </w:p>
    <w:p w:rsidR="00793375" w:rsidRDefault="00793375">
      <w:pPr>
        <w:pStyle w:val="ANormal"/>
      </w:pPr>
    </w:p>
    <w:p w:rsidR="00793375" w:rsidRDefault="00793375">
      <w:pPr>
        <w:pStyle w:val="ANormal"/>
      </w:pPr>
      <w:r>
        <w:tab/>
        <w:t xml:space="preserve">Självstyrelselagen gör det möjligt att i landskapslag göra inskränkningar i näringsfriheten. Dessa </w:t>
      </w:r>
      <w:r w:rsidR="00864E9E">
        <w:t>inskränkningar</w:t>
      </w:r>
      <w:r>
        <w:t xml:space="preserve"> bör vara proportionella i förhå</w:t>
      </w:r>
      <w:r>
        <w:t>l</w:t>
      </w:r>
      <w:r>
        <w:t xml:space="preserve">lande till deras </w:t>
      </w:r>
      <w:r w:rsidR="006E650F">
        <w:t>nationalitetsbevarande funktion</w:t>
      </w:r>
      <w:r>
        <w:t>. De ska inte snedvrida ko</w:t>
      </w:r>
      <w:r>
        <w:t>n</w:t>
      </w:r>
      <w:r>
        <w:t>kurre</w:t>
      </w:r>
      <w:r w:rsidR="00E811B4">
        <w:t>nsen eller begränsa den fria rör</w:t>
      </w:r>
      <w:r>
        <w:t>ligheten i EU mer än vad som är nö</w:t>
      </w:r>
      <w:r>
        <w:t>d</w:t>
      </w:r>
      <w:r>
        <w:t>vändigt med tanke på syftet med självstyrelsen.</w:t>
      </w:r>
    </w:p>
    <w:p w:rsidR="00793375" w:rsidRDefault="00793375">
      <w:pPr>
        <w:pStyle w:val="ANormal"/>
      </w:pPr>
    </w:p>
    <w:p w:rsidR="00793375" w:rsidRDefault="00793375">
      <w:pPr>
        <w:pStyle w:val="ANormal"/>
      </w:pPr>
      <w:r>
        <w:tab/>
        <w:t>Vi anser att näringsrättslagstiftningen är i behov av totalreform som ett led i självstyrelseutvecklingen. Budgetförslaget innehåller inga riktlinjer e</w:t>
      </w:r>
      <w:r>
        <w:t>l</w:t>
      </w:r>
      <w:r>
        <w:t>ler andra aviseringar om detta. Vi föreslår därför ett tillägg till budgetfö</w:t>
      </w:r>
      <w:r>
        <w:t>r</w:t>
      </w:r>
      <w:r>
        <w:t xml:space="preserve">slagets allmänna motivering för att åstadkomma en </w:t>
      </w:r>
      <w:r w:rsidR="006E650F">
        <w:t>angelägen</w:t>
      </w:r>
      <w:r>
        <w:t xml:space="preserve"> reformering av näringsrättslagstiftningen.</w:t>
      </w:r>
    </w:p>
    <w:p w:rsidR="00B32687" w:rsidRDefault="00B32687">
      <w:pPr>
        <w:pStyle w:val="ANormal"/>
      </w:pPr>
    </w:p>
    <w:p w:rsidR="00AE5983" w:rsidRDefault="00AE5983">
      <w:pPr>
        <w:pStyle w:val="ANormal"/>
      </w:pPr>
      <w:r>
        <w:t>Hänvisande till ovanstående föreslår vi</w:t>
      </w:r>
    </w:p>
    <w:p w:rsidR="000B3F00" w:rsidRDefault="000B3F00">
      <w:pPr>
        <w:pStyle w:val="ANormal"/>
      </w:pPr>
    </w:p>
    <w:p w:rsidR="000B3F00" w:rsidRDefault="00AE5983">
      <w:pPr>
        <w:pStyle w:val="Klam"/>
      </w:pPr>
      <w:r>
        <w:t>att ett tillägg</w:t>
      </w:r>
      <w:r w:rsidR="009F0E5F">
        <w:t xml:space="preserve"> fogas till den allmänna motiveringen</w:t>
      </w:r>
      <w:r>
        <w:t xml:space="preserve"> under avsnittet </w:t>
      </w:r>
      <w:r w:rsidR="00AD00E9">
        <w:t>Självstyrelseutveckling” under en ny mellanrubrik ”Näringsrätt</w:t>
      </w:r>
      <w:r w:rsidR="00AD00E9">
        <w:t>s</w:t>
      </w:r>
      <w:r w:rsidR="00AD00E9">
        <w:t xml:space="preserve">lagstiftning” på sid 7 i budgetförslagets allmänna motivering efter stycket ”Hembygds- och jordförvärvsrätt” av följande lydelse: ”Landskapsregeringen förelägger lagtinget förslag till </w:t>
      </w:r>
      <w:proofErr w:type="spellStart"/>
      <w:r w:rsidR="00AD00E9">
        <w:t>refomerad</w:t>
      </w:r>
      <w:proofErr w:type="spellEnd"/>
      <w:r w:rsidR="00AD00E9">
        <w:t xml:space="preserve"> näringsrättslagstiftning som tjänar syftet med en modern självst</w:t>
      </w:r>
      <w:r w:rsidR="00AD00E9">
        <w:t>y</w:t>
      </w:r>
      <w:r w:rsidR="00AD00E9">
        <w:t>relse</w:t>
      </w:r>
      <w:r w:rsidR="00C06A7E">
        <w:t>, förenklar företagandet och tryggar konkurrensneutral</w:t>
      </w:r>
      <w:r w:rsidR="00C06A7E">
        <w:t>i</w:t>
      </w:r>
      <w:r w:rsidR="00C06A7E">
        <w:t>teten.</w:t>
      </w:r>
      <w:r w:rsidR="00AD00E9">
        <w:t>”</w:t>
      </w:r>
    </w:p>
    <w:p w:rsidR="000B3F00" w:rsidRDefault="000B3F00">
      <w:pPr>
        <w:pStyle w:val="ANormal"/>
      </w:pPr>
    </w:p>
    <w:p w:rsidR="000B3F00" w:rsidRDefault="000B3F0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0B3F00">
        <w:trPr>
          <w:cantSplit/>
        </w:trPr>
        <w:tc>
          <w:tcPr>
            <w:tcW w:w="7931" w:type="dxa"/>
            <w:gridSpan w:val="2"/>
          </w:tcPr>
          <w:p w:rsidR="000B3F00" w:rsidRDefault="000B3F00">
            <w:pPr>
              <w:pStyle w:val="ANormal"/>
              <w:keepNext/>
            </w:pPr>
            <w:r>
              <w:t xml:space="preserve">Mariehamn den </w:t>
            </w:r>
            <w:r w:rsidR="003B5AC6">
              <w:t>13 november 2014</w:t>
            </w:r>
          </w:p>
        </w:tc>
      </w:tr>
      <w:tr w:rsidR="000B3F00">
        <w:tc>
          <w:tcPr>
            <w:tcW w:w="4454" w:type="dxa"/>
            <w:vAlign w:val="bottom"/>
          </w:tcPr>
          <w:p w:rsidR="000B3F00" w:rsidRDefault="000B3F00">
            <w:pPr>
              <w:pStyle w:val="ANormal"/>
            </w:pPr>
          </w:p>
          <w:p w:rsidR="000B3F00" w:rsidRDefault="000B3F00">
            <w:pPr>
              <w:pStyle w:val="ANormal"/>
            </w:pPr>
          </w:p>
          <w:p w:rsidR="000B3F00" w:rsidRDefault="003E3B0F">
            <w:pPr>
              <w:pStyle w:val="ANormal"/>
            </w:pPr>
            <w:r>
              <w:t>Gunnar Jansson</w:t>
            </w:r>
          </w:p>
        </w:tc>
        <w:tc>
          <w:tcPr>
            <w:tcW w:w="3477" w:type="dxa"/>
            <w:vAlign w:val="bottom"/>
          </w:tcPr>
          <w:p w:rsidR="000B3F00" w:rsidRDefault="000B3F00">
            <w:pPr>
              <w:pStyle w:val="ANormal"/>
            </w:pPr>
          </w:p>
          <w:p w:rsidR="000B3F00" w:rsidRDefault="000B3F00">
            <w:pPr>
              <w:pStyle w:val="ANormal"/>
            </w:pPr>
          </w:p>
          <w:p w:rsidR="000B3F00" w:rsidRDefault="003E3B0F">
            <w:pPr>
              <w:pStyle w:val="ANormal"/>
            </w:pPr>
            <w:r>
              <w:t xml:space="preserve">Mats </w:t>
            </w:r>
            <w:proofErr w:type="spellStart"/>
            <w:r>
              <w:t>Perämaa</w:t>
            </w:r>
            <w:proofErr w:type="spellEnd"/>
          </w:p>
        </w:tc>
      </w:tr>
      <w:tr w:rsidR="003E3B0F">
        <w:tc>
          <w:tcPr>
            <w:tcW w:w="4454" w:type="dxa"/>
            <w:vAlign w:val="bottom"/>
          </w:tcPr>
          <w:p w:rsidR="003E3B0F" w:rsidRDefault="003E3B0F">
            <w:pPr>
              <w:pStyle w:val="ANormal"/>
            </w:pPr>
          </w:p>
        </w:tc>
        <w:tc>
          <w:tcPr>
            <w:tcW w:w="3477" w:type="dxa"/>
            <w:vAlign w:val="bottom"/>
          </w:tcPr>
          <w:p w:rsidR="003E3B0F" w:rsidRDefault="003E3B0F">
            <w:pPr>
              <w:pStyle w:val="ANormal"/>
            </w:pPr>
          </w:p>
        </w:tc>
      </w:tr>
      <w:tr w:rsidR="003E3B0F">
        <w:tc>
          <w:tcPr>
            <w:tcW w:w="4454" w:type="dxa"/>
            <w:vAlign w:val="bottom"/>
          </w:tcPr>
          <w:p w:rsidR="003E3B0F" w:rsidRDefault="003E3B0F">
            <w:pPr>
              <w:pStyle w:val="ANormal"/>
            </w:pPr>
          </w:p>
        </w:tc>
        <w:tc>
          <w:tcPr>
            <w:tcW w:w="3477" w:type="dxa"/>
            <w:vAlign w:val="bottom"/>
          </w:tcPr>
          <w:p w:rsidR="003E3B0F" w:rsidRDefault="003E3B0F">
            <w:pPr>
              <w:pStyle w:val="ANormal"/>
            </w:pPr>
          </w:p>
        </w:tc>
      </w:tr>
      <w:tr w:rsidR="003E3B0F">
        <w:tc>
          <w:tcPr>
            <w:tcW w:w="4454" w:type="dxa"/>
            <w:vAlign w:val="bottom"/>
          </w:tcPr>
          <w:p w:rsidR="003E3B0F" w:rsidRDefault="003E3B0F">
            <w:pPr>
              <w:pStyle w:val="ANormal"/>
            </w:pPr>
            <w:r>
              <w:t>Viveka Eriksson</w:t>
            </w:r>
          </w:p>
        </w:tc>
        <w:tc>
          <w:tcPr>
            <w:tcW w:w="3477" w:type="dxa"/>
            <w:vAlign w:val="bottom"/>
          </w:tcPr>
          <w:p w:rsidR="003E3B0F" w:rsidRDefault="003E3B0F">
            <w:pPr>
              <w:pStyle w:val="ANormal"/>
            </w:pPr>
            <w:r>
              <w:t xml:space="preserve">Tony </w:t>
            </w:r>
            <w:proofErr w:type="spellStart"/>
            <w:r>
              <w:t>Asumaa</w:t>
            </w:r>
            <w:proofErr w:type="spellEnd"/>
          </w:p>
        </w:tc>
      </w:tr>
      <w:tr w:rsidR="003E3B0F">
        <w:tc>
          <w:tcPr>
            <w:tcW w:w="4454" w:type="dxa"/>
            <w:vAlign w:val="bottom"/>
          </w:tcPr>
          <w:p w:rsidR="003E3B0F" w:rsidRDefault="003E3B0F">
            <w:pPr>
              <w:pStyle w:val="ANormal"/>
            </w:pPr>
          </w:p>
        </w:tc>
        <w:tc>
          <w:tcPr>
            <w:tcW w:w="3477" w:type="dxa"/>
            <w:vAlign w:val="bottom"/>
          </w:tcPr>
          <w:p w:rsidR="003E3B0F" w:rsidRDefault="003E3B0F">
            <w:pPr>
              <w:pStyle w:val="ANormal"/>
            </w:pPr>
          </w:p>
        </w:tc>
      </w:tr>
      <w:tr w:rsidR="003E3B0F">
        <w:tc>
          <w:tcPr>
            <w:tcW w:w="4454" w:type="dxa"/>
            <w:vAlign w:val="bottom"/>
          </w:tcPr>
          <w:p w:rsidR="003E3B0F" w:rsidRDefault="003E3B0F">
            <w:pPr>
              <w:pStyle w:val="ANormal"/>
            </w:pPr>
          </w:p>
        </w:tc>
        <w:tc>
          <w:tcPr>
            <w:tcW w:w="3477" w:type="dxa"/>
            <w:vAlign w:val="bottom"/>
          </w:tcPr>
          <w:p w:rsidR="003E3B0F" w:rsidRDefault="003E3B0F">
            <w:pPr>
              <w:pStyle w:val="ANormal"/>
            </w:pPr>
          </w:p>
        </w:tc>
      </w:tr>
      <w:tr w:rsidR="003E3B0F">
        <w:tc>
          <w:tcPr>
            <w:tcW w:w="4454" w:type="dxa"/>
            <w:vAlign w:val="bottom"/>
          </w:tcPr>
          <w:p w:rsidR="003E3B0F" w:rsidRDefault="003E3B0F">
            <w:pPr>
              <w:pStyle w:val="ANormal"/>
            </w:pPr>
            <w:r>
              <w:t>Torsten Sundblom</w:t>
            </w:r>
          </w:p>
        </w:tc>
        <w:tc>
          <w:tcPr>
            <w:tcW w:w="3477" w:type="dxa"/>
            <w:vAlign w:val="bottom"/>
          </w:tcPr>
          <w:p w:rsidR="003E3B0F" w:rsidRDefault="003E3B0F">
            <w:pPr>
              <w:pStyle w:val="ANormal"/>
            </w:pPr>
            <w:r>
              <w:t>Katrin Sjögren</w:t>
            </w:r>
          </w:p>
        </w:tc>
      </w:tr>
    </w:tbl>
    <w:p w:rsidR="000B3F00" w:rsidRDefault="000B3F00">
      <w:pPr>
        <w:pStyle w:val="ANormal"/>
      </w:pPr>
    </w:p>
    <w:sectPr w:rsidR="000B3F00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65E" w:rsidRDefault="006A465E">
      <w:r>
        <w:separator/>
      </w:r>
    </w:p>
  </w:endnote>
  <w:endnote w:type="continuationSeparator" w:id="0">
    <w:p w:rsidR="006A465E" w:rsidRDefault="006A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741D8C">
      <w:rPr>
        <w:noProof/>
        <w:lang w:val="fi-FI"/>
      </w:rPr>
      <w:t>BM1520142015.docx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65E" w:rsidRDefault="006A465E">
      <w:r>
        <w:separator/>
      </w:r>
    </w:p>
  </w:footnote>
  <w:footnote w:type="continuationSeparator" w:id="0">
    <w:p w:rsidR="006A465E" w:rsidRDefault="006A4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:rsidR="003011C1" w:rsidRDefault="003011C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4"/>
  </w:num>
  <w:num w:numId="11">
    <w:abstractNumId w:val="13"/>
  </w:num>
  <w:num w:numId="12">
    <w:abstractNumId w:val="17"/>
  </w:num>
  <w:num w:numId="13">
    <w:abstractNumId w:val="12"/>
  </w:num>
  <w:num w:numId="14">
    <w:abstractNumId w:val="16"/>
  </w:num>
  <w:num w:numId="15">
    <w:abstractNumId w:val="10"/>
  </w:num>
  <w:num w:numId="16">
    <w:abstractNumId w:val="22"/>
  </w:num>
  <w:num w:numId="17">
    <w:abstractNumId w:val="9"/>
  </w:num>
  <w:num w:numId="18">
    <w:abstractNumId w:val="18"/>
  </w:num>
  <w:num w:numId="19">
    <w:abstractNumId w:val="21"/>
  </w:num>
  <w:num w:numId="20">
    <w:abstractNumId w:val="24"/>
  </w:num>
  <w:num w:numId="21">
    <w:abstractNumId w:val="23"/>
  </w:num>
  <w:num w:numId="22">
    <w:abstractNumId w:val="15"/>
  </w:num>
  <w:num w:numId="23">
    <w:abstractNumId w:val="19"/>
  </w:num>
  <w:num w:numId="24">
    <w:abstractNumId w:val="19"/>
  </w:num>
  <w:num w:numId="25">
    <w:abstractNumId w:val="20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9"/>
  </w:num>
  <w:num w:numId="36">
    <w:abstractNumId w:val="20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65E"/>
    <w:rsid w:val="00030472"/>
    <w:rsid w:val="000B3F00"/>
    <w:rsid w:val="001120C3"/>
    <w:rsid w:val="0012085E"/>
    <w:rsid w:val="002E756C"/>
    <w:rsid w:val="002F50E4"/>
    <w:rsid w:val="003011C1"/>
    <w:rsid w:val="00325F21"/>
    <w:rsid w:val="0038300C"/>
    <w:rsid w:val="003B56F7"/>
    <w:rsid w:val="003B5AC6"/>
    <w:rsid w:val="003E3B0F"/>
    <w:rsid w:val="0041482D"/>
    <w:rsid w:val="004A1B4C"/>
    <w:rsid w:val="004A717D"/>
    <w:rsid w:val="00552258"/>
    <w:rsid w:val="00552E06"/>
    <w:rsid w:val="00593EB8"/>
    <w:rsid w:val="006A465E"/>
    <w:rsid w:val="006E650F"/>
    <w:rsid w:val="00702186"/>
    <w:rsid w:val="00741D8C"/>
    <w:rsid w:val="00793375"/>
    <w:rsid w:val="007A033D"/>
    <w:rsid w:val="00864E9E"/>
    <w:rsid w:val="009116DC"/>
    <w:rsid w:val="00935A18"/>
    <w:rsid w:val="009F0E5F"/>
    <w:rsid w:val="00A06E21"/>
    <w:rsid w:val="00A10D80"/>
    <w:rsid w:val="00A16986"/>
    <w:rsid w:val="00A716AD"/>
    <w:rsid w:val="00A93527"/>
    <w:rsid w:val="00AB47CC"/>
    <w:rsid w:val="00AB6313"/>
    <w:rsid w:val="00AD00E9"/>
    <w:rsid w:val="00AE5983"/>
    <w:rsid w:val="00AF314A"/>
    <w:rsid w:val="00B32687"/>
    <w:rsid w:val="00B44ADC"/>
    <w:rsid w:val="00B57F8E"/>
    <w:rsid w:val="00C06A7E"/>
    <w:rsid w:val="00D10E5F"/>
    <w:rsid w:val="00D3286C"/>
    <w:rsid w:val="00DC1428"/>
    <w:rsid w:val="00E100E9"/>
    <w:rsid w:val="00E131E0"/>
    <w:rsid w:val="00E25A9F"/>
    <w:rsid w:val="00E811B4"/>
    <w:rsid w:val="00E8594D"/>
    <w:rsid w:val="00F027D7"/>
    <w:rsid w:val="00F6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footnote text" w:semiHidden="1" w:unhideWhenUsed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/>
    <w:lsdException w:name="Signature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 w:qFormat="1"/>
    <w:lsdException w:name="Emphasis" w:semiHidden="1" w:unhideWhenUsed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FI" w:eastAsia="sv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llar\LAGTINGET\Ledam&#246;ternas%20mallar\Budgetmotion(v1a)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Budgetmotion(v1a).dot</Template>
  <TotalTime>0</TotalTime>
  <Pages>1</Pages>
  <Words>278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Budgetmotion nr x/2011-2012</vt:lpstr>
    </vt:vector>
  </TitlesOfParts>
  <Company>LR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x/2011-2012</dc:title>
  <dc:creator>LR</dc:creator>
  <cp:lastModifiedBy>LR</cp:lastModifiedBy>
  <cp:revision>2</cp:revision>
  <cp:lastPrinted>2014-11-13T08:45:00Z</cp:lastPrinted>
  <dcterms:created xsi:type="dcterms:W3CDTF">2014-11-13T11:15:00Z</dcterms:created>
  <dcterms:modified xsi:type="dcterms:W3CDTF">2014-11-13T11:15:00Z</dcterms:modified>
</cp:coreProperties>
</file>