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0B3F00">
        <w:trPr>
          <w:cantSplit/>
          <w:trHeight w:val="20"/>
        </w:trPr>
        <w:tc>
          <w:tcPr>
            <w:tcW w:w="861" w:type="dxa"/>
            <w:vMerge w:val="restart"/>
          </w:tcPr>
          <w:p w:rsidR="000B3F00" w:rsidRDefault="00945092">
            <w:pPr>
              <w:pStyle w:val="xLedtext"/>
              <w:rPr>
                <w:noProof/>
              </w:rPr>
            </w:pPr>
            <w:bookmarkStart w:id="0" w:name="_top"/>
            <w:bookmarkStart w:id="1" w:name="_GoBack"/>
            <w:bookmarkEnd w:id="0"/>
            <w:bookmarkEnd w:id="1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1" o:spid="_x0000_i1025" type="#_x0000_t75" alt="Beskrivning: LSvapen" style="width:37.5pt;height:54pt;visibility:visible">
                  <v:imagedata r:id="rId8" o:title="LSvapen"/>
                </v:shape>
              </w:pict>
            </w:r>
          </w:p>
        </w:tc>
        <w:tc>
          <w:tcPr>
            <w:tcW w:w="8736" w:type="dxa"/>
            <w:gridSpan w:val="3"/>
            <w:vAlign w:val="bottom"/>
          </w:tcPr>
          <w:p w:rsidR="000B3F00" w:rsidRDefault="00945092">
            <w:pPr>
              <w:pStyle w:val="xMellanrum"/>
            </w:pPr>
            <w:r>
              <w:rPr>
                <w:noProof/>
              </w:rPr>
              <w:pict>
                <v:shape id="Bild 2" o:spid="_x0000_i1026" type="#_x0000_t75" alt="Beskrivning: 5x5px" style="width:3.75pt;height:3.75pt;visibility:visible">
                  <v:imagedata r:id="rId9" o:title="5x5px"/>
                </v:shape>
              </w:pict>
            </w:r>
          </w:p>
        </w:tc>
      </w:tr>
      <w:tr w:rsidR="000B3F00">
        <w:trPr>
          <w:cantSplit/>
          <w:trHeight w:val="299"/>
        </w:trPr>
        <w:tc>
          <w:tcPr>
            <w:tcW w:w="861" w:type="dxa"/>
            <w:vMerge/>
          </w:tcPr>
          <w:p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:rsidR="000B3F00" w:rsidRDefault="000B3F00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:rsidR="000B3F00" w:rsidRDefault="0012085E" w:rsidP="00007CA6">
            <w:pPr>
              <w:pStyle w:val="xDokTypNr"/>
            </w:pPr>
            <w:r>
              <w:t>BUDGET</w:t>
            </w:r>
            <w:r w:rsidR="00935A18">
              <w:t xml:space="preserve">MOTION nr </w:t>
            </w:r>
            <w:r w:rsidR="00007CA6">
              <w:t>8</w:t>
            </w:r>
            <w:r w:rsidR="00935A18">
              <w:t>/20</w:t>
            </w:r>
            <w:r w:rsidR="00A16986">
              <w:t>1</w:t>
            </w:r>
            <w:r w:rsidR="00007CA6">
              <w:t>3</w:t>
            </w:r>
            <w:r w:rsidR="00935A18">
              <w:t>-20</w:t>
            </w:r>
            <w:r w:rsidR="00D3286C">
              <w:t>1</w:t>
            </w:r>
            <w:r w:rsidR="00007CA6">
              <w:t>4</w:t>
            </w:r>
          </w:p>
        </w:tc>
      </w:tr>
      <w:tr w:rsidR="000B3F00">
        <w:trPr>
          <w:cantSplit/>
          <w:trHeight w:val="238"/>
        </w:trPr>
        <w:tc>
          <w:tcPr>
            <w:tcW w:w="861" w:type="dxa"/>
            <w:vMerge/>
          </w:tcPr>
          <w:p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:rsidR="000B3F00" w:rsidRDefault="000B3F00">
            <w:pPr>
              <w:pStyle w:val="xLedtext"/>
            </w:pPr>
            <w:r>
              <w:t xml:space="preserve">Lagtingsledamot </w:t>
            </w:r>
          </w:p>
        </w:tc>
        <w:tc>
          <w:tcPr>
            <w:tcW w:w="1725" w:type="dxa"/>
            <w:vAlign w:val="bottom"/>
          </w:tcPr>
          <w:p w:rsidR="000B3F00" w:rsidRDefault="000B3F00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:rsidR="000B3F00" w:rsidRDefault="000B3F00">
            <w:pPr>
              <w:pStyle w:val="xLed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  <w:vMerge/>
          </w:tcPr>
          <w:p w:rsidR="000B3F00" w:rsidRDefault="000B3F00">
            <w:pPr>
              <w:pStyle w:val="xAvsandare2"/>
            </w:pPr>
          </w:p>
        </w:tc>
        <w:tc>
          <w:tcPr>
            <w:tcW w:w="4448" w:type="dxa"/>
            <w:vAlign w:val="center"/>
          </w:tcPr>
          <w:p w:rsidR="000B3F00" w:rsidRDefault="00103F70">
            <w:pPr>
              <w:pStyle w:val="xAvsandare2"/>
            </w:pPr>
            <w:r>
              <w:t xml:space="preserve">Tony </w:t>
            </w:r>
            <w:proofErr w:type="spellStart"/>
            <w:r>
              <w:t>Asumaa</w:t>
            </w:r>
            <w:proofErr w:type="spellEnd"/>
            <w:r>
              <w:t xml:space="preserve"> m.fl.</w:t>
            </w:r>
          </w:p>
        </w:tc>
        <w:tc>
          <w:tcPr>
            <w:tcW w:w="1725" w:type="dxa"/>
            <w:vAlign w:val="center"/>
          </w:tcPr>
          <w:p w:rsidR="000B3F00" w:rsidRDefault="00007CA6" w:rsidP="00007CA6">
            <w:pPr>
              <w:pStyle w:val="xDatum1"/>
            </w:pPr>
            <w:r>
              <w:t>2013-11-10</w:t>
            </w:r>
          </w:p>
        </w:tc>
        <w:tc>
          <w:tcPr>
            <w:tcW w:w="2563" w:type="dxa"/>
            <w:vAlign w:val="center"/>
          </w:tcPr>
          <w:p w:rsidR="000B3F00" w:rsidRDefault="000B3F00">
            <w:pPr>
              <w:pStyle w:val="xBeteckning1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  <w:vMerge/>
          </w:tcPr>
          <w:p w:rsidR="000B3F00" w:rsidRDefault="000B3F00">
            <w:pPr>
              <w:pStyle w:val="xLedtext"/>
            </w:pPr>
          </w:p>
        </w:tc>
        <w:tc>
          <w:tcPr>
            <w:tcW w:w="4448" w:type="dxa"/>
            <w:vAlign w:val="bottom"/>
          </w:tcPr>
          <w:p w:rsidR="000B3F00" w:rsidRDefault="000B3F00">
            <w:pPr>
              <w:pStyle w:val="xLedtext"/>
            </w:pPr>
          </w:p>
        </w:tc>
        <w:tc>
          <w:tcPr>
            <w:tcW w:w="1725" w:type="dxa"/>
            <w:vAlign w:val="bottom"/>
          </w:tcPr>
          <w:p w:rsidR="000B3F00" w:rsidRDefault="000B3F00">
            <w:pPr>
              <w:pStyle w:val="xLedtext"/>
            </w:pPr>
          </w:p>
        </w:tc>
        <w:tc>
          <w:tcPr>
            <w:tcW w:w="2563" w:type="dxa"/>
            <w:vAlign w:val="bottom"/>
          </w:tcPr>
          <w:p w:rsidR="000B3F00" w:rsidRDefault="000B3F00">
            <w:pPr>
              <w:pStyle w:val="xLed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:rsidR="000B3F00" w:rsidRDefault="000B3F00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:rsidR="000B3F00" w:rsidRDefault="000B3F00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0B3F00" w:rsidRDefault="000B3F00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0B3F00" w:rsidRDefault="000B3F00">
            <w:pPr>
              <w:pStyle w:val="xBeteckning2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:rsidR="000B3F00" w:rsidRDefault="000B3F00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:rsidR="000B3F00" w:rsidRDefault="000B3F00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:rsidR="000B3F00" w:rsidRDefault="000B3F00">
            <w:pPr>
              <w:pStyle w:val="xLed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 w:val="restart"/>
          </w:tcPr>
          <w:p w:rsidR="000B3F00" w:rsidRDefault="000B3F00">
            <w:pPr>
              <w:pStyle w:val="xMottagare1"/>
            </w:pPr>
            <w:r>
              <w:t>Till Ålands lagting</w:t>
            </w:r>
          </w:p>
        </w:tc>
        <w:tc>
          <w:tcPr>
            <w:tcW w:w="4288" w:type="dxa"/>
            <w:gridSpan w:val="2"/>
            <w:vMerge w:val="restart"/>
          </w:tcPr>
          <w:p w:rsidR="000B3F00" w:rsidRDefault="000B3F00">
            <w:pPr>
              <w:pStyle w:val="xMottagare1"/>
              <w:tabs>
                <w:tab w:val="left" w:pos="2349"/>
              </w:tabs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0B3F00" w:rsidRDefault="000B3F00">
            <w:pPr>
              <w:pStyle w:val="xCell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0B3F00" w:rsidRDefault="000B3F00">
            <w:pPr>
              <w:pStyle w:val="xCell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0B3F00" w:rsidRDefault="000B3F00">
            <w:pPr>
              <w:pStyle w:val="xCelltext"/>
            </w:pPr>
          </w:p>
        </w:tc>
      </w:tr>
      <w:tr w:rsidR="000B3F00">
        <w:trPr>
          <w:cantSplit/>
          <w:trHeight w:val="238"/>
        </w:trPr>
        <w:tc>
          <w:tcPr>
            <w:tcW w:w="861" w:type="dxa"/>
          </w:tcPr>
          <w:p w:rsidR="000B3F00" w:rsidRDefault="000B3F00">
            <w:pPr>
              <w:pStyle w:val="xCelltext"/>
            </w:pPr>
          </w:p>
        </w:tc>
        <w:tc>
          <w:tcPr>
            <w:tcW w:w="4448" w:type="dxa"/>
            <w:vMerge/>
            <w:vAlign w:val="center"/>
          </w:tcPr>
          <w:p w:rsidR="000B3F00" w:rsidRDefault="000B3F00">
            <w:pPr>
              <w:pStyle w:val="xCelltext"/>
            </w:pPr>
          </w:p>
        </w:tc>
        <w:tc>
          <w:tcPr>
            <w:tcW w:w="4288" w:type="dxa"/>
            <w:gridSpan w:val="2"/>
            <w:vMerge/>
            <w:vAlign w:val="center"/>
          </w:tcPr>
          <w:p w:rsidR="000B3F00" w:rsidRDefault="000B3F00">
            <w:pPr>
              <w:pStyle w:val="xCelltext"/>
            </w:pPr>
          </w:p>
        </w:tc>
      </w:tr>
    </w:tbl>
    <w:p w:rsidR="000B3F00" w:rsidRDefault="000B3F00">
      <w:pPr>
        <w:rPr>
          <w:b/>
          <w:bCs/>
        </w:rPr>
        <w:sectPr w:rsidR="000B3F00">
          <w:footerReference w:type="even" r:id="rId10"/>
          <w:footerReference w:type="default" r:id="rId11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:rsidR="000B3F00" w:rsidRDefault="00353ED9">
      <w:pPr>
        <w:pStyle w:val="ArendeRubrik"/>
      </w:pPr>
      <w:r w:rsidRPr="00353ED9">
        <w:lastRenderedPageBreak/>
        <w:t>Regelverk för skattegottgörelsen</w:t>
      </w:r>
    </w:p>
    <w:p w:rsidR="000B3F00" w:rsidRDefault="000B3F00">
      <w:pPr>
        <w:pStyle w:val="ANormal"/>
      </w:pPr>
    </w:p>
    <w:p w:rsidR="000B3F00" w:rsidRDefault="000B3F00">
      <w:pPr>
        <w:pStyle w:val="ANormal"/>
      </w:pPr>
    </w:p>
    <w:p w:rsidR="00353ED9" w:rsidRDefault="00353ED9" w:rsidP="00353ED9">
      <w:pPr>
        <w:pStyle w:val="ANormal"/>
      </w:pPr>
      <w:r>
        <w:t>Landskapsregeringen skriver följande om skattegottgörelsen:</w:t>
      </w:r>
    </w:p>
    <w:p w:rsidR="00353ED9" w:rsidRDefault="00353ED9" w:rsidP="00353ED9">
      <w:pPr>
        <w:pStyle w:val="ANormal"/>
      </w:pPr>
    </w:p>
    <w:p w:rsidR="00353ED9" w:rsidRDefault="00353ED9" w:rsidP="00353ED9">
      <w:pPr>
        <w:pStyle w:val="ANormal"/>
      </w:pPr>
      <w:r>
        <w:t>”Med beaktande av nu kända uppgifter och antaganden om skatteinkom</w:t>
      </w:r>
      <w:r>
        <w:t>s</w:t>
      </w:r>
      <w:r>
        <w:t>ternas utveckling på Åland och i riket för skatteåren 2013 och 2014 kan skattegottgörelsen för dessa år, som upptas som inkomst i landskapets bu</w:t>
      </w:r>
      <w:r>
        <w:t>d</w:t>
      </w:r>
      <w:r>
        <w:t>geter åren 2015 respektive 2016, kalkyleras uppgå till ca 2 miljoner euro respektive 3 miljoner euro, vilket historiskt sett är mycket låga skattegot</w:t>
      </w:r>
      <w:r>
        <w:t>t</w:t>
      </w:r>
      <w:r>
        <w:t>görelser. De låga beloppen föranleds främst av att utvecklingen av sa</w:t>
      </w:r>
      <w:r>
        <w:t>m</w:t>
      </w:r>
      <w:r>
        <w:t>fundsskatterna för närvarande är sämre på Åland än i riket.”</w:t>
      </w:r>
    </w:p>
    <w:p w:rsidR="00353ED9" w:rsidRDefault="00353ED9" w:rsidP="00353ED9">
      <w:pPr>
        <w:pStyle w:val="ANormal"/>
      </w:pPr>
      <w:r>
        <w:t xml:space="preserve"> </w:t>
      </w:r>
    </w:p>
    <w:p w:rsidR="00353ED9" w:rsidRDefault="00353ED9" w:rsidP="00353ED9">
      <w:pPr>
        <w:pStyle w:val="ANormal"/>
      </w:pPr>
    </w:p>
    <w:p w:rsidR="000B3F00" w:rsidRDefault="00353ED9" w:rsidP="00353ED9">
      <w:pPr>
        <w:pStyle w:val="ANormal"/>
      </w:pPr>
      <w:r>
        <w:t>Med hänvisning till det ovan framförda föreslår vi</w:t>
      </w:r>
    </w:p>
    <w:p w:rsidR="000B3F00" w:rsidRDefault="000B3F00">
      <w:pPr>
        <w:pStyle w:val="ANormal"/>
      </w:pPr>
    </w:p>
    <w:p w:rsidR="000B3F00" w:rsidRDefault="00353ED9" w:rsidP="001B29FE">
      <w:pPr>
        <w:pStyle w:val="Klam"/>
      </w:pPr>
      <w:r>
        <w:t>att till den allmänna mo</w:t>
      </w:r>
      <w:r w:rsidR="00340DDB">
        <w:t>tiveringen under rubriken Ekono</w:t>
      </w:r>
      <w:r>
        <w:t>misk p</w:t>
      </w:r>
      <w:r>
        <w:t>o</w:t>
      </w:r>
      <w:r>
        <w:t>litik, Budgets</w:t>
      </w:r>
      <w:r w:rsidR="00B54D27">
        <w:t>ituationen på sidan 9 fogas ny</w:t>
      </w:r>
      <w:r>
        <w:t xml:space="preserve"> femte</w:t>
      </w:r>
      <w:r w:rsidR="00E7320C">
        <w:t xml:space="preserve"> och sjätte</w:t>
      </w:r>
      <w:r>
        <w:t xml:space="preserve"> stycke</w:t>
      </w:r>
      <w:r w:rsidR="00E7320C">
        <w:t>n</w:t>
      </w:r>
      <w:r>
        <w:t xml:space="preserve"> enligt följand</w:t>
      </w:r>
      <w:r w:rsidR="00E7320C">
        <w:t>e: "Skattegottgörelsen är en in</w:t>
      </w:r>
      <w:r>
        <w:t>komst av en sådan karaktär att den inte bör vara en fast del av landskapets l</w:t>
      </w:r>
      <w:r>
        <w:t>ö</w:t>
      </w:r>
      <w:r>
        <w:t>pande driftsutgifter. Med beaktande av att samfundsskatterna för närvarande är historiskt sett mycket låga och</w:t>
      </w:r>
      <w:r w:rsidR="00E7320C">
        <w:t xml:space="preserve"> sämre på Åland än i riket ska</w:t>
      </w:r>
      <w:r>
        <w:t xml:space="preserve"> inte samfundsskatterna utgöra ett tillskott för att täcka landskapets ökande driftsutgifter.</w:t>
      </w:r>
      <w:r w:rsidR="00340DDB">
        <w:t xml:space="preserve"> </w:t>
      </w:r>
      <w:r>
        <w:t>I en landskapslag bör intas ett regelverk för vad skattegottgörelsen får användas till och som b</w:t>
      </w:r>
      <w:r>
        <w:t>e</w:t>
      </w:r>
      <w:r>
        <w:t>gränsar skattegottgörelsens användningsområde till främst återi</w:t>
      </w:r>
      <w:r>
        <w:t>n</w:t>
      </w:r>
      <w:r>
        <w:t>vesteringar som genererar nya arbetsplatser och ökade inkomster för Åland.</w:t>
      </w:r>
    </w:p>
    <w:p w:rsidR="000B3F00" w:rsidRDefault="000B3F00">
      <w:pPr>
        <w:pStyle w:val="ANormal"/>
      </w:pPr>
    </w:p>
    <w:p w:rsidR="000B3F00" w:rsidRDefault="000B3F00">
      <w:pPr>
        <w:pStyle w:val="ANormal"/>
      </w:pPr>
    </w:p>
    <w:tbl>
      <w:tblPr>
        <w:tblW w:w="79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4"/>
        <w:gridCol w:w="3477"/>
      </w:tblGrid>
      <w:tr w:rsidR="000B3F00">
        <w:trPr>
          <w:cantSplit/>
        </w:trPr>
        <w:tc>
          <w:tcPr>
            <w:tcW w:w="7931" w:type="dxa"/>
            <w:gridSpan w:val="2"/>
          </w:tcPr>
          <w:p w:rsidR="000B3F00" w:rsidRDefault="000B3F00" w:rsidP="00007CA6">
            <w:pPr>
              <w:pStyle w:val="ANormal"/>
              <w:keepNext/>
            </w:pPr>
            <w:r>
              <w:t xml:space="preserve">Mariehamn den </w:t>
            </w:r>
            <w:r w:rsidR="00007CA6">
              <w:t>11 november 2013</w:t>
            </w:r>
          </w:p>
        </w:tc>
      </w:tr>
      <w:tr w:rsidR="000B3F00">
        <w:tc>
          <w:tcPr>
            <w:tcW w:w="4454" w:type="dxa"/>
            <w:vAlign w:val="bottom"/>
          </w:tcPr>
          <w:p w:rsidR="000B3F00" w:rsidRDefault="000B3F00">
            <w:pPr>
              <w:pStyle w:val="ANormal"/>
            </w:pPr>
          </w:p>
          <w:p w:rsidR="00353ED9" w:rsidRDefault="00353ED9">
            <w:pPr>
              <w:pStyle w:val="ANormal"/>
            </w:pPr>
          </w:p>
          <w:p w:rsidR="000B3F00" w:rsidRDefault="000B3F00">
            <w:pPr>
              <w:pStyle w:val="ANormal"/>
            </w:pPr>
          </w:p>
          <w:p w:rsidR="000B3F00" w:rsidRDefault="00007CA6">
            <w:pPr>
              <w:pStyle w:val="ANormal"/>
            </w:pPr>
            <w:r>
              <w:t xml:space="preserve">Tony </w:t>
            </w:r>
            <w:proofErr w:type="spellStart"/>
            <w:r>
              <w:t>Asumaa</w:t>
            </w:r>
            <w:proofErr w:type="spellEnd"/>
          </w:p>
        </w:tc>
        <w:tc>
          <w:tcPr>
            <w:tcW w:w="3477" w:type="dxa"/>
            <w:vAlign w:val="bottom"/>
          </w:tcPr>
          <w:p w:rsidR="000B3F00" w:rsidRDefault="000B3F00">
            <w:pPr>
              <w:pStyle w:val="ANormal"/>
            </w:pPr>
          </w:p>
          <w:p w:rsidR="000B3F00" w:rsidRDefault="000B3F00">
            <w:pPr>
              <w:pStyle w:val="ANormal"/>
            </w:pPr>
          </w:p>
          <w:p w:rsidR="000B3F00" w:rsidRDefault="00007CA6">
            <w:pPr>
              <w:pStyle w:val="ANormal"/>
            </w:pPr>
            <w:r>
              <w:t>Torsten Sundblom</w:t>
            </w:r>
          </w:p>
        </w:tc>
      </w:tr>
      <w:tr w:rsidR="00007CA6">
        <w:tc>
          <w:tcPr>
            <w:tcW w:w="4454" w:type="dxa"/>
            <w:vAlign w:val="bottom"/>
          </w:tcPr>
          <w:p w:rsidR="00007CA6" w:rsidRDefault="00007CA6">
            <w:pPr>
              <w:pStyle w:val="ANormal"/>
            </w:pPr>
          </w:p>
        </w:tc>
        <w:tc>
          <w:tcPr>
            <w:tcW w:w="3477" w:type="dxa"/>
            <w:vAlign w:val="bottom"/>
          </w:tcPr>
          <w:p w:rsidR="00007CA6" w:rsidRDefault="00007CA6">
            <w:pPr>
              <w:pStyle w:val="ANormal"/>
            </w:pPr>
          </w:p>
        </w:tc>
      </w:tr>
      <w:tr w:rsidR="00007CA6">
        <w:tc>
          <w:tcPr>
            <w:tcW w:w="4454" w:type="dxa"/>
            <w:vAlign w:val="bottom"/>
          </w:tcPr>
          <w:p w:rsidR="00486755" w:rsidRDefault="00486755">
            <w:pPr>
              <w:pStyle w:val="ANormal"/>
            </w:pPr>
          </w:p>
          <w:p w:rsidR="00007CA6" w:rsidRDefault="00007CA6">
            <w:pPr>
              <w:pStyle w:val="ANormal"/>
            </w:pPr>
            <w:r>
              <w:t>Gunnar Jansson</w:t>
            </w:r>
          </w:p>
        </w:tc>
        <w:tc>
          <w:tcPr>
            <w:tcW w:w="3477" w:type="dxa"/>
            <w:vAlign w:val="bottom"/>
          </w:tcPr>
          <w:p w:rsidR="00007CA6" w:rsidRDefault="00007CA6">
            <w:pPr>
              <w:pStyle w:val="ANormal"/>
            </w:pPr>
            <w:r>
              <w:t>Katrin Sjögren</w:t>
            </w:r>
          </w:p>
        </w:tc>
      </w:tr>
      <w:tr w:rsidR="00007CA6">
        <w:tc>
          <w:tcPr>
            <w:tcW w:w="4454" w:type="dxa"/>
            <w:vAlign w:val="bottom"/>
          </w:tcPr>
          <w:p w:rsidR="00007CA6" w:rsidRDefault="00007CA6">
            <w:pPr>
              <w:pStyle w:val="ANormal"/>
            </w:pPr>
          </w:p>
        </w:tc>
        <w:tc>
          <w:tcPr>
            <w:tcW w:w="3477" w:type="dxa"/>
            <w:vAlign w:val="bottom"/>
          </w:tcPr>
          <w:p w:rsidR="00007CA6" w:rsidRDefault="00007CA6">
            <w:pPr>
              <w:pStyle w:val="ANormal"/>
            </w:pPr>
          </w:p>
        </w:tc>
      </w:tr>
      <w:tr w:rsidR="00007CA6">
        <w:tc>
          <w:tcPr>
            <w:tcW w:w="4454" w:type="dxa"/>
            <w:vAlign w:val="bottom"/>
          </w:tcPr>
          <w:p w:rsidR="00486755" w:rsidRDefault="00486755">
            <w:pPr>
              <w:pStyle w:val="ANormal"/>
            </w:pPr>
          </w:p>
          <w:p w:rsidR="00007CA6" w:rsidRDefault="00007CA6">
            <w:pPr>
              <w:pStyle w:val="ANormal"/>
            </w:pPr>
            <w:r>
              <w:t xml:space="preserve">Mats </w:t>
            </w:r>
            <w:proofErr w:type="spellStart"/>
            <w:r>
              <w:t>Perämaa</w:t>
            </w:r>
            <w:proofErr w:type="spellEnd"/>
          </w:p>
        </w:tc>
        <w:tc>
          <w:tcPr>
            <w:tcW w:w="3477" w:type="dxa"/>
            <w:vAlign w:val="bottom"/>
          </w:tcPr>
          <w:p w:rsidR="00007CA6" w:rsidRDefault="00007CA6">
            <w:pPr>
              <w:pStyle w:val="ANormal"/>
            </w:pPr>
            <w:r>
              <w:t>Viveka Eriksson</w:t>
            </w:r>
          </w:p>
        </w:tc>
      </w:tr>
    </w:tbl>
    <w:p w:rsidR="000B3F00" w:rsidRDefault="000B3F00">
      <w:pPr>
        <w:pStyle w:val="ANormal"/>
      </w:pPr>
    </w:p>
    <w:sectPr w:rsidR="000B3F00">
      <w:headerReference w:type="even" r:id="rId12"/>
      <w:headerReference w:type="default" r:id="rId13"/>
      <w:footerReference w:type="default" r:id="rId14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D60" w:rsidRDefault="00DE6D60">
      <w:r>
        <w:separator/>
      </w:r>
    </w:p>
  </w:endnote>
  <w:endnote w:type="continuationSeparator" w:id="0">
    <w:p w:rsidR="00DE6D60" w:rsidRDefault="00DE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340DDB">
      <w:rPr>
        <w:noProof/>
        <w:lang w:val="fi-FI"/>
      </w:rPr>
      <w:t>820132014.docx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D60" w:rsidRDefault="00DE6D60">
      <w:r>
        <w:separator/>
      </w:r>
    </w:p>
  </w:footnote>
  <w:footnote w:type="continuationSeparator" w:id="0">
    <w:p w:rsidR="00DE6D60" w:rsidRDefault="00DE6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:rsidR="003011C1" w:rsidRDefault="003011C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1C1" w:rsidRDefault="003011C1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0B50A6"/>
    <w:multiLevelType w:val="hybridMultilevel"/>
    <w:tmpl w:val="48A091EE"/>
    <w:lvl w:ilvl="0" w:tplc="99303D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6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11"/>
  </w:num>
  <w:num w:numId="10">
    <w:abstractNumId w:val="14"/>
  </w:num>
  <w:num w:numId="11">
    <w:abstractNumId w:val="13"/>
  </w:num>
  <w:num w:numId="12">
    <w:abstractNumId w:val="17"/>
  </w:num>
  <w:num w:numId="13">
    <w:abstractNumId w:val="12"/>
  </w:num>
  <w:num w:numId="14">
    <w:abstractNumId w:val="16"/>
  </w:num>
  <w:num w:numId="15">
    <w:abstractNumId w:val="10"/>
  </w:num>
  <w:num w:numId="16">
    <w:abstractNumId w:val="22"/>
  </w:num>
  <w:num w:numId="17">
    <w:abstractNumId w:val="9"/>
  </w:num>
  <w:num w:numId="18">
    <w:abstractNumId w:val="18"/>
  </w:num>
  <w:num w:numId="19">
    <w:abstractNumId w:val="21"/>
  </w:num>
  <w:num w:numId="20">
    <w:abstractNumId w:val="24"/>
  </w:num>
  <w:num w:numId="21">
    <w:abstractNumId w:val="23"/>
  </w:num>
  <w:num w:numId="22">
    <w:abstractNumId w:val="15"/>
  </w:num>
  <w:num w:numId="23">
    <w:abstractNumId w:val="19"/>
  </w:num>
  <w:num w:numId="24">
    <w:abstractNumId w:val="19"/>
  </w:num>
  <w:num w:numId="25">
    <w:abstractNumId w:val="20"/>
  </w:num>
  <w:num w:numId="26">
    <w:abstractNumId w:val="15"/>
  </w:num>
  <w:num w:numId="27">
    <w:abstractNumId w:val="15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9"/>
  </w:num>
  <w:num w:numId="36">
    <w:abstractNumId w:val="20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142"/>
  <w:evenAndOddHeaders/>
  <w:drawingGridHorizontalSpacing w:val="57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6D60"/>
    <w:rsid w:val="00007CA6"/>
    <w:rsid w:val="00030472"/>
    <w:rsid w:val="000B3F00"/>
    <w:rsid w:val="00103F70"/>
    <w:rsid w:val="001120C3"/>
    <w:rsid w:val="0012085E"/>
    <w:rsid w:val="001B29FE"/>
    <w:rsid w:val="002E756C"/>
    <w:rsid w:val="002F50E4"/>
    <w:rsid w:val="003011C1"/>
    <w:rsid w:val="00340DDB"/>
    <w:rsid w:val="00353ED9"/>
    <w:rsid w:val="0038300C"/>
    <w:rsid w:val="003B56F7"/>
    <w:rsid w:val="00486755"/>
    <w:rsid w:val="004A1B4C"/>
    <w:rsid w:val="00552E06"/>
    <w:rsid w:val="00811589"/>
    <w:rsid w:val="00921453"/>
    <w:rsid w:val="00935A18"/>
    <w:rsid w:val="00945092"/>
    <w:rsid w:val="00A06E21"/>
    <w:rsid w:val="00A16986"/>
    <w:rsid w:val="00A716AD"/>
    <w:rsid w:val="00AB47CC"/>
    <w:rsid w:val="00AF314A"/>
    <w:rsid w:val="00B44ADC"/>
    <w:rsid w:val="00B5166C"/>
    <w:rsid w:val="00B54D27"/>
    <w:rsid w:val="00D10E5F"/>
    <w:rsid w:val="00D3286C"/>
    <w:rsid w:val="00DE6D60"/>
    <w:rsid w:val="00E100E9"/>
    <w:rsid w:val="00E131E0"/>
    <w:rsid w:val="00E25A9F"/>
    <w:rsid w:val="00E7320C"/>
    <w:rsid w:val="00F027D7"/>
    <w:rsid w:val="00F2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Normal Indent" w:semiHidden="1"/>
    <w:lsdException w:name="footnote text" w:semiHidden="1" w:unhideWhenUsed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/>
    <w:lsdException w:name="Signature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Strong" w:semiHidden="1" w:qFormat="1"/>
    <w:lsdException w:name="Emphasis" w:semiHidden="1" w:unhideWhenUsed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semiHidden/>
    <w:unhideWhenUsed/>
    <w:qFormat/>
    <w:rsid w:val="00D10E5F"/>
    <w:rPr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semiHidden/>
    <w:qFormat/>
    <w:pPr>
      <w:keepNext/>
      <w:numPr>
        <w:numId w:val="37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semiHidden/>
    <w:qFormat/>
    <w:pPr>
      <w:keepNext/>
      <w:numPr>
        <w:ilvl w:val="1"/>
        <w:numId w:val="38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semiHidden/>
    <w:qFormat/>
    <w:pPr>
      <w:keepNext/>
      <w:numPr>
        <w:ilvl w:val="2"/>
        <w:numId w:val="39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Rubrik4">
    <w:name w:val="heading 4"/>
    <w:basedOn w:val="Normal"/>
    <w:next w:val="Normal"/>
    <w:semiHidden/>
    <w:qFormat/>
    <w:pPr>
      <w:keepNext/>
      <w:numPr>
        <w:ilvl w:val="3"/>
        <w:numId w:val="40"/>
      </w:numPr>
      <w:spacing w:before="240" w:after="60"/>
      <w:outlineLvl w:val="3"/>
    </w:pPr>
    <w:rPr>
      <w:b/>
      <w:bCs/>
      <w:sz w:val="28"/>
      <w:szCs w:val="28"/>
    </w:rPr>
  </w:style>
  <w:style w:type="paragraph" w:styleId="Rubrik5">
    <w:name w:val="heading 5"/>
    <w:basedOn w:val="Normal"/>
    <w:next w:val="Normal"/>
    <w:semiHidden/>
    <w:qFormat/>
    <w:pPr>
      <w:numPr>
        <w:ilvl w:val="4"/>
        <w:numId w:val="4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Rubrik6">
    <w:name w:val="heading 6"/>
    <w:basedOn w:val="Normal"/>
    <w:next w:val="Normal"/>
    <w:semiHidden/>
    <w:qFormat/>
    <w:pPr>
      <w:numPr>
        <w:ilvl w:val="5"/>
        <w:numId w:val="42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semiHidden/>
    <w:qFormat/>
    <w:pPr>
      <w:numPr>
        <w:ilvl w:val="6"/>
        <w:numId w:val="43"/>
      </w:numPr>
      <w:spacing w:before="240" w:after="60"/>
      <w:outlineLvl w:val="6"/>
    </w:pPr>
  </w:style>
  <w:style w:type="paragraph" w:styleId="Rubrik8">
    <w:name w:val="heading 8"/>
    <w:basedOn w:val="Normal"/>
    <w:next w:val="Normal"/>
    <w:semiHidden/>
    <w:qFormat/>
    <w:pPr>
      <w:numPr>
        <w:ilvl w:val="7"/>
        <w:numId w:val="44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semiHidden/>
    <w:qFormat/>
    <w:pPr>
      <w:numPr>
        <w:ilvl w:val="8"/>
        <w:numId w:val="4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semiHidden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unhideWhenUsed/>
    <w:pPr>
      <w:numPr>
        <w:numId w:val="8"/>
      </w:numPr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Sidhuvud">
    <w:name w:val="header"/>
    <w:basedOn w:val="Normal"/>
    <w:semiHidden/>
    <w:pPr>
      <w:tabs>
        <w:tab w:val="right" w:pos="8732"/>
      </w:tabs>
    </w:pPr>
    <w:rPr>
      <w:rFonts w:ascii="Arial" w:hAnsi="Arial" w:cs="Arial"/>
      <w:sz w:val="16"/>
    </w:rPr>
  </w:style>
  <w:style w:type="paragraph" w:styleId="Sidfot">
    <w:name w:val="footer"/>
    <w:basedOn w:val="Normal"/>
    <w:semiHidden/>
    <w:pPr>
      <w:tabs>
        <w:tab w:val="right" w:pos="8165"/>
      </w:tabs>
    </w:pPr>
    <w:rPr>
      <w:rFonts w:ascii="Verdana" w:hAnsi="Verdana" w:cs="Arial"/>
      <w:sz w:val="14"/>
    </w:rPr>
  </w:style>
  <w:style w:type="paragraph" w:customStyle="1" w:styleId="Klam">
    <w:name w:val="Klam"/>
    <w:basedOn w:val="ANormal"/>
    <w:next w:val="ANormal"/>
    <w:qFormat/>
    <w:pPr>
      <w:tabs>
        <w:tab w:val="clear" w:pos="283"/>
      </w:tabs>
      <w:ind w:left="851"/>
    </w:pPr>
  </w:style>
  <w:style w:type="paragraph" w:customStyle="1" w:styleId="ANormal">
    <w:name w:val="ANormal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semiHidden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  <w:semiHidden/>
  </w:style>
  <w:style w:type="paragraph" w:customStyle="1" w:styleId="xCelltext">
    <w:name w:val="xCelltext"/>
    <w:semiHidden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  <w:semiHidden/>
  </w:style>
  <w:style w:type="paragraph" w:customStyle="1" w:styleId="xDatum2">
    <w:name w:val="xDatum2"/>
    <w:basedOn w:val="xCelltext"/>
    <w:semiHidden/>
  </w:style>
  <w:style w:type="paragraph" w:customStyle="1" w:styleId="xAvsandare2">
    <w:name w:val="xAvsandare2"/>
    <w:basedOn w:val="xCelltext"/>
    <w:next w:val="xCelltext"/>
    <w:semiHidden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semiHidden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  <w:semiHidden/>
  </w:style>
  <w:style w:type="paragraph" w:customStyle="1" w:styleId="xDokTypNr">
    <w:name w:val="xDokTypNr"/>
    <w:basedOn w:val="xCelltext"/>
    <w:semiHidden/>
    <w:rPr>
      <w:b/>
      <w:sz w:val="20"/>
    </w:rPr>
  </w:style>
  <w:style w:type="paragraph" w:customStyle="1" w:styleId="xBeteckning1">
    <w:name w:val="xBeteckning1"/>
    <w:basedOn w:val="xCelltext"/>
    <w:semiHidden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qFormat/>
    <w:pPr>
      <w:outlineLvl w:val="1"/>
    </w:pPr>
    <w:rPr>
      <w:sz w:val="26"/>
    </w:rPr>
  </w:style>
  <w:style w:type="paragraph" w:customStyle="1" w:styleId="RubrikA">
    <w:name w:val="RubrikA"/>
    <w:next w:val="Rubrikmellanrum"/>
    <w:qFormat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semiHidden/>
    <w:rPr>
      <w:rFonts w:ascii="Verdana" w:hAnsi="Verdana"/>
    </w:rPr>
  </w:style>
  <w:style w:type="paragraph" w:customStyle="1" w:styleId="xMottagare1">
    <w:name w:val="xMottagare1"/>
    <w:basedOn w:val="xCelltext"/>
    <w:next w:val="xMottagare2"/>
    <w:semiHidden/>
    <w:rPr>
      <w:rFonts w:cs="Arial"/>
      <w:b/>
      <w:bCs/>
      <w:sz w:val="20"/>
    </w:rPr>
  </w:style>
  <w:style w:type="paragraph" w:customStyle="1" w:styleId="ArendeOverRubrik">
    <w:name w:val="ArendeOverRubrik"/>
    <w:next w:val="Normal"/>
    <w:unhideWhenUsed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unhideWhenUsed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semiHidden/>
    <w:pPr>
      <w:keepNext/>
    </w:pPr>
    <w:rPr>
      <w:sz w:val="10"/>
    </w:rPr>
  </w:style>
  <w:style w:type="paragraph" w:customStyle="1" w:styleId="xMellanrum">
    <w:name w:val="xMellanrum"/>
    <w:basedOn w:val="xCelltext"/>
    <w:semiHidden/>
    <w:rPr>
      <w:sz w:val="4"/>
    </w:rPr>
  </w:style>
  <w:style w:type="character" w:styleId="AnvndHyperlnk">
    <w:name w:val="FollowedHyperlink"/>
    <w:semiHidden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unhideWhenUsed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semiHidden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autoSpaceDE w:val="0"/>
      <w:autoSpaceDN w:val="0"/>
      <w:adjustRightInd w:val="0"/>
      <w:spacing w:line="288" w:lineRule="auto"/>
      <w:jc w:val="both"/>
    </w:p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paragraph" w:customStyle="1" w:styleId="LagHuvRubr">
    <w:name w:val="LagHuvRubr"/>
    <w:basedOn w:val="ANormal"/>
    <w:next w:val="ANormal"/>
    <w:unhideWhenUsed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unhideWhenUsed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unhideWhenUsed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unhideWhenUsed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qFormat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qFormat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qFormat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semiHidden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semiHidden/>
    <w:rPr>
      <w:b w:val="0"/>
    </w:rPr>
  </w:style>
  <w:style w:type="paragraph" w:customStyle="1" w:styleId="xMottagare3">
    <w:name w:val="xMottagare3"/>
    <w:basedOn w:val="xMottagare2"/>
    <w:next w:val="xMottagare4"/>
    <w:semiHidden/>
    <w:rPr>
      <w:bCs w:val="0"/>
      <w:szCs w:val="22"/>
    </w:rPr>
  </w:style>
  <w:style w:type="paragraph" w:customStyle="1" w:styleId="xMottagare4">
    <w:name w:val="xMottagare4"/>
    <w:basedOn w:val="xMottagare3"/>
    <w:semiHidden/>
    <w:rPr>
      <w:bCs/>
    </w:rPr>
  </w:style>
  <w:style w:type="paragraph" w:styleId="Ballongtext">
    <w:name w:val="Balloon Text"/>
    <w:basedOn w:val="Normal"/>
    <w:link w:val="BallongtextChar"/>
    <w:semiHidden/>
    <w:rsid w:val="00AF314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rsid w:val="00D10E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llar\LAGTINGET\Ledam&#246;ternas%20mallar\Budgetmotion(v1a)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Budgetmotion(v1a).dot</Template>
  <TotalTime>0</TotalTime>
  <Pages>1</Pages>
  <Words>265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Budgetmotion nr x/2011-2012</vt:lpstr>
    </vt:vector>
  </TitlesOfParts>
  <Company>LR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Budgetmotion nr x/2011-2012</dc:title>
  <dc:creator>LR</dc:creator>
  <cp:lastModifiedBy>LR</cp:lastModifiedBy>
  <cp:revision>2</cp:revision>
  <cp:lastPrinted>2013-11-11T08:41:00Z</cp:lastPrinted>
  <dcterms:created xsi:type="dcterms:W3CDTF">2013-11-11T11:50:00Z</dcterms:created>
  <dcterms:modified xsi:type="dcterms:W3CDTF">2013-11-11T11:50:00Z</dcterms:modified>
</cp:coreProperties>
</file>