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C7" w:rsidRPr="009A40C7" w:rsidRDefault="009A40C7" w:rsidP="009A40C7">
      <w:pPr>
        <w:spacing w:line="360" w:lineRule="auto"/>
        <w:ind w:left="2949" w:firstLine="1304"/>
        <w:jc w:val="both"/>
        <w:outlineLvl w:val="0"/>
        <w:rPr>
          <w:lang w:val="de-DE"/>
        </w:rPr>
      </w:pPr>
      <w:bookmarkStart w:id="0" w:name="_GoBack"/>
      <w:bookmarkEnd w:id="0"/>
      <w:r>
        <w:rPr>
          <w:lang w:val="de-DE"/>
        </w:rPr>
        <w:t>2016-2017 Lt-Rep-Pres. Nr 15</w:t>
      </w:r>
    </w:p>
    <w:p w:rsidR="005C04DF" w:rsidRPr="00A17B6E" w:rsidRDefault="005C04DF" w:rsidP="009A40C7">
      <w:pPr>
        <w:spacing w:line="360" w:lineRule="auto"/>
        <w:ind w:left="2949" w:firstLine="1304"/>
        <w:jc w:val="both"/>
        <w:outlineLvl w:val="0"/>
        <w:rPr>
          <w:lang w:val="de-DE"/>
        </w:rPr>
      </w:pPr>
      <w:r w:rsidRPr="00A17B6E">
        <w:rPr>
          <w:lang w:val="de-DE"/>
        </w:rPr>
        <w:t>R e p u b l i k e n s  p r e s i d e n t s</w:t>
      </w:r>
    </w:p>
    <w:p w:rsidR="005C04DF" w:rsidRPr="000F423F" w:rsidRDefault="005C04DF" w:rsidP="009A40C7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  <w:r w:rsidRPr="00A17B6E">
        <w:rPr>
          <w:lang w:val="sv-SE"/>
        </w:rPr>
        <w:t>framställning till Ålands lagting om r</w:t>
      </w:r>
      <w:r w:rsidRPr="00A17B6E">
        <w:rPr>
          <w:rStyle w:val="llnormaalikirjasin--char1"/>
          <w:sz w:val="24"/>
          <w:lang w:val="sv-SE"/>
        </w:rPr>
        <w:t>egeringens prop</w:t>
      </w:r>
      <w:r w:rsidRPr="00A17B6E">
        <w:rPr>
          <w:rStyle w:val="llnormaalikirjasin--char1"/>
          <w:sz w:val="24"/>
          <w:lang w:val="sv-SE"/>
        </w:rPr>
        <w:t>o</w:t>
      </w:r>
      <w:r w:rsidRPr="00A17B6E">
        <w:rPr>
          <w:rStyle w:val="llnormaalikirjasin--char1"/>
          <w:sz w:val="24"/>
          <w:lang w:val="sv-SE"/>
        </w:rPr>
        <w:t xml:space="preserve">sition </w:t>
      </w:r>
      <w:r w:rsidRPr="000F423F">
        <w:rPr>
          <w:rStyle w:val="llnormaalikirjasin--char1"/>
          <w:sz w:val="24"/>
          <w:lang w:val="sv-SE"/>
        </w:rPr>
        <w:t xml:space="preserve">till riksdagen </w:t>
      </w:r>
      <w:r w:rsidRPr="001F4BB5">
        <w:rPr>
          <w:rStyle w:val="llnormaalikirjasin--char1"/>
          <w:sz w:val="24"/>
          <w:lang w:val="sv-SE"/>
        </w:rPr>
        <w:t>om godkännande av det strategiska partnerskapsavtalet</w:t>
      </w:r>
      <w:r>
        <w:rPr>
          <w:rStyle w:val="llnormaalikirjasin--char1"/>
          <w:sz w:val="24"/>
          <w:lang w:val="sv-SE"/>
        </w:rPr>
        <w:t xml:space="preserve"> </w:t>
      </w:r>
      <w:r w:rsidRPr="001F4BB5">
        <w:rPr>
          <w:rStyle w:val="llnormaalikirjasin--char1"/>
          <w:sz w:val="24"/>
          <w:lang w:val="sv-SE"/>
        </w:rPr>
        <w:t>som upprättats mellan Europeiska unionen och dess medlemsstater, å ena sidan, och</w:t>
      </w:r>
      <w:r>
        <w:rPr>
          <w:rStyle w:val="llnormaalikirjasin--char1"/>
          <w:sz w:val="24"/>
          <w:lang w:val="sv-SE"/>
        </w:rPr>
        <w:t xml:space="preserve"> </w:t>
      </w:r>
      <w:r w:rsidRPr="001F4BB5">
        <w:rPr>
          <w:rStyle w:val="llnormaalikirjasin--char1"/>
          <w:sz w:val="24"/>
          <w:lang w:val="sv-SE"/>
        </w:rPr>
        <w:t>K</w:t>
      </w:r>
      <w:r w:rsidRPr="001F4BB5">
        <w:rPr>
          <w:rStyle w:val="llnormaalikirjasin--char1"/>
          <w:sz w:val="24"/>
          <w:lang w:val="sv-SE"/>
        </w:rPr>
        <w:t>a</w:t>
      </w:r>
      <w:r w:rsidRPr="001F4BB5">
        <w:rPr>
          <w:rStyle w:val="llnormaalikirjasin--char1"/>
          <w:sz w:val="24"/>
          <w:lang w:val="sv-SE"/>
        </w:rPr>
        <w:t>nada, å andra sidan och med förslag till lag om sä</w:t>
      </w:r>
      <w:r w:rsidRPr="001F4BB5">
        <w:rPr>
          <w:rStyle w:val="llnormaalikirjasin--char1"/>
          <w:sz w:val="24"/>
          <w:lang w:val="sv-SE"/>
        </w:rPr>
        <w:t>t</w:t>
      </w:r>
      <w:r w:rsidRPr="001F4BB5">
        <w:rPr>
          <w:rStyle w:val="llnormaalikirjasin--char1"/>
          <w:sz w:val="24"/>
          <w:lang w:val="sv-SE"/>
        </w:rPr>
        <w:t>tande i kraft av de bestämmelser i avtalet</w:t>
      </w:r>
      <w:r>
        <w:rPr>
          <w:rStyle w:val="llnormaalikirjasin--char1"/>
          <w:sz w:val="24"/>
          <w:lang w:val="sv-SE"/>
        </w:rPr>
        <w:t xml:space="preserve"> </w:t>
      </w:r>
      <w:r w:rsidRPr="001F4BB5">
        <w:rPr>
          <w:rStyle w:val="llnormaalikirjasin--char1"/>
          <w:sz w:val="24"/>
          <w:lang w:val="sv-SE"/>
        </w:rPr>
        <w:t>som hör till området för lagstiftningen</w:t>
      </w:r>
    </w:p>
    <w:p w:rsidR="005C04DF" w:rsidRDefault="005C04DF" w:rsidP="005C04D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lang w:val="sv-SE"/>
        </w:rPr>
        <w:tab/>
      </w:r>
      <w:r w:rsidRPr="00A17B6E">
        <w:rPr>
          <w:spacing w:val="-3"/>
          <w:lang w:val="sv-SE"/>
        </w:rPr>
        <w:t>Om ett fördrag eller någon annan internationell förpliktelse som Finland ingår eller fö</w:t>
      </w:r>
      <w:r w:rsidRPr="00A17B6E">
        <w:rPr>
          <w:spacing w:val="-3"/>
          <w:lang w:val="sv-SE"/>
        </w:rPr>
        <w:t>r</w:t>
      </w:r>
      <w:r w:rsidRPr="00A17B6E">
        <w:rPr>
          <w:spacing w:val="-3"/>
          <w:lang w:val="sv-SE"/>
        </w:rPr>
        <w:t>binder sig till innehåller en bestämmelse i en fråga som enligt självstyrelselagen för Åland (1144/1991)</w:t>
      </w:r>
      <w:r>
        <w:rPr>
          <w:spacing w:val="-3"/>
          <w:lang w:val="sv-SE"/>
        </w:rPr>
        <w:t xml:space="preserve">, </w:t>
      </w:r>
      <w:r w:rsidRPr="0076141A">
        <w:rPr>
          <w:i/>
          <w:spacing w:val="-3"/>
          <w:lang w:val="sv-SE"/>
        </w:rPr>
        <w:t>självstyrelselagen,</w:t>
      </w:r>
      <w:r w:rsidRPr="00A17B6E">
        <w:rPr>
          <w:spacing w:val="-3"/>
          <w:lang w:val="sv-SE"/>
        </w:rPr>
        <w:t xml:space="preserve"> faller inom landskapet</w:t>
      </w:r>
      <w:r>
        <w:rPr>
          <w:spacing w:val="-3"/>
          <w:lang w:val="sv-SE"/>
        </w:rPr>
        <w:t xml:space="preserve"> Åland</w:t>
      </w:r>
      <w:r w:rsidRPr="00A17B6E">
        <w:rPr>
          <w:spacing w:val="-3"/>
          <w:lang w:val="sv-SE"/>
        </w:rPr>
        <w:t>s behörighet, träder bestämmelsen i kraft i landskapet endast om lagtinget ger sitt bifall till den författning genom vilken bestämme</w:t>
      </w:r>
      <w:r w:rsidRPr="00A17B6E">
        <w:rPr>
          <w:spacing w:val="-3"/>
          <w:lang w:val="sv-SE"/>
        </w:rPr>
        <w:t>l</w:t>
      </w:r>
      <w:r w:rsidRPr="00A17B6E">
        <w:rPr>
          <w:spacing w:val="-3"/>
          <w:lang w:val="sv-SE"/>
        </w:rPr>
        <w:t>sen sätts i kraft.</w:t>
      </w:r>
    </w:p>
    <w:p w:rsidR="005C04DF" w:rsidRDefault="005C04DF" w:rsidP="005C04D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340302">
        <w:rPr>
          <w:spacing w:val="-3"/>
          <w:lang w:val="sv-SE"/>
        </w:rPr>
        <w:t>Det i</w:t>
      </w:r>
      <w:r w:rsidRPr="001F4BB5">
        <w:rPr>
          <w:spacing w:val="-3"/>
          <w:lang w:val="sv-SE"/>
        </w:rPr>
        <w:t xml:space="preserve"> oktober 2016 undertecknade</w:t>
      </w:r>
      <w:r>
        <w:rPr>
          <w:spacing w:val="-3"/>
          <w:lang w:val="sv-SE"/>
        </w:rPr>
        <w:t xml:space="preserve"> </w:t>
      </w:r>
      <w:r w:rsidRPr="001F4BB5">
        <w:rPr>
          <w:spacing w:val="-3"/>
          <w:lang w:val="sv-SE"/>
        </w:rPr>
        <w:t>strategiska partnerskapsavtalet mellan Europeiska u</w:t>
      </w:r>
      <w:r w:rsidRPr="001F4BB5">
        <w:rPr>
          <w:spacing w:val="-3"/>
          <w:lang w:val="sv-SE"/>
        </w:rPr>
        <w:t>n</w:t>
      </w:r>
      <w:r w:rsidRPr="001F4BB5">
        <w:rPr>
          <w:spacing w:val="-3"/>
          <w:lang w:val="sv-SE"/>
        </w:rPr>
        <w:t>ionen och dess medlemsstater, å</w:t>
      </w:r>
      <w:r>
        <w:rPr>
          <w:spacing w:val="-3"/>
          <w:lang w:val="sv-SE"/>
        </w:rPr>
        <w:t xml:space="preserve"> </w:t>
      </w:r>
      <w:r w:rsidRPr="001F4BB5">
        <w:rPr>
          <w:spacing w:val="-3"/>
          <w:lang w:val="sv-SE"/>
        </w:rPr>
        <w:t>ena sidan, och Kanada, å andra sidan</w:t>
      </w:r>
      <w:r>
        <w:rPr>
          <w:spacing w:val="-3"/>
          <w:lang w:val="sv-SE"/>
        </w:rPr>
        <w:t xml:space="preserve"> </w:t>
      </w:r>
      <w:r w:rsidRPr="001F4BB5">
        <w:rPr>
          <w:spacing w:val="-3"/>
          <w:lang w:val="sv-SE"/>
        </w:rPr>
        <w:t>är till sin karaktär ett bla</w:t>
      </w:r>
      <w:r w:rsidRPr="001F4BB5">
        <w:rPr>
          <w:spacing w:val="-3"/>
          <w:lang w:val="sv-SE"/>
        </w:rPr>
        <w:t>n</w:t>
      </w:r>
      <w:r w:rsidRPr="001F4BB5">
        <w:rPr>
          <w:spacing w:val="-3"/>
          <w:lang w:val="sv-SE"/>
        </w:rPr>
        <w:t>dat avtal</w:t>
      </w:r>
      <w:r>
        <w:rPr>
          <w:spacing w:val="-3"/>
          <w:lang w:val="sv-SE"/>
        </w:rPr>
        <w:t xml:space="preserve"> </w:t>
      </w:r>
      <w:r w:rsidRPr="001F4BB5">
        <w:rPr>
          <w:spacing w:val="-3"/>
          <w:lang w:val="sv-SE"/>
        </w:rPr>
        <w:t>som både innehåller bestämmelser som hör till medlemsstaternas behörighet och b</w:t>
      </w:r>
      <w:r w:rsidRPr="001F4BB5">
        <w:rPr>
          <w:spacing w:val="-3"/>
          <w:lang w:val="sv-SE"/>
        </w:rPr>
        <w:t>e</w:t>
      </w:r>
      <w:r w:rsidRPr="001F4BB5">
        <w:rPr>
          <w:spacing w:val="-3"/>
          <w:lang w:val="sv-SE"/>
        </w:rPr>
        <w:t>stämmelser</w:t>
      </w:r>
      <w:r>
        <w:rPr>
          <w:spacing w:val="-3"/>
          <w:lang w:val="sv-SE"/>
        </w:rPr>
        <w:t xml:space="preserve"> </w:t>
      </w:r>
      <w:r w:rsidRPr="001F4BB5">
        <w:rPr>
          <w:spacing w:val="-3"/>
          <w:lang w:val="sv-SE"/>
        </w:rPr>
        <w:t>som hör till Europeiska unionens behörighet. Avtalet utgör grunden för</w:t>
      </w:r>
      <w:r>
        <w:rPr>
          <w:spacing w:val="-3"/>
          <w:lang w:val="sv-SE"/>
        </w:rPr>
        <w:t xml:space="preserve"> </w:t>
      </w:r>
      <w:r w:rsidRPr="001F4BB5">
        <w:rPr>
          <w:spacing w:val="-3"/>
          <w:lang w:val="sv-SE"/>
        </w:rPr>
        <w:t>alla sektor</w:t>
      </w:r>
      <w:r w:rsidRPr="001F4BB5">
        <w:rPr>
          <w:spacing w:val="-3"/>
          <w:lang w:val="sv-SE"/>
        </w:rPr>
        <w:t>s</w:t>
      </w:r>
      <w:r w:rsidRPr="001F4BB5">
        <w:rPr>
          <w:spacing w:val="-3"/>
          <w:lang w:val="sv-SE"/>
        </w:rPr>
        <w:t>avtal och skapar en sådan stabil rättslig grund för förbindelserna mellan</w:t>
      </w:r>
      <w:r>
        <w:rPr>
          <w:spacing w:val="-3"/>
          <w:lang w:val="sv-SE"/>
        </w:rPr>
        <w:t xml:space="preserve"> </w:t>
      </w:r>
      <w:r w:rsidRPr="001F4BB5">
        <w:rPr>
          <w:spacing w:val="-3"/>
          <w:lang w:val="sv-SE"/>
        </w:rPr>
        <w:t>Europeiska unionen och Kanada som hittills inte har funnits.</w:t>
      </w:r>
      <w:r>
        <w:rPr>
          <w:spacing w:val="-3"/>
          <w:lang w:val="sv-SE"/>
        </w:rPr>
        <w:t xml:space="preserve"> </w:t>
      </w:r>
      <w:r w:rsidRPr="001F4BB5">
        <w:rPr>
          <w:spacing w:val="-3"/>
          <w:lang w:val="sv-SE"/>
        </w:rPr>
        <w:t>Avtalet reflekterar</w:t>
      </w:r>
      <w:r>
        <w:rPr>
          <w:spacing w:val="-3"/>
          <w:lang w:val="sv-SE"/>
        </w:rPr>
        <w:t xml:space="preserve"> </w:t>
      </w:r>
      <w:r w:rsidRPr="001F4BB5">
        <w:rPr>
          <w:spacing w:val="-3"/>
          <w:lang w:val="sv-SE"/>
        </w:rPr>
        <w:t>Europeiska unionens och Kanadas g</w:t>
      </w:r>
      <w:r w:rsidRPr="001F4BB5">
        <w:rPr>
          <w:spacing w:val="-3"/>
          <w:lang w:val="sv-SE"/>
        </w:rPr>
        <w:t>e</w:t>
      </w:r>
      <w:r w:rsidRPr="001F4BB5">
        <w:rPr>
          <w:spacing w:val="-3"/>
          <w:lang w:val="sv-SE"/>
        </w:rPr>
        <w:t>mensamma värden och parterna kommer där</w:t>
      </w:r>
      <w:r>
        <w:rPr>
          <w:spacing w:val="-3"/>
          <w:lang w:val="sv-SE"/>
        </w:rPr>
        <w:t xml:space="preserve"> </w:t>
      </w:r>
      <w:r w:rsidRPr="001F4BB5">
        <w:rPr>
          <w:spacing w:val="-3"/>
          <w:lang w:val="sv-SE"/>
        </w:rPr>
        <w:t>överens om samarbete som bland annat rör interna</w:t>
      </w:r>
      <w:r w:rsidRPr="001F4BB5">
        <w:rPr>
          <w:spacing w:val="-3"/>
          <w:lang w:val="sv-SE"/>
        </w:rPr>
        <w:t>t</w:t>
      </w:r>
      <w:r w:rsidRPr="001F4BB5">
        <w:rPr>
          <w:spacing w:val="-3"/>
          <w:lang w:val="sv-SE"/>
        </w:rPr>
        <w:t>ionell fred och säkerhet, främjande</w:t>
      </w:r>
      <w:r>
        <w:rPr>
          <w:spacing w:val="-3"/>
          <w:lang w:val="sv-SE"/>
        </w:rPr>
        <w:t xml:space="preserve"> </w:t>
      </w:r>
      <w:r w:rsidRPr="001F4BB5">
        <w:rPr>
          <w:spacing w:val="-3"/>
          <w:lang w:val="sv-SE"/>
        </w:rPr>
        <w:t>av mänskliga rättigheter, hållbar utveckling, rättsligt sama</w:t>
      </w:r>
      <w:r w:rsidRPr="001F4BB5">
        <w:rPr>
          <w:spacing w:val="-3"/>
          <w:lang w:val="sv-SE"/>
        </w:rPr>
        <w:t>r</w:t>
      </w:r>
      <w:r w:rsidRPr="001F4BB5">
        <w:rPr>
          <w:spacing w:val="-3"/>
          <w:lang w:val="sv-SE"/>
        </w:rPr>
        <w:t>bete och politisk dialog.</w:t>
      </w:r>
      <w:r>
        <w:rPr>
          <w:spacing w:val="-3"/>
          <w:lang w:val="sv-SE"/>
        </w:rPr>
        <w:t xml:space="preserve"> </w:t>
      </w:r>
      <w:r w:rsidRPr="001F4BB5">
        <w:rPr>
          <w:spacing w:val="-3"/>
          <w:lang w:val="sv-SE"/>
        </w:rPr>
        <w:t>Avtalet inbegriper också skyldigheter som är centrala för Europeiska u</w:t>
      </w:r>
      <w:r w:rsidRPr="001F4BB5">
        <w:rPr>
          <w:spacing w:val="-3"/>
          <w:lang w:val="sv-SE"/>
        </w:rPr>
        <w:t>n</w:t>
      </w:r>
      <w:r w:rsidRPr="001F4BB5">
        <w:rPr>
          <w:spacing w:val="-3"/>
          <w:lang w:val="sv-SE"/>
        </w:rPr>
        <w:t>ionens utrikespolitik,</w:t>
      </w:r>
      <w:r>
        <w:rPr>
          <w:spacing w:val="-3"/>
          <w:lang w:val="sv-SE"/>
        </w:rPr>
        <w:t xml:space="preserve"> </w:t>
      </w:r>
      <w:r w:rsidRPr="001F4BB5">
        <w:rPr>
          <w:spacing w:val="-3"/>
          <w:lang w:val="sv-SE"/>
        </w:rPr>
        <w:t>bland annat allmänna åtaganden om mänskliga rättigheter, demokratiska</w:t>
      </w:r>
      <w:r>
        <w:rPr>
          <w:spacing w:val="-3"/>
          <w:lang w:val="sv-SE"/>
        </w:rPr>
        <w:t xml:space="preserve"> </w:t>
      </w:r>
      <w:r w:rsidRPr="001F4BB5">
        <w:rPr>
          <w:spacing w:val="-3"/>
          <w:lang w:val="sv-SE"/>
        </w:rPr>
        <w:t>principer och respekt för rättsstatsprincipen, fö</w:t>
      </w:r>
      <w:r w:rsidRPr="001F4BB5">
        <w:rPr>
          <w:spacing w:val="-3"/>
          <w:lang w:val="sv-SE"/>
        </w:rPr>
        <w:t>r</w:t>
      </w:r>
      <w:r w:rsidRPr="001F4BB5">
        <w:rPr>
          <w:spacing w:val="-3"/>
          <w:lang w:val="sv-SE"/>
        </w:rPr>
        <w:t>hindrande av spridning av massförstörelsevapen</w:t>
      </w:r>
      <w:r>
        <w:rPr>
          <w:spacing w:val="-3"/>
          <w:lang w:val="sv-SE"/>
        </w:rPr>
        <w:t xml:space="preserve"> </w:t>
      </w:r>
      <w:r w:rsidRPr="001F4BB5">
        <w:rPr>
          <w:spacing w:val="-3"/>
          <w:lang w:val="sv-SE"/>
        </w:rPr>
        <w:t>och bekämpning av terrorism.</w:t>
      </w:r>
    </w:p>
    <w:p w:rsidR="005C04DF" w:rsidRDefault="005C04DF" w:rsidP="005C04D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FI"/>
        </w:rPr>
      </w:pPr>
      <w:r>
        <w:rPr>
          <w:spacing w:val="-3"/>
          <w:lang w:val="sv-SE"/>
        </w:rPr>
        <w:tab/>
      </w:r>
      <w:r w:rsidRPr="00D909E1">
        <w:rPr>
          <w:spacing w:val="-3"/>
          <w:lang w:val="sv-SE"/>
        </w:rPr>
        <w:t>Partnerskapsavtalet med Kanada innehåller bestämmelser om vissa samarbetsområden som rör</w:t>
      </w:r>
      <w:r>
        <w:rPr>
          <w:spacing w:val="-3"/>
          <w:lang w:val="sv-SE"/>
        </w:rPr>
        <w:t xml:space="preserve"> </w:t>
      </w:r>
      <w:r w:rsidRPr="00D909E1">
        <w:rPr>
          <w:spacing w:val="-3"/>
          <w:lang w:val="sv-SE"/>
        </w:rPr>
        <w:t>områden som enligt 18 § i självstyrelselagen hör till Ålands lagstiftningsbehörighet.</w:t>
      </w:r>
      <w:r>
        <w:rPr>
          <w:spacing w:val="-3"/>
          <w:lang w:val="sv-SE"/>
        </w:rPr>
        <w:t xml:space="preserve"> </w:t>
      </w:r>
      <w:r w:rsidRPr="00D909E1">
        <w:rPr>
          <w:spacing w:val="-3"/>
          <w:lang w:val="sv-SE"/>
        </w:rPr>
        <w:t>B</w:t>
      </w:r>
      <w:r w:rsidRPr="00D909E1">
        <w:rPr>
          <w:spacing w:val="-3"/>
          <w:lang w:val="sv-SE"/>
        </w:rPr>
        <w:t>e</w:t>
      </w:r>
      <w:r w:rsidRPr="00D909E1">
        <w:rPr>
          <w:spacing w:val="-3"/>
          <w:lang w:val="sv-SE"/>
        </w:rPr>
        <w:t>hörighetsområden som berörs är åtminstone 18 § punkt 6 om allmän</w:t>
      </w:r>
      <w:r>
        <w:rPr>
          <w:spacing w:val="-3"/>
          <w:lang w:val="sv-SE"/>
        </w:rPr>
        <w:t xml:space="preserve"> </w:t>
      </w:r>
      <w:r w:rsidRPr="00D909E1">
        <w:rPr>
          <w:spacing w:val="-3"/>
          <w:lang w:val="sv-SE"/>
        </w:rPr>
        <w:t>ordning och säkerhet, punkt 10 om miljö- och naturresurser, punkt 12 om hälsa, punkt 14 om</w:t>
      </w:r>
      <w:r>
        <w:rPr>
          <w:spacing w:val="-3"/>
          <w:lang w:val="sv-SE"/>
        </w:rPr>
        <w:t xml:space="preserve"> </w:t>
      </w:r>
      <w:r w:rsidRPr="00D909E1">
        <w:rPr>
          <w:spacing w:val="-3"/>
          <w:lang w:val="sv-SE"/>
        </w:rPr>
        <w:t>kultur och utbildning, punkt 15 om jord- och skogsbruk, punkt 16 om fiske, punkt 22 om näringsverksamhet</w:t>
      </w:r>
      <w:r>
        <w:rPr>
          <w:spacing w:val="-3"/>
          <w:lang w:val="sv-SE"/>
        </w:rPr>
        <w:t xml:space="preserve"> </w:t>
      </w:r>
      <w:r w:rsidRPr="00D909E1">
        <w:rPr>
          <w:spacing w:val="-3"/>
          <w:lang w:val="sv-SE"/>
        </w:rPr>
        <w:t>samt punkt 23 om sysselsättning. Av dessa områden anses åtminstone allmän</w:t>
      </w:r>
      <w:r>
        <w:rPr>
          <w:spacing w:val="-3"/>
          <w:lang w:val="sv-SE"/>
        </w:rPr>
        <w:t xml:space="preserve"> </w:t>
      </w:r>
      <w:r w:rsidRPr="00D909E1">
        <w:rPr>
          <w:spacing w:val="-3"/>
          <w:lang w:val="sv-SE"/>
        </w:rPr>
        <w:t>ordning och säkerhet, hälsa, utbil</w:t>
      </w:r>
      <w:r w:rsidRPr="00D909E1">
        <w:rPr>
          <w:spacing w:val="-3"/>
          <w:lang w:val="sv-SE"/>
        </w:rPr>
        <w:t>d</w:t>
      </w:r>
      <w:r w:rsidRPr="00D909E1">
        <w:rPr>
          <w:spacing w:val="-3"/>
          <w:lang w:val="sv-SE"/>
        </w:rPr>
        <w:t>ning samt kultur höra till medlemsstaternas behörighet.</w:t>
      </w:r>
      <w:r>
        <w:rPr>
          <w:spacing w:val="-3"/>
          <w:lang w:val="sv-SE"/>
        </w:rPr>
        <w:t xml:space="preserve"> </w:t>
      </w:r>
      <w:r w:rsidRPr="00D909E1">
        <w:rPr>
          <w:spacing w:val="-3"/>
          <w:lang w:val="sv-SE"/>
        </w:rPr>
        <w:t>Följaktligen krävs det godkännande av Ålands lagting för att avtalet ska träda i kraft på Åland.</w:t>
      </w:r>
    </w:p>
    <w:p w:rsidR="005C04DF" w:rsidRPr="00A17B6E" w:rsidRDefault="005C04DF" w:rsidP="005C04D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lastRenderedPageBreak/>
        <w:tab/>
      </w:r>
      <w:r w:rsidRPr="00A17B6E">
        <w:rPr>
          <w:spacing w:val="-3"/>
          <w:lang w:val="sv-SE"/>
        </w:rPr>
        <w:t xml:space="preserve">Med bifogande av regeringens proposition </w:t>
      </w:r>
      <w:r w:rsidRPr="00A17B6E">
        <w:rPr>
          <w:bCs/>
          <w:color w:val="000000"/>
          <w:lang w:val="sv-SE"/>
        </w:rPr>
        <w:t xml:space="preserve">(RP </w:t>
      </w:r>
      <w:r>
        <w:rPr>
          <w:bCs/>
          <w:color w:val="000000"/>
          <w:lang w:val="sv-SE"/>
        </w:rPr>
        <w:t>90</w:t>
      </w:r>
      <w:r w:rsidRPr="00A17B6E">
        <w:rPr>
          <w:bCs/>
          <w:color w:val="000000"/>
          <w:lang w:val="sv-SE"/>
        </w:rPr>
        <w:t>/20</w:t>
      </w:r>
      <w:r>
        <w:rPr>
          <w:bCs/>
          <w:color w:val="000000"/>
          <w:lang w:val="sv-SE"/>
        </w:rPr>
        <w:t>17 rd</w:t>
      </w:r>
      <w:r w:rsidRPr="00A17B6E">
        <w:rPr>
          <w:bCs/>
          <w:color w:val="000000"/>
          <w:lang w:val="sv-SE"/>
        </w:rPr>
        <w:t>)</w:t>
      </w:r>
      <w:r>
        <w:rPr>
          <w:lang w:val="sv-SE"/>
        </w:rPr>
        <w:t xml:space="preserve"> </w:t>
      </w:r>
      <w:r w:rsidRPr="00A17B6E">
        <w:rPr>
          <w:spacing w:val="-3"/>
          <w:lang w:val="sv-SE"/>
        </w:rPr>
        <w:t>i saken, för</w:t>
      </w:r>
      <w:r w:rsidRPr="00A17B6E">
        <w:rPr>
          <w:spacing w:val="-3"/>
          <w:lang w:val="sv-SE"/>
        </w:rPr>
        <w:t>e</w:t>
      </w:r>
      <w:r w:rsidRPr="00A17B6E">
        <w:rPr>
          <w:spacing w:val="-3"/>
          <w:lang w:val="sv-SE"/>
        </w:rPr>
        <w:t>slås</w:t>
      </w:r>
    </w:p>
    <w:p w:rsidR="005C04DF" w:rsidRPr="00A17B6E" w:rsidRDefault="005C04DF" w:rsidP="005C04DF">
      <w:pPr>
        <w:spacing w:line="360" w:lineRule="auto"/>
        <w:ind w:left="567" w:firstLine="737"/>
        <w:jc w:val="both"/>
        <w:outlineLvl w:val="0"/>
        <w:rPr>
          <w:lang w:val="sv-SE"/>
        </w:rPr>
      </w:pPr>
    </w:p>
    <w:p w:rsidR="005C04DF" w:rsidRDefault="005C04DF" w:rsidP="005C04DF">
      <w:pPr>
        <w:pStyle w:val="Brdtextmedindrag"/>
      </w:pPr>
      <w:r w:rsidRPr="0076141A">
        <w:t xml:space="preserve">att Ålands lagting ger sitt bifall till att </w:t>
      </w:r>
      <w:r>
        <w:t>lagen träder i kraft på Åland till de delar p</w:t>
      </w:r>
      <w:r w:rsidRPr="00D909E1">
        <w:t>artnerskapsavtalet med Kanada</w:t>
      </w:r>
      <w:r>
        <w:t xml:space="preserve"> faller inom landskapets behöri</w:t>
      </w:r>
      <w:r>
        <w:t>g</w:t>
      </w:r>
      <w:r>
        <w:t>het.</w:t>
      </w:r>
    </w:p>
    <w:p w:rsidR="005C04DF" w:rsidRPr="00A17B6E" w:rsidRDefault="005C04DF" w:rsidP="005C04DF">
      <w:pPr>
        <w:pStyle w:val="Brdtextmedindrag"/>
      </w:pPr>
    </w:p>
    <w:p w:rsidR="005C04DF" w:rsidRPr="00A17B6E" w:rsidRDefault="005C04DF" w:rsidP="005C04DF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  <w:r w:rsidRPr="00A17B6E">
        <w:rPr>
          <w:spacing w:val="-3"/>
          <w:lang w:val="sv-SE"/>
        </w:rPr>
        <w:tab/>
      </w:r>
      <w:r>
        <w:rPr>
          <w:spacing w:val="-3"/>
          <w:lang w:val="sv-SE"/>
        </w:rPr>
        <w:t>Helsingfors</w:t>
      </w:r>
      <w:r w:rsidRPr="00A17B6E">
        <w:rPr>
          <w:spacing w:val="-3"/>
          <w:lang w:val="sv-SE"/>
        </w:rPr>
        <w:t xml:space="preserve">, i statsrådet den </w:t>
      </w:r>
      <w:r>
        <w:rPr>
          <w:spacing w:val="-3"/>
          <w:lang w:val="sv-SE"/>
        </w:rPr>
        <w:t xml:space="preserve">8 september </w:t>
      </w:r>
      <w:r w:rsidRPr="00A17B6E">
        <w:rPr>
          <w:spacing w:val="-3"/>
          <w:lang w:val="sv-SE"/>
        </w:rPr>
        <w:t>20</w:t>
      </w:r>
      <w:r>
        <w:rPr>
          <w:spacing w:val="-3"/>
          <w:lang w:val="sv-SE"/>
        </w:rPr>
        <w:t>17</w:t>
      </w:r>
    </w:p>
    <w:p w:rsidR="005C04DF" w:rsidRPr="00A17B6E" w:rsidRDefault="005C04DF" w:rsidP="005C04DF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:rsidR="005C04DF" w:rsidRPr="00A17B6E" w:rsidRDefault="005C04DF" w:rsidP="005C04DF">
      <w:pPr>
        <w:tabs>
          <w:tab w:val="left" w:pos="567"/>
        </w:tabs>
        <w:spacing w:line="360" w:lineRule="auto"/>
        <w:ind w:left="3686" w:hanging="3686"/>
        <w:jc w:val="center"/>
        <w:rPr>
          <w:spacing w:val="-3"/>
          <w:lang w:val="en-US"/>
        </w:rPr>
      </w:pPr>
      <w:r w:rsidRPr="00A17B6E">
        <w:rPr>
          <w:spacing w:val="-3"/>
          <w:lang w:val="en-US"/>
        </w:rPr>
        <w:t>R e p u b l i k e n s   P r e s i d e n t</w:t>
      </w:r>
    </w:p>
    <w:p w:rsidR="005C04DF" w:rsidRPr="00A17B6E" w:rsidRDefault="005C04DF" w:rsidP="005C04DF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5C04DF" w:rsidRPr="00A17B6E" w:rsidRDefault="005C04DF" w:rsidP="005C04DF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5C04DF" w:rsidRPr="00A17B6E" w:rsidRDefault="005C04DF" w:rsidP="005C04DF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5C04DF" w:rsidRPr="00A17B6E" w:rsidRDefault="005C04DF" w:rsidP="005C04DF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5C04DF" w:rsidRPr="00A17B6E" w:rsidRDefault="005C04DF" w:rsidP="005C04DF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5C04DF" w:rsidRPr="00C3138D" w:rsidRDefault="005C04DF" w:rsidP="005C04DF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C3138D">
        <w:rPr>
          <w:spacing w:val="-3"/>
          <w:lang w:val="sv-SE"/>
        </w:rPr>
        <w:t>SAULI NIINISTÖ</w:t>
      </w:r>
    </w:p>
    <w:p w:rsidR="005C04DF" w:rsidRPr="00C3138D" w:rsidRDefault="005C04DF" w:rsidP="005C04DF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5C04DF" w:rsidRPr="00C3138D" w:rsidRDefault="005C04DF" w:rsidP="005C04DF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5C04DF" w:rsidRPr="00C3138D" w:rsidRDefault="005C04DF" w:rsidP="005C04DF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5C04DF" w:rsidRPr="00C3138D" w:rsidRDefault="005C04DF" w:rsidP="005C04DF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5C04DF" w:rsidRPr="00C3138D" w:rsidRDefault="005C04DF" w:rsidP="005C04DF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5C04DF" w:rsidRPr="00C3138D" w:rsidRDefault="005C04DF" w:rsidP="005C04DF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C3138D">
        <w:rPr>
          <w:spacing w:val="-3"/>
          <w:lang w:val="sv-SE"/>
        </w:rPr>
        <w:tab/>
      </w:r>
      <w:r w:rsidRPr="00C3138D">
        <w:rPr>
          <w:spacing w:val="-3"/>
          <w:lang w:val="sv-SE"/>
        </w:rPr>
        <w:tab/>
      </w:r>
      <w:r w:rsidRPr="00C3138D">
        <w:rPr>
          <w:spacing w:val="-3"/>
          <w:lang w:val="sv-SE"/>
        </w:rPr>
        <w:tab/>
      </w:r>
      <w:r w:rsidRPr="00C3138D">
        <w:rPr>
          <w:spacing w:val="-3"/>
          <w:lang w:val="sv-SE"/>
        </w:rPr>
        <w:tab/>
      </w:r>
      <w:r w:rsidRPr="00C3138D">
        <w:rPr>
          <w:spacing w:val="-3"/>
          <w:lang w:val="sv-SE"/>
        </w:rPr>
        <w:tab/>
        <w:t>Kommunikationsminister Anne Berner</w:t>
      </w:r>
    </w:p>
    <w:p w:rsidR="005C04DF" w:rsidRPr="00C3138D" w:rsidRDefault="005C04DF" w:rsidP="005C04DF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5C04DF" w:rsidRDefault="005C04DF" w:rsidP="005C04DF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5C04DF" w:rsidRDefault="005C04DF" w:rsidP="005C04DF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5C04DF" w:rsidRDefault="005C04DF" w:rsidP="005C04DF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5C04DF" w:rsidRDefault="005C04DF" w:rsidP="005C04DF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5C04DF" w:rsidRDefault="005C04DF" w:rsidP="005C04DF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5C04DF" w:rsidRDefault="005C04DF" w:rsidP="005C04DF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5C04DF" w:rsidRDefault="005C04DF" w:rsidP="005C04DF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5C04DF" w:rsidRDefault="005C04DF" w:rsidP="005C04DF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5C04DF" w:rsidRDefault="005C04DF" w:rsidP="005C04DF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5C04DF" w:rsidRDefault="005C04DF" w:rsidP="005C04DF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  <w:r w:rsidRPr="001F4BB5">
        <w:rPr>
          <w:spacing w:val="-3"/>
          <w:sz w:val="16"/>
          <w:szCs w:val="16"/>
          <w:lang w:val="sv-SE"/>
        </w:rPr>
        <w:t>JM 2017 08  3</w:t>
      </w:r>
      <w:r w:rsidR="005918EC">
        <w:rPr>
          <w:spacing w:val="-3"/>
          <w:sz w:val="16"/>
          <w:szCs w:val="16"/>
          <w:lang w:val="sv-SE"/>
        </w:rPr>
        <w:t>9</w:t>
      </w:r>
    </w:p>
    <w:p w:rsidR="00C70D0A" w:rsidRPr="009A40C7" w:rsidRDefault="00C70D0A" w:rsidP="009A40C7">
      <w:pPr>
        <w:spacing w:line="360" w:lineRule="auto"/>
        <w:jc w:val="both"/>
        <w:outlineLvl w:val="0"/>
        <w:rPr>
          <w:lang w:val="de-DE"/>
        </w:rPr>
      </w:pPr>
    </w:p>
    <w:sectPr w:rsidR="00C70D0A" w:rsidRPr="009A40C7" w:rsidSect="000425E8">
      <w:headerReference w:type="default" r:id="rId8"/>
      <w:pgSz w:w="11906" w:h="16838"/>
      <w:pgMar w:top="1417" w:right="1134" w:bottom="141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4D" w:rsidRDefault="00D5094D">
      <w:r>
        <w:separator/>
      </w:r>
    </w:p>
  </w:endnote>
  <w:endnote w:type="continuationSeparator" w:id="0">
    <w:p w:rsidR="00D5094D" w:rsidRDefault="00D5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4D" w:rsidRDefault="00D5094D">
      <w:r>
        <w:separator/>
      </w:r>
    </w:p>
  </w:footnote>
  <w:footnote w:type="continuationSeparator" w:id="0">
    <w:p w:rsidR="00D5094D" w:rsidRDefault="00D50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612F"/>
    <w:multiLevelType w:val="multilevel"/>
    <w:tmpl w:val="0B0AE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A77F7D"/>
    <w:multiLevelType w:val="hybridMultilevel"/>
    <w:tmpl w:val="1B9ED02C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F81"/>
    <w:rsid w:val="00003CFC"/>
    <w:rsid w:val="00003FE1"/>
    <w:rsid w:val="00011AD3"/>
    <w:rsid w:val="0001459B"/>
    <w:rsid w:val="00014B85"/>
    <w:rsid w:val="000176DA"/>
    <w:rsid w:val="00022CB0"/>
    <w:rsid w:val="00036F54"/>
    <w:rsid w:val="000422AD"/>
    <w:rsid w:val="000425E8"/>
    <w:rsid w:val="000426F4"/>
    <w:rsid w:val="00051E74"/>
    <w:rsid w:val="00052AD1"/>
    <w:rsid w:val="000601D6"/>
    <w:rsid w:val="000A1750"/>
    <w:rsid w:val="000A18F8"/>
    <w:rsid w:val="000A39BE"/>
    <w:rsid w:val="000A7921"/>
    <w:rsid w:val="000B4B66"/>
    <w:rsid w:val="000C0B63"/>
    <w:rsid w:val="000C7BCD"/>
    <w:rsid w:val="000D4AB9"/>
    <w:rsid w:val="000D4E60"/>
    <w:rsid w:val="000E7DE5"/>
    <w:rsid w:val="000F1DC7"/>
    <w:rsid w:val="000F24CC"/>
    <w:rsid w:val="000F2CFF"/>
    <w:rsid w:val="000F423F"/>
    <w:rsid w:val="000F4EEF"/>
    <w:rsid w:val="00100329"/>
    <w:rsid w:val="001034C8"/>
    <w:rsid w:val="001145EF"/>
    <w:rsid w:val="0011564E"/>
    <w:rsid w:val="0011799B"/>
    <w:rsid w:val="00117C91"/>
    <w:rsid w:val="00122C9C"/>
    <w:rsid w:val="00123510"/>
    <w:rsid w:val="00125E36"/>
    <w:rsid w:val="00132535"/>
    <w:rsid w:val="001375A0"/>
    <w:rsid w:val="001537EE"/>
    <w:rsid w:val="00155395"/>
    <w:rsid w:val="00155582"/>
    <w:rsid w:val="00160587"/>
    <w:rsid w:val="001610B2"/>
    <w:rsid w:val="00161B5B"/>
    <w:rsid w:val="00163062"/>
    <w:rsid w:val="00165A3F"/>
    <w:rsid w:val="001666F8"/>
    <w:rsid w:val="00166730"/>
    <w:rsid w:val="00182E44"/>
    <w:rsid w:val="00193E3B"/>
    <w:rsid w:val="001A3747"/>
    <w:rsid w:val="001C0C5E"/>
    <w:rsid w:val="001E58CF"/>
    <w:rsid w:val="001E6661"/>
    <w:rsid w:val="001F16AC"/>
    <w:rsid w:val="001F4BB5"/>
    <w:rsid w:val="001F6910"/>
    <w:rsid w:val="00200F7C"/>
    <w:rsid w:val="00207582"/>
    <w:rsid w:val="0021587D"/>
    <w:rsid w:val="00216122"/>
    <w:rsid w:val="00221393"/>
    <w:rsid w:val="002221DA"/>
    <w:rsid w:val="002270C1"/>
    <w:rsid w:val="00231ED7"/>
    <w:rsid w:val="00232424"/>
    <w:rsid w:val="00236C7F"/>
    <w:rsid w:val="002416D9"/>
    <w:rsid w:val="00250379"/>
    <w:rsid w:val="00253700"/>
    <w:rsid w:val="00260723"/>
    <w:rsid w:val="00265371"/>
    <w:rsid w:val="00276CA2"/>
    <w:rsid w:val="00276F88"/>
    <w:rsid w:val="00280F67"/>
    <w:rsid w:val="002903BA"/>
    <w:rsid w:val="00290FCB"/>
    <w:rsid w:val="0029232E"/>
    <w:rsid w:val="0029342B"/>
    <w:rsid w:val="00294411"/>
    <w:rsid w:val="002979B9"/>
    <w:rsid w:val="002A4685"/>
    <w:rsid w:val="002A4776"/>
    <w:rsid w:val="002A4878"/>
    <w:rsid w:val="002B16C4"/>
    <w:rsid w:val="002B24AA"/>
    <w:rsid w:val="002B648E"/>
    <w:rsid w:val="002B74EE"/>
    <w:rsid w:val="002C2D2E"/>
    <w:rsid w:val="002C7648"/>
    <w:rsid w:val="002D475B"/>
    <w:rsid w:val="002D6830"/>
    <w:rsid w:val="002D756C"/>
    <w:rsid w:val="002E12F8"/>
    <w:rsid w:val="002F0EBF"/>
    <w:rsid w:val="00323411"/>
    <w:rsid w:val="00332BF9"/>
    <w:rsid w:val="00335DA6"/>
    <w:rsid w:val="00340302"/>
    <w:rsid w:val="00355981"/>
    <w:rsid w:val="003645F5"/>
    <w:rsid w:val="00364F72"/>
    <w:rsid w:val="0036532D"/>
    <w:rsid w:val="00371D30"/>
    <w:rsid w:val="0037759B"/>
    <w:rsid w:val="00377747"/>
    <w:rsid w:val="00377ABF"/>
    <w:rsid w:val="00377F17"/>
    <w:rsid w:val="00381021"/>
    <w:rsid w:val="00381856"/>
    <w:rsid w:val="00383562"/>
    <w:rsid w:val="00392320"/>
    <w:rsid w:val="003A0698"/>
    <w:rsid w:val="003A6560"/>
    <w:rsid w:val="003A6EB5"/>
    <w:rsid w:val="003A72F7"/>
    <w:rsid w:val="003B5633"/>
    <w:rsid w:val="003C2F81"/>
    <w:rsid w:val="003C60A4"/>
    <w:rsid w:val="003D6888"/>
    <w:rsid w:val="003E1F46"/>
    <w:rsid w:val="003E6A86"/>
    <w:rsid w:val="003F3177"/>
    <w:rsid w:val="00415E7B"/>
    <w:rsid w:val="00437DE7"/>
    <w:rsid w:val="00446085"/>
    <w:rsid w:val="004503CE"/>
    <w:rsid w:val="0045075D"/>
    <w:rsid w:val="00452BB5"/>
    <w:rsid w:val="00461C6E"/>
    <w:rsid w:val="004712C8"/>
    <w:rsid w:val="004718D9"/>
    <w:rsid w:val="00473482"/>
    <w:rsid w:val="00483F52"/>
    <w:rsid w:val="0048547C"/>
    <w:rsid w:val="00490F05"/>
    <w:rsid w:val="00491C47"/>
    <w:rsid w:val="004977EB"/>
    <w:rsid w:val="004A4D06"/>
    <w:rsid w:val="004B7FFC"/>
    <w:rsid w:val="004C60BC"/>
    <w:rsid w:val="004D1E69"/>
    <w:rsid w:val="004D3BEA"/>
    <w:rsid w:val="004D521D"/>
    <w:rsid w:val="004D6A89"/>
    <w:rsid w:val="004E7E6E"/>
    <w:rsid w:val="005059B8"/>
    <w:rsid w:val="00507A09"/>
    <w:rsid w:val="00514EA8"/>
    <w:rsid w:val="005161E4"/>
    <w:rsid w:val="005307A2"/>
    <w:rsid w:val="005520A3"/>
    <w:rsid w:val="00556822"/>
    <w:rsid w:val="00563FFC"/>
    <w:rsid w:val="005658A6"/>
    <w:rsid w:val="00570BD9"/>
    <w:rsid w:val="005918EC"/>
    <w:rsid w:val="005A1A4A"/>
    <w:rsid w:val="005B0642"/>
    <w:rsid w:val="005B20CE"/>
    <w:rsid w:val="005B47AF"/>
    <w:rsid w:val="005B4E54"/>
    <w:rsid w:val="005B69AD"/>
    <w:rsid w:val="005C04DF"/>
    <w:rsid w:val="005C203A"/>
    <w:rsid w:val="005D27D1"/>
    <w:rsid w:val="005D7315"/>
    <w:rsid w:val="005D754B"/>
    <w:rsid w:val="005E1185"/>
    <w:rsid w:val="005E538F"/>
    <w:rsid w:val="005F542A"/>
    <w:rsid w:val="005F63FE"/>
    <w:rsid w:val="005F68C2"/>
    <w:rsid w:val="005F7D79"/>
    <w:rsid w:val="0061399A"/>
    <w:rsid w:val="00624320"/>
    <w:rsid w:val="00637022"/>
    <w:rsid w:val="00637A55"/>
    <w:rsid w:val="0064563E"/>
    <w:rsid w:val="006478D7"/>
    <w:rsid w:val="00650D81"/>
    <w:rsid w:val="00652E05"/>
    <w:rsid w:val="00653C32"/>
    <w:rsid w:val="0065455E"/>
    <w:rsid w:val="00662A53"/>
    <w:rsid w:val="00671FF6"/>
    <w:rsid w:val="006721A7"/>
    <w:rsid w:val="006740B4"/>
    <w:rsid w:val="00677B7C"/>
    <w:rsid w:val="00683F34"/>
    <w:rsid w:val="00691F5E"/>
    <w:rsid w:val="0069383A"/>
    <w:rsid w:val="006A0B33"/>
    <w:rsid w:val="006A4686"/>
    <w:rsid w:val="006A60F5"/>
    <w:rsid w:val="006A7F65"/>
    <w:rsid w:val="006B24EE"/>
    <w:rsid w:val="006B6070"/>
    <w:rsid w:val="006B6796"/>
    <w:rsid w:val="006C3692"/>
    <w:rsid w:val="006D1F80"/>
    <w:rsid w:val="006D49D2"/>
    <w:rsid w:val="006E0AC3"/>
    <w:rsid w:val="006E2F1E"/>
    <w:rsid w:val="006E64AC"/>
    <w:rsid w:val="006F3929"/>
    <w:rsid w:val="00716139"/>
    <w:rsid w:val="0072520C"/>
    <w:rsid w:val="00751D53"/>
    <w:rsid w:val="00756A81"/>
    <w:rsid w:val="0076141A"/>
    <w:rsid w:val="00761EFD"/>
    <w:rsid w:val="0077393B"/>
    <w:rsid w:val="00776EEE"/>
    <w:rsid w:val="007834BE"/>
    <w:rsid w:val="00783A84"/>
    <w:rsid w:val="00795BA8"/>
    <w:rsid w:val="00796614"/>
    <w:rsid w:val="007A6874"/>
    <w:rsid w:val="007A78AF"/>
    <w:rsid w:val="007B0820"/>
    <w:rsid w:val="007B3814"/>
    <w:rsid w:val="007C5E75"/>
    <w:rsid w:val="007E567A"/>
    <w:rsid w:val="007E6B0B"/>
    <w:rsid w:val="007F2A3B"/>
    <w:rsid w:val="007F320D"/>
    <w:rsid w:val="007F3B68"/>
    <w:rsid w:val="007F486A"/>
    <w:rsid w:val="007F5958"/>
    <w:rsid w:val="008215EC"/>
    <w:rsid w:val="0082355C"/>
    <w:rsid w:val="00837EE4"/>
    <w:rsid w:val="0084292C"/>
    <w:rsid w:val="008438DB"/>
    <w:rsid w:val="008503EC"/>
    <w:rsid w:val="0085192A"/>
    <w:rsid w:val="00856867"/>
    <w:rsid w:val="00856C93"/>
    <w:rsid w:val="00862FA7"/>
    <w:rsid w:val="00873706"/>
    <w:rsid w:val="00874F7C"/>
    <w:rsid w:val="00882B81"/>
    <w:rsid w:val="008A5599"/>
    <w:rsid w:val="008B0B1E"/>
    <w:rsid w:val="008B72A2"/>
    <w:rsid w:val="008F4AB0"/>
    <w:rsid w:val="00902321"/>
    <w:rsid w:val="0091123B"/>
    <w:rsid w:val="009205BD"/>
    <w:rsid w:val="0093141A"/>
    <w:rsid w:val="0094506D"/>
    <w:rsid w:val="00945714"/>
    <w:rsid w:val="00954BDF"/>
    <w:rsid w:val="009625FB"/>
    <w:rsid w:val="00962FEA"/>
    <w:rsid w:val="009709DF"/>
    <w:rsid w:val="00971C1F"/>
    <w:rsid w:val="00973D48"/>
    <w:rsid w:val="00974F1B"/>
    <w:rsid w:val="0098102A"/>
    <w:rsid w:val="009911A9"/>
    <w:rsid w:val="00997391"/>
    <w:rsid w:val="009A1F83"/>
    <w:rsid w:val="009A2F09"/>
    <w:rsid w:val="009A40C7"/>
    <w:rsid w:val="009B208D"/>
    <w:rsid w:val="009B48C9"/>
    <w:rsid w:val="009B5301"/>
    <w:rsid w:val="009C322F"/>
    <w:rsid w:val="009C57DD"/>
    <w:rsid w:val="009E1AEF"/>
    <w:rsid w:val="009E7F0A"/>
    <w:rsid w:val="009F29D0"/>
    <w:rsid w:val="00A01C49"/>
    <w:rsid w:val="00A037AD"/>
    <w:rsid w:val="00A04A6D"/>
    <w:rsid w:val="00A05B59"/>
    <w:rsid w:val="00A06971"/>
    <w:rsid w:val="00A11EF2"/>
    <w:rsid w:val="00A1292D"/>
    <w:rsid w:val="00A16883"/>
    <w:rsid w:val="00A169B7"/>
    <w:rsid w:val="00A17B6E"/>
    <w:rsid w:val="00A21E16"/>
    <w:rsid w:val="00A22BA4"/>
    <w:rsid w:val="00A265FC"/>
    <w:rsid w:val="00A32790"/>
    <w:rsid w:val="00A34732"/>
    <w:rsid w:val="00A4132E"/>
    <w:rsid w:val="00A5521E"/>
    <w:rsid w:val="00A64AE2"/>
    <w:rsid w:val="00A728D2"/>
    <w:rsid w:val="00A96169"/>
    <w:rsid w:val="00AA2664"/>
    <w:rsid w:val="00AA506E"/>
    <w:rsid w:val="00AA593C"/>
    <w:rsid w:val="00AC6C1B"/>
    <w:rsid w:val="00AC730A"/>
    <w:rsid w:val="00AD43BB"/>
    <w:rsid w:val="00AD533D"/>
    <w:rsid w:val="00AF265A"/>
    <w:rsid w:val="00AF4FA3"/>
    <w:rsid w:val="00B01D06"/>
    <w:rsid w:val="00B05612"/>
    <w:rsid w:val="00B07CE4"/>
    <w:rsid w:val="00B1014E"/>
    <w:rsid w:val="00B1089B"/>
    <w:rsid w:val="00B1559F"/>
    <w:rsid w:val="00B20B77"/>
    <w:rsid w:val="00B42190"/>
    <w:rsid w:val="00B4448B"/>
    <w:rsid w:val="00B532D0"/>
    <w:rsid w:val="00B53F9B"/>
    <w:rsid w:val="00B56732"/>
    <w:rsid w:val="00B56A43"/>
    <w:rsid w:val="00B62088"/>
    <w:rsid w:val="00B6239E"/>
    <w:rsid w:val="00B63788"/>
    <w:rsid w:val="00B64B9A"/>
    <w:rsid w:val="00B743EA"/>
    <w:rsid w:val="00B813C6"/>
    <w:rsid w:val="00B834B7"/>
    <w:rsid w:val="00B83B57"/>
    <w:rsid w:val="00B87C26"/>
    <w:rsid w:val="00B87ECA"/>
    <w:rsid w:val="00B91D51"/>
    <w:rsid w:val="00BA00E6"/>
    <w:rsid w:val="00BA2531"/>
    <w:rsid w:val="00BB268A"/>
    <w:rsid w:val="00BB3C36"/>
    <w:rsid w:val="00BC0A75"/>
    <w:rsid w:val="00BC0E84"/>
    <w:rsid w:val="00BC22ED"/>
    <w:rsid w:val="00BC3110"/>
    <w:rsid w:val="00BC528D"/>
    <w:rsid w:val="00BC7688"/>
    <w:rsid w:val="00BD2400"/>
    <w:rsid w:val="00BD3081"/>
    <w:rsid w:val="00BD496B"/>
    <w:rsid w:val="00BE1302"/>
    <w:rsid w:val="00BF1856"/>
    <w:rsid w:val="00BF6277"/>
    <w:rsid w:val="00C00941"/>
    <w:rsid w:val="00C0316E"/>
    <w:rsid w:val="00C101D8"/>
    <w:rsid w:val="00C1157B"/>
    <w:rsid w:val="00C169BC"/>
    <w:rsid w:val="00C2564D"/>
    <w:rsid w:val="00C260F7"/>
    <w:rsid w:val="00C306CF"/>
    <w:rsid w:val="00C3138D"/>
    <w:rsid w:val="00C36774"/>
    <w:rsid w:val="00C36EED"/>
    <w:rsid w:val="00C44CD1"/>
    <w:rsid w:val="00C51B9C"/>
    <w:rsid w:val="00C5259D"/>
    <w:rsid w:val="00C54B37"/>
    <w:rsid w:val="00C5522B"/>
    <w:rsid w:val="00C56C90"/>
    <w:rsid w:val="00C60B1A"/>
    <w:rsid w:val="00C64208"/>
    <w:rsid w:val="00C658FF"/>
    <w:rsid w:val="00C70D0A"/>
    <w:rsid w:val="00C807B1"/>
    <w:rsid w:val="00C80829"/>
    <w:rsid w:val="00C85387"/>
    <w:rsid w:val="00CA4FBB"/>
    <w:rsid w:val="00CB1388"/>
    <w:rsid w:val="00CB38A6"/>
    <w:rsid w:val="00CC2104"/>
    <w:rsid w:val="00CC3A27"/>
    <w:rsid w:val="00CD5AAF"/>
    <w:rsid w:val="00CE759E"/>
    <w:rsid w:val="00CF6C4D"/>
    <w:rsid w:val="00D029B0"/>
    <w:rsid w:val="00D05F54"/>
    <w:rsid w:val="00D21C23"/>
    <w:rsid w:val="00D361B0"/>
    <w:rsid w:val="00D37D72"/>
    <w:rsid w:val="00D4441D"/>
    <w:rsid w:val="00D47099"/>
    <w:rsid w:val="00D5094D"/>
    <w:rsid w:val="00D52F81"/>
    <w:rsid w:val="00D53400"/>
    <w:rsid w:val="00D60DF6"/>
    <w:rsid w:val="00D61BEF"/>
    <w:rsid w:val="00D65EFD"/>
    <w:rsid w:val="00D77537"/>
    <w:rsid w:val="00D818A4"/>
    <w:rsid w:val="00D90488"/>
    <w:rsid w:val="00D909E1"/>
    <w:rsid w:val="00D951E3"/>
    <w:rsid w:val="00D97ACD"/>
    <w:rsid w:val="00DB42B8"/>
    <w:rsid w:val="00DC438B"/>
    <w:rsid w:val="00DC7566"/>
    <w:rsid w:val="00DE1A68"/>
    <w:rsid w:val="00DE47E6"/>
    <w:rsid w:val="00DE51BC"/>
    <w:rsid w:val="00DE5707"/>
    <w:rsid w:val="00DE7F2E"/>
    <w:rsid w:val="00DF1F65"/>
    <w:rsid w:val="00DF5EBD"/>
    <w:rsid w:val="00E1101C"/>
    <w:rsid w:val="00E12C08"/>
    <w:rsid w:val="00E13FBE"/>
    <w:rsid w:val="00E222FC"/>
    <w:rsid w:val="00E4162A"/>
    <w:rsid w:val="00E56964"/>
    <w:rsid w:val="00E67A57"/>
    <w:rsid w:val="00E82374"/>
    <w:rsid w:val="00E91913"/>
    <w:rsid w:val="00E93B96"/>
    <w:rsid w:val="00E94B40"/>
    <w:rsid w:val="00E94E27"/>
    <w:rsid w:val="00E97052"/>
    <w:rsid w:val="00EA0672"/>
    <w:rsid w:val="00EA31B1"/>
    <w:rsid w:val="00EA3A60"/>
    <w:rsid w:val="00EA526E"/>
    <w:rsid w:val="00EB34F4"/>
    <w:rsid w:val="00EC642F"/>
    <w:rsid w:val="00EC69D7"/>
    <w:rsid w:val="00ED2694"/>
    <w:rsid w:val="00ED489F"/>
    <w:rsid w:val="00EE28A5"/>
    <w:rsid w:val="00EE2B38"/>
    <w:rsid w:val="00EF104B"/>
    <w:rsid w:val="00EF7BA4"/>
    <w:rsid w:val="00F01D84"/>
    <w:rsid w:val="00F0797D"/>
    <w:rsid w:val="00F21478"/>
    <w:rsid w:val="00F21913"/>
    <w:rsid w:val="00F263BB"/>
    <w:rsid w:val="00F26809"/>
    <w:rsid w:val="00F3229D"/>
    <w:rsid w:val="00F32D0B"/>
    <w:rsid w:val="00F4233F"/>
    <w:rsid w:val="00F47CC9"/>
    <w:rsid w:val="00F66493"/>
    <w:rsid w:val="00F6685A"/>
    <w:rsid w:val="00F70960"/>
    <w:rsid w:val="00F70BDB"/>
    <w:rsid w:val="00F71011"/>
    <w:rsid w:val="00F720DA"/>
    <w:rsid w:val="00F7405A"/>
    <w:rsid w:val="00F7732E"/>
    <w:rsid w:val="00FA17D8"/>
    <w:rsid w:val="00FA1EEA"/>
    <w:rsid w:val="00FA2C61"/>
    <w:rsid w:val="00FA594A"/>
    <w:rsid w:val="00FB0734"/>
    <w:rsid w:val="00FB67B9"/>
    <w:rsid w:val="00FC7152"/>
    <w:rsid w:val="00FE1787"/>
    <w:rsid w:val="00FE1EC6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E1F5-8725-407B-A8D0-0BC9F86B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Enegren-Åberg Jannika</dc:creator>
  <cp:lastModifiedBy>Jessica Laaksonen</cp:lastModifiedBy>
  <cp:revision>2</cp:revision>
  <cp:lastPrinted>2017-09-20T07:35:00Z</cp:lastPrinted>
  <dcterms:created xsi:type="dcterms:W3CDTF">2017-09-20T07:42:00Z</dcterms:created>
  <dcterms:modified xsi:type="dcterms:W3CDTF">2017-09-20T07:42:00Z</dcterms:modified>
</cp:coreProperties>
</file>